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6D9" w:rsidRDefault="000266D9" w:rsidP="000266D9">
      <w:r>
        <w:t>Ishodi koje ćemo ostvariti pri obradi: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09"/>
        <w:gridCol w:w="2382"/>
        <w:gridCol w:w="2364"/>
        <w:gridCol w:w="2007"/>
      </w:tblGrid>
      <w:tr w:rsidR="000266D9" w:rsidTr="00C252FA">
        <w:tc>
          <w:tcPr>
            <w:tcW w:w="2363" w:type="dxa"/>
          </w:tcPr>
          <w:p w:rsidR="000266D9" w:rsidRDefault="000266D9" w:rsidP="00C252FA"/>
          <w:p w:rsidR="000266D9" w:rsidRDefault="000266D9" w:rsidP="00C252FA">
            <w:r w:rsidRPr="00AF5E6A">
              <w:t xml:space="preserve">Odgojno-obrazovni ishodi </w:t>
            </w:r>
          </w:p>
        </w:tc>
        <w:tc>
          <w:tcPr>
            <w:tcW w:w="2455" w:type="dxa"/>
          </w:tcPr>
          <w:p w:rsidR="000266D9" w:rsidRDefault="000266D9" w:rsidP="00C252FA"/>
          <w:p w:rsidR="000266D9" w:rsidRDefault="000266D9" w:rsidP="00C252FA">
            <w:r w:rsidRPr="00AF5E6A">
              <w:t xml:space="preserve">Razrada ishoda </w:t>
            </w:r>
          </w:p>
        </w:tc>
        <w:tc>
          <w:tcPr>
            <w:tcW w:w="2439" w:type="dxa"/>
          </w:tcPr>
          <w:p w:rsidR="000266D9" w:rsidRDefault="000266D9" w:rsidP="00C252FA">
            <w:r w:rsidRPr="00AF5E6A">
              <w:t xml:space="preserve">Odgojno-obrazovni ishodi na razini ostvarenosti </w:t>
            </w:r>
            <w:r>
              <w:t>„</w:t>
            </w:r>
            <w:r w:rsidRPr="00AF5E6A">
              <w:t>dobar</w:t>
            </w:r>
            <w:r>
              <w:t>“</w:t>
            </w:r>
            <w:r w:rsidRPr="00AF5E6A">
              <w:t xml:space="preserve"> na kraju razreda</w:t>
            </w:r>
          </w:p>
        </w:tc>
        <w:tc>
          <w:tcPr>
            <w:tcW w:w="2031" w:type="dxa"/>
          </w:tcPr>
          <w:p w:rsidR="000266D9" w:rsidRDefault="000266D9" w:rsidP="00C252FA">
            <w:r>
              <w:t>Preporuke za ostvarivanje odgojno-obrazovnih ishoda</w:t>
            </w:r>
          </w:p>
          <w:p w:rsidR="000266D9" w:rsidRPr="00AF5E6A" w:rsidRDefault="000266D9" w:rsidP="00C252FA"/>
        </w:tc>
      </w:tr>
      <w:tr w:rsidR="000266D9" w:rsidTr="00C252FA">
        <w:tc>
          <w:tcPr>
            <w:tcW w:w="2363" w:type="dxa"/>
          </w:tcPr>
          <w:p w:rsidR="000266D9" w:rsidRDefault="000266D9" w:rsidP="00C252FA">
            <w:r w:rsidRPr="003B289D">
              <w:t>KEM OŠ A.7.1. Istražuje svojstva i vrstu tvari.</w:t>
            </w:r>
          </w:p>
        </w:tc>
        <w:tc>
          <w:tcPr>
            <w:tcW w:w="2455" w:type="dxa"/>
          </w:tcPr>
          <w:p w:rsidR="000266D9" w:rsidRDefault="000266D9" w:rsidP="00C252FA">
            <w:r>
              <w:t>Razvrstava tvari na čiste tvari i smjese, čiste tvari na</w:t>
            </w:r>
          </w:p>
          <w:p w:rsidR="000266D9" w:rsidRDefault="000266D9" w:rsidP="00C252FA">
            <w:r>
              <w:t>elementarne tvari i kemijske spojeve, te smjese na homogene i heterogene smjese.</w:t>
            </w:r>
          </w:p>
          <w:p w:rsidR="000266D9" w:rsidRDefault="000266D9" w:rsidP="00C252FA">
            <w:r>
              <w:t>Uspoređuje postupke razdvajanja smjesa na sastojke.</w:t>
            </w:r>
          </w:p>
        </w:tc>
        <w:tc>
          <w:tcPr>
            <w:tcW w:w="2439" w:type="dxa"/>
          </w:tcPr>
          <w:p w:rsidR="000266D9" w:rsidRDefault="000266D9" w:rsidP="00C252FA">
            <w:r>
              <w:t>Razvrstava tvari prema</w:t>
            </w:r>
          </w:p>
          <w:p w:rsidR="000266D9" w:rsidRDefault="000266D9" w:rsidP="00C252FA">
            <w:r>
              <w:t>svojstvima, sastavu i vrsti.</w:t>
            </w:r>
          </w:p>
        </w:tc>
        <w:tc>
          <w:tcPr>
            <w:tcW w:w="2031" w:type="dxa"/>
          </w:tcPr>
          <w:p w:rsidR="000266D9" w:rsidRDefault="000266D9" w:rsidP="00C252FA">
            <w:r w:rsidRPr="00CF71F2">
              <w:t>Pri obradi sadržaja koristiti primjere tvari iz svakodnevnoga života.</w:t>
            </w:r>
          </w:p>
        </w:tc>
      </w:tr>
      <w:tr w:rsidR="000266D9" w:rsidTr="00C252FA">
        <w:tc>
          <w:tcPr>
            <w:tcW w:w="2363" w:type="dxa"/>
          </w:tcPr>
          <w:p w:rsidR="000266D9" w:rsidRDefault="000266D9" w:rsidP="00C252FA">
            <w:r>
              <w:t>KEM OŠ A.7.3. Kritički</w:t>
            </w:r>
          </w:p>
          <w:p w:rsidR="000266D9" w:rsidRDefault="000266D9" w:rsidP="00C252FA">
            <w:r>
              <w:t>razmatra upotrebu tvari i njihov</w:t>
            </w:r>
          </w:p>
          <w:p w:rsidR="000266D9" w:rsidRDefault="000266D9" w:rsidP="00C252FA">
            <w:r>
              <w:t>utjecaj na čovjekovo zdravlje i</w:t>
            </w:r>
          </w:p>
          <w:p w:rsidR="000266D9" w:rsidRDefault="000266D9" w:rsidP="00C252FA">
            <w:r>
              <w:t>okoliš.</w:t>
            </w:r>
          </w:p>
        </w:tc>
        <w:tc>
          <w:tcPr>
            <w:tcW w:w="2455" w:type="dxa"/>
          </w:tcPr>
          <w:p w:rsidR="000266D9" w:rsidRDefault="000266D9" w:rsidP="00C252FA">
            <w:r>
              <w:t>Kritički razmatra upotrebu anorganskih i organskih tvari i njihov utjecaj na čovjekovo</w:t>
            </w:r>
          </w:p>
          <w:p w:rsidR="000266D9" w:rsidRDefault="000266D9" w:rsidP="00C252FA">
            <w:r>
              <w:t>zdravlje i okoliš te metode njihova zbrinjavanja</w:t>
            </w:r>
          </w:p>
          <w:p w:rsidR="000266D9" w:rsidRDefault="000266D9" w:rsidP="00C252FA">
            <w:r>
              <w:t>i odlaganja u okolišu.</w:t>
            </w:r>
          </w:p>
        </w:tc>
        <w:tc>
          <w:tcPr>
            <w:tcW w:w="2439" w:type="dxa"/>
          </w:tcPr>
          <w:p w:rsidR="000266D9" w:rsidRDefault="000266D9" w:rsidP="00C252FA">
            <w:r>
              <w:t>Objašnjava upotrebu anorganskih</w:t>
            </w:r>
          </w:p>
          <w:p w:rsidR="000266D9" w:rsidRDefault="000266D9" w:rsidP="00C252FA">
            <w:r>
              <w:t>i organskih tvari te njihov utjecaj</w:t>
            </w:r>
          </w:p>
          <w:p w:rsidR="000266D9" w:rsidRDefault="000266D9" w:rsidP="00C252FA">
            <w:r>
              <w:t>na čovjekovo zdravlje i okoliš.</w:t>
            </w:r>
          </w:p>
        </w:tc>
        <w:tc>
          <w:tcPr>
            <w:tcW w:w="2031" w:type="dxa"/>
          </w:tcPr>
          <w:p w:rsidR="000266D9" w:rsidRDefault="000266D9" w:rsidP="00C252FA">
            <w:r w:rsidRPr="0050118F">
              <w:t>Pri obradi sadržaja koristiti primjere tvari iz svakodnevnoga života.</w:t>
            </w:r>
          </w:p>
        </w:tc>
      </w:tr>
      <w:tr w:rsidR="000266D9" w:rsidTr="00C252FA">
        <w:tc>
          <w:tcPr>
            <w:tcW w:w="2363" w:type="dxa"/>
          </w:tcPr>
          <w:p w:rsidR="000266D9" w:rsidRDefault="000266D9" w:rsidP="00C252FA">
            <w:r>
              <w:t>KEM OŠ B.7.1. Analizira</w:t>
            </w:r>
          </w:p>
          <w:p w:rsidR="000266D9" w:rsidRDefault="000266D9" w:rsidP="00C252FA">
            <w:r>
              <w:t>fizikalne i kemijske</w:t>
            </w:r>
          </w:p>
          <w:p w:rsidR="000266D9" w:rsidRDefault="000266D9" w:rsidP="00C252FA">
            <w:r>
              <w:t>promjene</w:t>
            </w:r>
          </w:p>
        </w:tc>
        <w:tc>
          <w:tcPr>
            <w:tcW w:w="2455" w:type="dxa"/>
          </w:tcPr>
          <w:p w:rsidR="000266D9" w:rsidRDefault="000266D9" w:rsidP="00C252FA">
            <w:r w:rsidRPr="0050118F">
              <w:t>Opisuje fizikalne i kemijske promjene.</w:t>
            </w:r>
          </w:p>
        </w:tc>
        <w:tc>
          <w:tcPr>
            <w:tcW w:w="2439" w:type="dxa"/>
          </w:tcPr>
          <w:p w:rsidR="000266D9" w:rsidRDefault="000266D9" w:rsidP="00C252FA">
            <w:r>
              <w:t>Opisuje različite fizikalne i kemijske promjene</w:t>
            </w:r>
          </w:p>
          <w:p w:rsidR="000266D9" w:rsidRDefault="000266D9" w:rsidP="00C252FA">
            <w:r>
              <w:t>te s pomoću rezultata pokusa objašnjava</w:t>
            </w:r>
          </w:p>
          <w:p w:rsidR="000266D9" w:rsidRDefault="000266D9" w:rsidP="00C252FA">
            <w:r>
              <w:t>njihove utjecaje na okoliš.</w:t>
            </w:r>
          </w:p>
        </w:tc>
        <w:tc>
          <w:tcPr>
            <w:tcW w:w="2031" w:type="dxa"/>
          </w:tcPr>
          <w:p w:rsidR="000266D9" w:rsidRDefault="000266D9" w:rsidP="00C252FA">
            <w:r w:rsidRPr="0050118F">
              <w:t>Pri obradi sadržaja koristiti primjere tvari iz svakodnevnoga života.</w:t>
            </w:r>
          </w:p>
        </w:tc>
      </w:tr>
      <w:tr w:rsidR="000266D9" w:rsidTr="00C252FA">
        <w:tc>
          <w:tcPr>
            <w:tcW w:w="2363" w:type="dxa"/>
          </w:tcPr>
          <w:p w:rsidR="000266D9" w:rsidRDefault="000266D9" w:rsidP="00C252FA">
            <w:r>
              <w:t>KEM OŠ D.7.1. Povezuje</w:t>
            </w:r>
          </w:p>
          <w:p w:rsidR="000266D9" w:rsidRDefault="000266D9" w:rsidP="00C252FA">
            <w:r>
              <w:t>rezultate i zaključke</w:t>
            </w:r>
          </w:p>
          <w:p w:rsidR="000266D9" w:rsidRDefault="000266D9" w:rsidP="00C252FA">
            <w:r>
              <w:lastRenderedPageBreak/>
              <w:t>istraživanja s konceptualnim</w:t>
            </w:r>
          </w:p>
          <w:p w:rsidR="000266D9" w:rsidRDefault="000266D9" w:rsidP="00C252FA">
            <w:r>
              <w:t>spoznajama.</w:t>
            </w:r>
          </w:p>
        </w:tc>
        <w:tc>
          <w:tcPr>
            <w:tcW w:w="2455" w:type="dxa"/>
          </w:tcPr>
          <w:p w:rsidR="000266D9" w:rsidRDefault="000266D9" w:rsidP="00C252FA">
            <w:r>
              <w:lastRenderedPageBreak/>
              <w:t>Izvodi postupke razdvajanja sastojaka iz smjese.</w:t>
            </w:r>
          </w:p>
          <w:p w:rsidR="000266D9" w:rsidRDefault="000266D9" w:rsidP="00C252FA">
            <w:r>
              <w:lastRenderedPageBreak/>
              <w:t>Određuje talište, vrelište, gustoću, topljivost tvari.</w:t>
            </w:r>
          </w:p>
        </w:tc>
        <w:tc>
          <w:tcPr>
            <w:tcW w:w="2439" w:type="dxa"/>
          </w:tcPr>
          <w:p w:rsidR="000266D9" w:rsidRDefault="000266D9" w:rsidP="00C252FA">
            <w:r>
              <w:lastRenderedPageBreak/>
              <w:t>Uz učiteljevu pomoć oblikuje</w:t>
            </w:r>
          </w:p>
          <w:p w:rsidR="000266D9" w:rsidRDefault="000266D9" w:rsidP="00C252FA">
            <w:r>
              <w:t>istraživačko pitanje i izvodi</w:t>
            </w:r>
          </w:p>
          <w:p w:rsidR="000266D9" w:rsidRDefault="000266D9" w:rsidP="00C252FA">
            <w:r>
              <w:lastRenderedPageBreak/>
              <w:t>mjerenja i/ili postupke koji su dio</w:t>
            </w:r>
          </w:p>
          <w:p w:rsidR="000266D9" w:rsidRDefault="000266D9" w:rsidP="00C252FA">
            <w:r>
              <w:t>istraživanja.</w:t>
            </w:r>
          </w:p>
        </w:tc>
        <w:tc>
          <w:tcPr>
            <w:tcW w:w="2031" w:type="dxa"/>
          </w:tcPr>
          <w:p w:rsidR="000266D9" w:rsidRDefault="000266D9" w:rsidP="00C252FA">
            <w:r w:rsidRPr="00CF71F2">
              <w:lastRenderedPageBreak/>
              <w:t>Osim rezultata mjerenja preporuča se i obrada literaturnih podataka</w:t>
            </w:r>
            <w:r>
              <w:t>.</w:t>
            </w:r>
          </w:p>
        </w:tc>
      </w:tr>
      <w:tr w:rsidR="000266D9" w:rsidTr="00C252FA">
        <w:tc>
          <w:tcPr>
            <w:tcW w:w="2363" w:type="dxa"/>
          </w:tcPr>
          <w:p w:rsidR="000266D9" w:rsidRDefault="000266D9" w:rsidP="00C252FA">
            <w:r>
              <w:t>KEM OŠ D.7.2. Primjenjuje</w:t>
            </w:r>
          </w:p>
          <w:p w:rsidR="000266D9" w:rsidRDefault="000266D9" w:rsidP="00C252FA">
            <w:r>
              <w:t>matematička znanja i</w:t>
            </w:r>
          </w:p>
          <w:p w:rsidR="000266D9" w:rsidRDefault="000266D9" w:rsidP="00C252FA">
            <w:r>
              <w:t>vještine.</w:t>
            </w:r>
          </w:p>
        </w:tc>
        <w:tc>
          <w:tcPr>
            <w:tcW w:w="2455" w:type="dxa"/>
          </w:tcPr>
          <w:p w:rsidR="000266D9" w:rsidRDefault="000266D9" w:rsidP="00C252FA">
            <w:r>
              <w:t xml:space="preserve">Izračunava </w:t>
            </w:r>
            <w:proofErr w:type="spellStart"/>
            <w:r>
              <w:t>maseni</w:t>
            </w:r>
            <w:proofErr w:type="spellEnd"/>
            <w:r>
              <w:t xml:space="preserve"> i volumni udio sastojka u smjesi</w:t>
            </w:r>
          </w:p>
          <w:p w:rsidR="000266D9" w:rsidRDefault="000266D9" w:rsidP="00C252FA">
            <w:r>
              <w:t>te gustoću i topljivost soli u vodi.</w:t>
            </w:r>
          </w:p>
        </w:tc>
        <w:tc>
          <w:tcPr>
            <w:tcW w:w="2439" w:type="dxa"/>
          </w:tcPr>
          <w:p w:rsidR="000266D9" w:rsidRDefault="000266D9" w:rsidP="00C252FA">
            <w:r>
              <w:t>Rješava zadatke vezane uz sastav</w:t>
            </w:r>
          </w:p>
          <w:p w:rsidR="000266D9" w:rsidRDefault="000266D9" w:rsidP="00C252FA">
            <w:r>
              <w:t>smjese.</w:t>
            </w:r>
          </w:p>
        </w:tc>
        <w:tc>
          <w:tcPr>
            <w:tcW w:w="2031" w:type="dxa"/>
          </w:tcPr>
          <w:p w:rsidR="000266D9" w:rsidRDefault="000266D9" w:rsidP="00C252FA">
            <w:r>
              <w:t>Postupke razdvajanja sastojaka iz smjese učitelj može koristiti u okviru svih prikladnih sadržaja prema vlastitu izboru na</w:t>
            </w:r>
          </w:p>
          <w:p w:rsidR="000266D9" w:rsidRDefault="000266D9" w:rsidP="00C252FA">
            <w:r>
              <w:t>primjerima tvari iz svakodnevnice. Usporediti energijsku učinkovitost različitih izvora energije.</w:t>
            </w:r>
          </w:p>
        </w:tc>
      </w:tr>
      <w:tr w:rsidR="000266D9" w:rsidTr="00C252FA">
        <w:tc>
          <w:tcPr>
            <w:tcW w:w="2363" w:type="dxa"/>
          </w:tcPr>
          <w:p w:rsidR="000266D9" w:rsidRDefault="000266D9" w:rsidP="00C252FA">
            <w:r>
              <w:t>KEM OŠ A.8.3. Kritički razmatra</w:t>
            </w:r>
          </w:p>
          <w:p w:rsidR="000266D9" w:rsidRDefault="000266D9" w:rsidP="00C252FA">
            <w:r>
              <w:t>upotrebu tvari i njihov utjecaj na</w:t>
            </w:r>
          </w:p>
          <w:p w:rsidR="000266D9" w:rsidRDefault="000266D9" w:rsidP="00C252FA">
            <w:r>
              <w:t>čovjekovo zdravlje i okoliš.</w:t>
            </w:r>
          </w:p>
        </w:tc>
        <w:tc>
          <w:tcPr>
            <w:tcW w:w="2455" w:type="dxa"/>
          </w:tcPr>
          <w:p w:rsidR="000266D9" w:rsidRDefault="000266D9" w:rsidP="00C252FA">
            <w:r>
              <w:t>Kritički razmatra upotrebu tvari i njihov</w:t>
            </w:r>
          </w:p>
          <w:p w:rsidR="000266D9" w:rsidRDefault="000266D9" w:rsidP="00C252FA">
            <w:r>
              <w:t>utjecaj na čovjekovo zdravlje i okoliš.</w:t>
            </w:r>
          </w:p>
        </w:tc>
        <w:tc>
          <w:tcPr>
            <w:tcW w:w="2439" w:type="dxa"/>
          </w:tcPr>
          <w:p w:rsidR="000266D9" w:rsidRDefault="000266D9" w:rsidP="00C252FA">
            <w:r>
              <w:t>Objašnjava upotrebu anorganskih i</w:t>
            </w:r>
          </w:p>
          <w:p w:rsidR="000266D9" w:rsidRDefault="000266D9" w:rsidP="00C252FA">
            <w:r>
              <w:t>organskih tvari te njihov utjecaj na</w:t>
            </w:r>
          </w:p>
          <w:p w:rsidR="000266D9" w:rsidRDefault="000266D9" w:rsidP="00C252FA">
            <w:r>
              <w:t>čovjekovo zdravlje i okoliš.</w:t>
            </w:r>
          </w:p>
        </w:tc>
        <w:tc>
          <w:tcPr>
            <w:tcW w:w="2031" w:type="dxa"/>
          </w:tcPr>
          <w:p w:rsidR="000266D9" w:rsidRDefault="000266D9" w:rsidP="00C252FA">
            <w:r>
              <w:t>Raspraviti važnost soli u svakodnevnome životu na primjeru natrijeva klorida, kalcijeva karbonata i bakrova(II) sulfata</w:t>
            </w:r>
          </w:p>
          <w:p w:rsidR="000266D9" w:rsidRDefault="000266D9" w:rsidP="00C252FA">
            <w:proofErr w:type="spellStart"/>
            <w:r>
              <w:t>pentahidrata</w:t>
            </w:r>
            <w:proofErr w:type="spellEnd"/>
            <w:r>
              <w:t xml:space="preserve"> (ili na primjerima po odabiru učitelja).</w:t>
            </w:r>
          </w:p>
        </w:tc>
      </w:tr>
    </w:tbl>
    <w:p w:rsidR="00BD6EB3" w:rsidRDefault="00BD6EB3">
      <w:bookmarkStart w:id="0" w:name="_GoBack"/>
      <w:bookmarkEnd w:id="0"/>
    </w:p>
    <w:sectPr w:rsidR="00BD6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D9"/>
    <w:rsid w:val="000266D9"/>
    <w:rsid w:val="00BD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03A54-AFD5-4C18-A1FD-67D15B4C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6D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26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Šimoković Sikavica</dc:creator>
  <cp:keywords/>
  <dc:description/>
  <cp:lastModifiedBy>Marija Šimoković Sikavica</cp:lastModifiedBy>
  <cp:revision>1</cp:revision>
  <dcterms:created xsi:type="dcterms:W3CDTF">2020-02-19T12:03:00Z</dcterms:created>
  <dcterms:modified xsi:type="dcterms:W3CDTF">2020-02-19T12:04:00Z</dcterms:modified>
</cp:coreProperties>
</file>