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529F" w:rsidRPr="006013B1" w:rsidRDefault="00C4529F">
      <w:pPr>
        <w:rPr>
          <w:sz w:val="24"/>
          <w:szCs w:val="24"/>
        </w:rPr>
      </w:pPr>
      <w:r w:rsidRPr="006013B1">
        <w:rPr>
          <w:sz w:val="24"/>
          <w:szCs w:val="24"/>
        </w:rPr>
        <w:t>Ostvareni ishodi</w:t>
      </w:r>
      <w:r w:rsidR="00DA0E02" w:rsidRPr="006013B1">
        <w:rPr>
          <w:sz w:val="24"/>
          <w:szCs w:val="24"/>
        </w:rPr>
        <w:t xml:space="preserve"> za uzrast osnovne škole</w:t>
      </w:r>
    </w:p>
    <w:p w:rsidR="00C4529F" w:rsidRDefault="00C4529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03"/>
        <w:gridCol w:w="2387"/>
        <w:gridCol w:w="2370"/>
        <w:gridCol w:w="2002"/>
      </w:tblGrid>
      <w:tr w:rsidR="00C4529F" w:rsidRPr="006013B1" w:rsidTr="00007DFA">
        <w:tc>
          <w:tcPr>
            <w:tcW w:w="2363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Odgojno-obrazovni ishodi </w:t>
            </w:r>
          </w:p>
        </w:tc>
        <w:tc>
          <w:tcPr>
            <w:tcW w:w="2455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Razrada ishoda </w:t>
            </w:r>
          </w:p>
        </w:tc>
        <w:tc>
          <w:tcPr>
            <w:tcW w:w="2439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Odgojno-obrazovni ishodi na razini ostvarenosti »dobar« na kraju razreda</w:t>
            </w:r>
          </w:p>
        </w:tc>
        <w:tc>
          <w:tcPr>
            <w:tcW w:w="2031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Preporuke za ostvarivanje odgojno-obrazovnih ishoda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529F" w:rsidRPr="006013B1" w:rsidTr="00007DFA">
        <w:tc>
          <w:tcPr>
            <w:tcW w:w="2363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KEM OŠ A.7.1. Istražuje svojstva i vrstu tvari.</w:t>
            </w:r>
          </w:p>
        </w:tc>
        <w:tc>
          <w:tcPr>
            <w:tcW w:w="2455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Razvrstava tvari na čiste tvari i smjese, čiste tvari na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elementarne tvari i kemijske spojeve, te smjese na homogene i heterogene smjese.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Navodi fizikalna svojstva tvari, kemijska svojstva tvari te biološka svojstva tvari na primjerima anorganskih i organskih tvari.</w:t>
            </w:r>
          </w:p>
        </w:tc>
        <w:tc>
          <w:tcPr>
            <w:tcW w:w="2439" w:type="dxa"/>
          </w:tcPr>
          <w:p w:rsidR="00C4529F" w:rsidRPr="006013B1" w:rsidRDefault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Razvrstava tvari prema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svojstvima, sastavu i vrsti.</w:t>
            </w:r>
          </w:p>
        </w:tc>
        <w:tc>
          <w:tcPr>
            <w:tcW w:w="2031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Pri obradi sadržaja koristiti primjere tvari iz svakodnevnoga života.</w:t>
            </w:r>
          </w:p>
          <w:p w:rsidR="00C4529F" w:rsidRPr="006013B1" w:rsidRDefault="00DA0E02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Svojstva anorganskih tvari: svojstva metala (npr. gustoća, talište, električna i toplinska vodljivost, metalni sjaj)</w:t>
            </w:r>
          </w:p>
        </w:tc>
      </w:tr>
      <w:tr w:rsidR="00C4529F" w:rsidRPr="006013B1" w:rsidTr="00007DFA">
        <w:tc>
          <w:tcPr>
            <w:tcW w:w="2363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KEM OŠ A.7.3. Kritički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razmatra upotrebu tvari i njihov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utjecaj na čovjekovo zdravlje i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okoliš.</w:t>
            </w:r>
          </w:p>
        </w:tc>
        <w:tc>
          <w:tcPr>
            <w:tcW w:w="2455" w:type="dxa"/>
          </w:tcPr>
          <w:p w:rsidR="00C4529F" w:rsidRPr="006013B1" w:rsidRDefault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Kritički razmatra upotrebu anorganskih i organskih tvari i njihov utjecaj na čovjekovo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zdravlje i okoliš te metode njihova zbrinjavanja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i odlaganja u okolišu.</w:t>
            </w:r>
          </w:p>
        </w:tc>
        <w:tc>
          <w:tcPr>
            <w:tcW w:w="2439" w:type="dxa"/>
          </w:tcPr>
          <w:p w:rsidR="00C4529F" w:rsidRPr="006013B1" w:rsidRDefault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Objašnjava upotrebu anorganskih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i organskih tvari te njihov utjecaj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na čovjekovo zdravlje i okoliš.</w:t>
            </w:r>
          </w:p>
        </w:tc>
        <w:tc>
          <w:tcPr>
            <w:tcW w:w="2031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Pri obradi sadržaja koristiti primjere tvari iz svakodnevnoga života.</w:t>
            </w:r>
          </w:p>
        </w:tc>
      </w:tr>
      <w:tr w:rsidR="00C4529F" w:rsidRPr="006013B1" w:rsidTr="00007DFA">
        <w:tc>
          <w:tcPr>
            <w:tcW w:w="2363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KEM OŠ B.7.1. Analizira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fizikalne i kemijske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promjene</w:t>
            </w:r>
          </w:p>
        </w:tc>
        <w:tc>
          <w:tcPr>
            <w:tcW w:w="2455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Opisuje fizikalne i kemijske promjene.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Razlikuje povratne od nepovratnih procesa.</w:t>
            </w:r>
          </w:p>
        </w:tc>
        <w:tc>
          <w:tcPr>
            <w:tcW w:w="2439" w:type="dxa"/>
          </w:tcPr>
          <w:p w:rsidR="00C4529F" w:rsidRPr="006013B1" w:rsidRDefault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Opisuje različite fizikalne i kemijske promjene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te s pomoću rezultata pokusa objašnjava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njihove utjecaje na okoliš.</w:t>
            </w:r>
          </w:p>
        </w:tc>
        <w:tc>
          <w:tcPr>
            <w:tcW w:w="2031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Pri obradi sadržaja koristiti primjere tvari iz svakodnevnoga života.</w:t>
            </w:r>
          </w:p>
        </w:tc>
      </w:tr>
      <w:tr w:rsidR="00C4529F" w:rsidRPr="006013B1" w:rsidTr="00007DFA">
        <w:tc>
          <w:tcPr>
            <w:tcW w:w="2363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KEM OŠ C.7.2. Povezuje promjene energije unutar promatranoga sustava s makroskopskim promjenama.</w:t>
            </w:r>
          </w:p>
        </w:tc>
        <w:tc>
          <w:tcPr>
            <w:tcW w:w="2455" w:type="dxa"/>
            <w:vAlign w:val="center"/>
          </w:tcPr>
          <w:p w:rsidR="00C4529F" w:rsidRPr="006013B1" w:rsidRDefault="00C4529F" w:rsidP="00C45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13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pretvorbu energije na primjerima fizikalnih i kemijskih promjena iz svakodnevnoga života.</w:t>
            </w:r>
          </w:p>
          <w:p w:rsidR="00C4529F" w:rsidRPr="006013B1" w:rsidRDefault="00C4529F" w:rsidP="00C45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13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Povezuje promjene energije unutar promatranoga sustava </w:t>
            </w:r>
            <w:r w:rsidRPr="006013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 makroskopskim promjenama.</w:t>
            </w:r>
          </w:p>
        </w:tc>
        <w:tc>
          <w:tcPr>
            <w:tcW w:w="2439" w:type="dxa"/>
            <w:vAlign w:val="center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Opisuje različite pretvorbe energije na primjerima iz svakodnevnoga života i u okolišu.</w:t>
            </w:r>
          </w:p>
        </w:tc>
        <w:tc>
          <w:tcPr>
            <w:tcW w:w="2031" w:type="dxa"/>
          </w:tcPr>
          <w:p w:rsidR="00C4529F" w:rsidRPr="006013B1" w:rsidRDefault="00C4529F" w:rsidP="00DA0E0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Izmjenu energije kao topline istražiti na primjeru gorenja (energija se oslobađa; prijenos topline sa sustava na okolinu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>).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Ako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posuda nije izolirana, nakon egzotermne promjene s vremenom će se ohladiti, a nakon endotermne promjene zagrijati.</w:t>
            </w:r>
          </w:p>
          <w:p w:rsidR="00DA0E02" w:rsidRPr="006013B1" w:rsidRDefault="00DA0E02" w:rsidP="00DA0E0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Pokusi u okviru koncepata kojima se istražuju fizikalna svojstva tvari (primjerice, gustoća, talište, vrelište) i vrste kemijskih promjena: oksidacija (gorenje, korozija…), elektroliza, fotoliza, piroliza (učitelj odabire tvari najpogodnije za ostvarivanje ishoda).</w:t>
            </w:r>
          </w:p>
        </w:tc>
      </w:tr>
      <w:tr w:rsidR="00C4529F" w:rsidRPr="006013B1" w:rsidTr="00007DFA">
        <w:tc>
          <w:tcPr>
            <w:tcW w:w="2363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KEM OŠ D.7.2. Primjenjuje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matematička znanja i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vještine.</w:t>
            </w:r>
          </w:p>
        </w:tc>
        <w:tc>
          <w:tcPr>
            <w:tcW w:w="2455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Izračunava maseni i volumni udio sastojka u smjesi</w:t>
            </w:r>
            <w:r w:rsidR="00DA0E02" w:rsidRPr="006013B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DA0E02" w:rsidRPr="006013B1" w:rsidRDefault="00DA0E02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Izračunava broj subatomskih čestica (protoni, neutroni, elektroni).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DA0E02" w:rsidRPr="006013B1" w:rsidRDefault="00DA0E02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Rješava zadatke vezane uz sastav smjese, zakon o očuvanju mase i broj subatomskih čestica.</w:t>
            </w:r>
          </w:p>
          <w:p w:rsidR="00DA0E02" w:rsidRPr="006013B1" w:rsidRDefault="00DA0E02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A0E02" w:rsidRPr="006013B1" w:rsidRDefault="00DA0E02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A0E02" w:rsidRPr="006013B1" w:rsidRDefault="00DA0E02" w:rsidP="00DA0E0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DA0E02" w:rsidRPr="006013B1" w:rsidRDefault="00DA0E02" w:rsidP="00DA0E0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Osim rezultata mjerenja preporuča se i obrada literaturnih podataka.</w:t>
            </w:r>
          </w:p>
          <w:p w:rsidR="00DA0E02" w:rsidRPr="006013B1" w:rsidRDefault="00DA0E02" w:rsidP="00DA0E0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A0E02" w:rsidRPr="006013B1" w:rsidRDefault="00DA0E02" w:rsidP="00DA0E0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Očitavati podatke iz grafičkih prikaza i prikazati ih u tablici te ih koristiti u izračunavanju traženoga podatka.</w:t>
            </w:r>
          </w:p>
          <w:p w:rsidR="00DA0E02" w:rsidRPr="006013B1" w:rsidRDefault="00DA0E02" w:rsidP="00DA0E0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4529F" w:rsidRPr="006013B1" w:rsidRDefault="00DA0E02" w:rsidP="00DA0E0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Mjerenje mase, temperature i volumena može se provoditi u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sklopu realizacije velikoga broja sadržaja (primjerice gustoća, topljivost)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C4529F" w:rsidRPr="006013B1" w:rsidTr="00007DFA">
        <w:tc>
          <w:tcPr>
            <w:tcW w:w="2363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KEM OŠ A.8.1.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Primjenjuje kemijsko nazivlje i simboliku za opisivanje sastava tvari.</w:t>
            </w:r>
          </w:p>
        </w:tc>
        <w:tc>
          <w:tcPr>
            <w:tcW w:w="2455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Uočava različite strukture organskih i anorganskih spojeva i povezuje s njihovim makroskopskim svojstvima.</w:t>
            </w:r>
          </w:p>
        </w:tc>
        <w:tc>
          <w:tcPr>
            <w:tcW w:w="2439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Razlikuje značenja simboličkih prikaza.</w:t>
            </w:r>
          </w:p>
        </w:tc>
        <w:tc>
          <w:tcPr>
            <w:tcW w:w="2031" w:type="dxa"/>
            <w:vMerge w:val="restart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Upotreba tvari i njihov utjecaj na čovjekovo zdravlje i okoliš.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Raspravljati o potrebi odvajanja i recikliranja otpada.</w:t>
            </w:r>
          </w:p>
        </w:tc>
      </w:tr>
      <w:tr w:rsidR="00C4529F" w:rsidRPr="006013B1" w:rsidTr="00007DFA">
        <w:tc>
          <w:tcPr>
            <w:tcW w:w="2363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KEM OŠ A.8.2. Povezuje građu tvari s njihovim svojstvima.</w:t>
            </w:r>
          </w:p>
        </w:tc>
        <w:tc>
          <w:tcPr>
            <w:tcW w:w="2455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Povezuje čestičnu građu (molekule i formulske jedinke) anorganskih i organskih tvari s njihovim fizikalnim i kemijskim svojstvima.</w:t>
            </w:r>
          </w:p>
        </w:tc>
        <w:tc>
          <w:tcPr>
            <w:tcW w:w="2439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Objašnjava čestičnu građu i svojstva tvari.</w:t>
            </w:r>
          </w:p>
        </w:tc>
        <w:tc>
          <w:tcPr>
            <w:tcW w:w="2031" w:type="dxa"/>
            <w:vMerge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529F" w:rsidRPr="006013B1" w:rsidTr="00007DFA">
        <w:tc>
          <w:tcPr>
            <w:tcW w:w="2363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KEM OŠ A.8.3. Kritički razmatra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upotrebu tvari i njihov utjecaj na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čovjekovo zdravlje i okoliš.</w:t>
            </w:r>
          </w:p>
        </w:tc>
        <w:tc>
          <w:tcPr>
            <w:tcW w:w="2455" w:type="dxa"/>
          </w:tcPr>
          <w:p w:rsidR="00C4529F" w:rsidRPr="006013B1" w:rsidRDefault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Kritički razmatra upotrebu tvari i njihov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utjecaj na čovjekovo zdravlje i okoliš.</w:t>
            </w:r>
          </w:p>
        </w:tc>
        <w:tc>
          <w:tcPr>
            <w:tcW w:w="2439" w:type="dxa"/>
          </w:tcPr>
          <w:p w:rsidR="00C4529F" w:rsidRPr="006013B1" w:rsidRDefault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Objašnjava upotrebu anorganskih i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organskih tvari te njihov utjecaj na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čovjekovo zdravlje i okoliš.</w:t>
            </w:r>
          </w:p>
        </w:tc>
        <w:tc>
          <w:tcPr>
            <w:tcW w:w="2031" w:type="dxa"/>
            <w:vMerge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529F" w:rsidRPr="006013B1" w:rsidTr="00007DFA">
        <w:tc>
          <w:tcPr>
            <w:tcW w:w="2363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KEM OŠ C.8.1. Analizira izmjene energije pri fizikalnim i kemijskim promjenama na čestičnoj razini.</w:t>
            </w:r>
          </w:p>
        </w:tc>
        <w:tc>
          <w:tcPr>
            <w:tcW w:w="2455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Opisuje pretvorbe i izmjene energije pri fizikalnim i kemijskim promjenama na primjerima kemijskih reakc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ja.</w:t>
            </w: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Analizira pretvorbe i izmjene energije pri fizikalnim i kemijskim promjenama na čestičnoj razini.</w:t>
            </w:r>
          </w:p>
        </w:tc>
        <w:tc>
          <w:tcPr>
            <w:tcW w:w="2439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Opisuje promjene pri pretvorbi i izmjeni energije tijekom fizikalnih i kemijskih promjena.</w:t>
            </w:r>
          </w:p>
        </w:tc>
        <w:tc>
          <w:tcPr>
            <w:tcW w:w="2031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Pretvorbe i izmjene energije pri fizikalnim i kemijskim promjenama: promjene agregacijskih stanja tvari, fotosinteza, stanično disanje, termos-boce.</w:t>
            </w:r>
          </w:p>
        </w:tc>
      </w:tr>
      <w:tr w:rsidR="00C4529F" w:rsidRPr="006013B1" w:rsidTr="00007DFA">
        <w:tc>
          <w:tcPr>
            <w:tcW w:w="2363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KEM OŠ D.8.1. Povezuje</w:t>
            </w:r>
            <w:r w:rsidR="004A306B" w:rsidRPr="006013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rezultate i zaključke istraživanja s konceptualnim spoznajama.</w:t>
            </w:r>
          </w:p>
        </w:tc>
        <w:tc>
          <w:tcPr>
            <w:tcW w:w="2455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Izvodi pokuse u okviru koncepata: Tvari, Promjene i procesi, Energija.</w:t>
            </w:r>
          </w:p>
        </w:tc>
        <w:tc>
          <w:tcPr>
            <w:tcW w:w="2439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Izvodi mjerenja i/ili postupke koji su dio istraživanja.</w:t>
            </w:r>
          </w:p>
        </w:tc>
        <w:tc>
          <w:tcPr>
            <w:tcW w:w="2031" w:type="dxa"/>
          </w:tcPr>
          <w:p w:rsidR="00C4529F" w:rsidRPr="006013B1" w:rsidRDefault="00C4529F" w:rsidP="00C452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3B1">
              <w:rPr>
                <w:rFonts w:ascii="Calibri" w:eastAsia="Calibri" w:hAnsi="Calibri" w:cs="Times New Roman"/>
                <w:sz w:val="24"/>
                <w:szCs w:val="24"/>
              </w:rPr>
              <w:t>Izvodi mjerenja i/ili postupke koji su dio istraživanja.</w:t>
            </w:r>
          </w:p>
        </w:tc>
      </w:tr>
    </w:tbl>
    <w:p w:rsidR="00C4529F" w:rsidRDefault="00C4529F"/>
    <w:sectPr w:rsidR="00C4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9F"/>
    <w:rsid w:val="004A306B"/>
    <w:rsid w:val="004D1CDA"/>
    <w:rsid w:val="006013B1"/>
    <w:rsid w:val="00C4529F"/>
    <w:rsid w:val="00D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70CE-21DF-4D76-AB09-67FAFEEC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4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 Šimoković Sikavica</cp:lastModifiedBy>
  <cp:revision>3</cp:revision>
  <dcterms:created xsi:type="dcterms:W3CDTF">2020-06-23T10:41:00Z</dcterms:created>
  <dcterms:modified xsi:type="dcterms:W3CDTF">2020-06-25T09:09:00Z</dcterms:modified>
</cp:coreProperties>
</file>