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7C" w:rsidRPr="00D211A8" w:rsidRDefault="00F0747C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1A8">
        <w:rPr>
          <w:rFonts w:asciiTheme="minorHAnsi" w:hAnsiTheme="minorHAnsi" w:cstheme="minorHAnsi"/>
          <w:b/>
          <w:sz w:val="28"/>
          <w:szCs w:val="28"/>
        </w:rPr>
        <w:t xml:space="preserve">PRIJEDLOG IZVEDBENOGA MJESEČNOG PLANA I PROGRAMA ZA PRVI RAZRED </w:t>
      </w:r>
    </w:p>
    <w:p w:rsidR="00F0747C" w:rsidRPr="00D211A8" w:rsidRDefault="00845B93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1A8">
        <w:rPr>
          <w:rFonts w:asciiTheme="minorHAnsi" w:hAnsiTheme="minorHAnsi" w:cstheme="minorHAnsi"/>
          <w:b/>
          <w:sz w:val="28"/>
          <w:szCs w:val="28"/>
        </w:rPr>
        <w:t>LIKOVNA KULTURA</w:t>
      </w:r>
    </w:p>
    <w:p w:rsidR="00F0747C" w:rsidRPr="00D211A8" w:rsidRDefault="00F0747C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0747C" w:rsidRPr="00D211A8" w:rsidRDefault="00F0747C" w:rsidP="00F0747C">
      <w:pPr>
        <w:tabs>
          <w:tab w:val="left" w:pos="7655"/>
        </w:tabs>
        <w:rPr>
          <w:rFonts w:asciiTheme="minorHAnsi" w:hAnsiTheme="minorHAnsi" w:cstheme="minorHAnsi"/>
          <w:b/>
          <w:sz w:val="28"/>
          <w:szCs w:val="28"/>
        </w:rPr>
      </w:pPr>
      <w:r w:rsidRPr="00D211A8">
        <w:rPr>
          <w:rFonts w:asciiTheme="minorHAnsi" w:hAnsiTheme="minorHAnsi" w:cstheme="minorHAnsi"/>
          <w:b/>
          <w:sz w:val="28"/>
          <w:szCs w:val="28"/>
        </w:rPr>
        <w:tab/>
        <w:t xml:space="preserve">       </w:t>
      </w:r>
      <w:r w:rsidR="002C243C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D211A8">
        <w:rPr>
          <w:rFonts w:asciiTheme="minorHAnsi" w:hAnsiTheme="minorHAnsi" w:cstheme="minorHAnsi"/>
          <w:b/>
          <w:sz w:val="28"/>
          <w:szCs w:val="28"/>
        </w:rPr>
        <w:t xml:space="preserve"> Učiteljica/učitelj: __________________________</w:t>
      </w:r>
    </w:p>
    <w:p w:rsidR="00F0747C" w:rsidRPr="00D211A8" w:rsidRDefault="00F0747C" w:rsidP="00F0747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4"/>
        <w:gridCol w:w="993"/>
        <w:gridCol w:w="1559"/>
        <w:gridCol w:w="2268"/>
        <w:gridCol w:w="3827"/>
        <w:gridCol w:w="2415"/>
      </w:tblGrid>
      <w:tr w:rsidR="002C243C" w:rsidRPr="00D211A8" w:rsidTr="002C243C">
        <w:trPr>
          <w:trHeight w:val="78"/>
        </w:trPr>
        <w:tc>
          <w:tcPr>
            <w:tcW w:w="988" w:type="dxa"/>
            <w:shd w:val="clear" w:color="auto" w:fill="C6D9F1"/>
          </w:tcPr>
          <w:p w:rsidR="002C243C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Mjesec</w:t>
            </w:r>
          </w:p>
        </w:tc>
        <w:tc>
          <w:tcPr>
            <w:tcW w:w="2404" w:type="dxa"/>
            <w:shd w:val="clear" w:color="auto" w:fill="C6D9F1"/>
            <w:vAlign w:val="center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Motivacijska tema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R. br. sata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Domena</w:t>
            </w:r>
          </w:p>
        </w:tc>
        <w:tc>
          <w:tcPr>
            <w:tcW w:w="2268" w:type="dxa"/>
            <w:shd w:val="clear" w:color="auto" w:fill="C6D9F1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C243C" w:rsidRPr="00D211A8" w:rsidRDefault="002C243C" w:rsidP="006A58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Tema + Motiv</w:t>
            </w:r>
          </w:p>
        </w:tc>
        <w:tc>
          <w:tcPr>
            <w:tcW w:w="3827" w:type="dxa"/>
            <w:shd w:val="clear" w:color="auto" w:fill="C6D9F1"/>
            <w:vAlign w:val="center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2415" w:type="dxa"/>
            <w:shd w:val="clear" w:color="auto" w:fill="C6D9F1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Povezivanje s ishodima ostalih predmeta i međupredmetnih tema</w:t>
            </w:r>
          </w:p>
        </w:tc>
      </w:tr>
      <w:tr w:rsidR="002C243C" w:rsidRPr="00D211A8" w:rsidTr="000C4926">
        <w:trPr>
          <w:cantSplit/>
          <w:trHeight w:val="95"/>
        </w:trPr>
        <w:tc>
          <w:tcPr>
            <w:tcW w:w="988" w:type="dxa"/>
            <w:vMerge w:val="restart"/>
          </w:tcPr>
          <w:p w:rsidR="002C243C" w:rsidRPr="00D211A8" w:rsidRDefault="002C243C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I kod kuće i u školi, djecu se čuva, uči, voli</w:t>
            </w:r>
          </w:p>
          <w:p w:rsidR="002C243C" w:rsidRPr="00D211A8" w:rsidRDefault="002C243C" w:rsidP="006A582D">
            <w:pPr>
              <w:rPr>
                <w:lang w:eastAsia="hr-H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6A5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6A58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E7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E7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Komunikacija s drugima i samim sobom</w:t>
            </w:r>
          </w:p>
          <w:p w:rsidR="002C243C" w:rsidRPr="00D211A8" w:rsidRDefault="002C243C" w:rsidP="002E78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To sam ja</w:t>
            </w:r>
          </w:p>
          <w:p w:rsidR="002C243C" w:rsidRPr="00D211A8" w:rsidRDefault="002C243C" w:rsidP="002E78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054D7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054D7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DA6FE8">
            <w:pPr>
              <w:pStyle w:val="NoSpacing"/>
              <w:rPr>
                <w:noProof/>
                <w:sz w:val="20"/>
                <w:szCs w:val="20"/>
              </w:rPr>
            </w:pPr>
            <w:r w:rsidRPr="00D211A8">
              <w:rPr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054D7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GOO - </w:t>
            </w:r>
            <w:r w:rsidR="002C243C" w:rsidRPr="00D211A8">
              <w:rPr>
                <w:noProof/>
                <w:sz w:val="18"/>
                <w:szCs w:val="18"/>
              </w:rPr>
              <w:t xml:space="preserve"> A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</w:t>
            </w:r>
          </w:p>
          <w:p w:rsidR="002C243C" w:rsidRPr="00D211A8" w:rsidRDefault="000C4926" w:rsidP="00054D7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OSR - </w:t>
            </w:r>
            <w:r w:rsidR="002C243C" w:rsidRPr="00D211A8">
              <w:rPr>
                <w:noProof/>
                <w:sz w:val="18"/>
                <w:szCs w:val="18"/>
              </w:rPr>
              <w:t xml:space="preserve"> A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</w:t>
            </w:r>
          </w:p>
          <w:p w:rsidR="002C243C" w:rsidRPr="00D211A8" w:rsidRDefault="002C243C" w:rsidP="00054D78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I kod kuće i u školi, djecu se čuva, uči, voli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E7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DA6F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i igra</w:t>
            </w:r>
          </w:p>
          <w:p w:rsidR="002C243C" w:rsidRPr="00D211A8" w:rsidRDefault="002C243C" w:rsidP="00F0747C">
            <w:pPr>
              <w:pStyle w:val="Table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Više, manje, jednako</w:t>
            </w:r>
          </w:p>
          <w:p w:rsidR="002C243C" w:rsidRPr="00D211A8" w:rsidRDefault="002C243C" w:rsidP="00F0747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DA6FE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DA6FE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DA6FE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513216">
            <w:pPr>
              <w:pStyle w:val="NoSpacing"/>
              <w:rPr>
                <w:noProof/>
                <w:sz w:val="20"/>
                <w:szCs w:val="20"/>
              </w:rPr>
            </w:pPr>
            <w:r w:rsidRPr="00D211A8">
              <w:rPr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DA6FE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OSR - </w:t>
            </w:r>
            <w:r w:rsidR="002C243C" w:rsidRPr="00D211A8">
              <w:rPr>
                <w:noProof/>
                <w:sz w:val="18"/>
                <w:szCs w:val="18"/>
              </w:rPr>
              <w:t xml:space="preserve"> A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1. 2,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8440F9" w:rsidRPr="009F3E3D" w:rsidRDefault="000C4926" w:rsidP="008440F9">
            <w:pPr>
              <w:pStyle w:val="NoSpacing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 xml:space="preserve">UKU 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DA6FE8">
            <w:pPr>
              <w:pStyle w:val="NoSpacing"/>
              <w:rPr>
                <w:noProof/>
                <w:sz w:val="18"/>
                <w:szCs w:val="18"/>
              </w:rPr>
            </w:pPr>
          </w:p>
          <w:p w:rsidR="002C243C" w:rsidRPr="00D211A8" w:rsidRDefault="000C4926" w:rsidP="00DA6FE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GOO –</w:t>
            </w:r>
            <w:r w:rsidR="002C243C" w:rsidRPr="00D211A8">
              <w:rPr>
                <w:noProof/>
                <w:sz w:val="18"/>
                <w:szCs w:val="18"/>
              </w:rPr>
              <w:t xml:space="preserve"> B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1, C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</w:t>
            </w:r>
          </w:p>
          <w:p w:rsidR="002C243C" w:rsidRPr="00D211A8" w:rsidRDefault="002C243C" w:rsidP="008F747C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I kod kuće i u školi, djecu se čuva, uči, voli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E7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Doživljaj i kritički stav</w:t>
            </w:r>
          </w:p>
          <w:p w:rsidR="002C243C" w:rsidRPr="00D211A8" w:rsidRDefault="002C243C" w:rsidP="002E7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F0747C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Prostor u kojem boravim</w:t>
            </w:r>
          </w:p>
          <w:p w:rsidR="002C243C" w:rsidRPr="00D211A8" w:rsidRDefault="002C243C" w:rsidP="00F0747C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Moja učionica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DA6FE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DA6FE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DA6FE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DA6FE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DA6FE8">
            <w:pPr>
              <w:pStyle w:val="NoSpacing"/>
              <w:rPr>
                <w:noProof/>
                <w:sz w:val="20"/>
                <w:szCs w:val="20"/>
              </w:rPr>
            </w:pPr>
            <w:r w:rsidRPr="00D211A8">
              <w:rPr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2C243C" w:rsidP="00DA6FE8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P</w:t>
            </w:r>
            <w:r w:rsidR="000C4926">
              <w:rPr>
                <w:rFonts w:cstheme="minorHAnsi"/>
                <w:noProof/>
                <w:sz w:val="18"/>
                <w:szCs w:val="18"/>
              </w:rPr>
              <w:t xml:space="preserve"> -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 B</w:t>
            </w:r>
            <w:r w:rsidR="000C4926">
              <w:rPr>
                <w:rFonts w:cstheme="minorHAnsi"/>
                <w:noProof/>
                <w:sz w:val="18"/>
                <w:szCs w:val="18"/>
              </w:rPr>
              <w:t>,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 w:rsidR="000C4926">
              <w:rPr>
                <w:rFonts w:cstheme="minorHAnsi"/>
                <w:noProof/>
                <w:sz w:val="18"/>
                <w:szCs w:val="18"/>
              </w:rPr>
              <w:t>,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3, C</w:t>
            </w:r>
            <w:r w:rsidR="000C4926">
              <w:rPr>
                <w:rFonts w:cstheme="minorHAnsi"/>
                <w:noProof/>
                <w:sz w:val="18"/>
                <w:szCs w:val="18"/>
              </w:rPr>
              <w:t>,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</w:t>
            </w:r>
          </w:p>
          <w:p w:rsidR="002C243C" w:rsidRPr="00D211A8" w:rsidRDefault="000C4926" w:rsidP="00DA6FE8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0C4926" w:rsidP="00DA6FE8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B.1.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1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, B.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1.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2</w:t>
            </w:r>
          </w:p>
          <w:p w:rsidR="002C243C" w:rsidRPr="00D211A8" w:rsidRDefault="002C243C" w:rsidP="00DA6FE8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Z</w:t>
            </w:r>
            <w:r w:rsidR="000C4926">
              <w:rPr>
                <w:rFonts w:cstheme="minorHAnsi"/>
                <w:noProof/>
                <w:sz w:val="18"/>
                <w:szCs w:val="18"/>
              </w:rPr>
              <w:t xml:space="preserve"> -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 A</w:t>
            </w:r>
            <w:r w:rsidR="000C4926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3, B 1. 1, B</w:t>
            </w:r>
            <w:r w:rsidR="000C4926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 </w:t>
            </w:r>
          </w:p>
          <w:p w:rsidR="002C243C" w:rsidRPr="00D211A8" w:rsidRDefault="002C243C" w:rsidP="002E78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2C243C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I kod kuće i u školi, djecu se čuva, uči, voli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E7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C243C" w:rsidRPr="00D211A8" w:rsidRDefault="002C243C" w:rsidP="002E7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</w:tcPr>
          <w:p w:rsidR="002C243C" w:rsidRPr="00D211A8" w:rsidRDefault="002C243C" w:rsidP="00DA6F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i igra</w:t>
            </w:r>
          </w:p>
          <w:p w:rsidR="002C243C" w:rsidRPr="00D211A8" w:rsidRDefault="002C243C" w:rsidP="00DA6FE8">
            <w:pPr>
              <w:pStyle w:val="Table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Neobično Sunce</w:t>
            </w:r>
          </w:p>
        </w:tc>
        <w:tc>
          <w:tcPr>
            <w:tcW w:w="3827" w:type="dxa"/>
          </w:tcPr>
          <w:p w:rsidR="002C243C" w:rsidRPr="00D211A8" w:rsidRDefault="002C243C" w:rsidP="00054D7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054D7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054D78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054D78">
            <w:pPr>
              <w:pStyle w:val="NoSpacing"/>
              <w:rPr>
                <w:noProof/>
                <w:sz w:val="20"/>
                <w:szCs w:val="20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</w:tcPr>
          <w:p w:rsidR="002C243C" w:rsidRPr="00D211A8" w:rsidRDefault="000C4926" w:rsidP="00054D7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OSR –</w:t>
            </w:r>
            <w:r w:rsidR="002C243C" w:rsidRPr="00D211A8">
              <w:rPr>
                <w:noProof/>
                <w:sz w:val="18"/>
                <w:szCs w:val="18"/>
              </w:rPr>
              <w:t xml:space="preserve">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</w:t>
            </w:r>
          </w:p>
          <w:p w:rsidR="002C243C" w:rsidRPr="00D211A8" w:rsidRDefault="000C4926" w:rsidP="00054D7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UKU - </w:t>
            </w:r>
            <w:r w:rsidR="008440F9">
              <w:rPr>
                <w:noProof/>
                <w:sz w:val="18"/>
                <w:szCs w:val="18"/>
              </w:rPr>
              <w:t xml:space="preserve">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0C4926" w:rsidP="00054D78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GOO -</w:t>
            </w:r>
            <w:r w:rsidR="002C243C" w:rsidRPr="00D211A8">
              <w:rPr>
                <w:noProof/>
                <w:sz w:val="18"/>
                <w:szCs w:val="18"/>
              </w:rPr>
              <w:t xml:space="preserve">  A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1, C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1, C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2C243C" w:rsidP="002E7893">
            <w:pPr>
              <w:pStyle w:val="Pa21"/>
              <w:spacing w:line="240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I kod kuće i u školi, djecu se čuva, uči, voli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Priroda i oblik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Jesensko lišće/list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20"/>
                <w:szCs w:val="20"/>
              </w:rPr>
            </w:pPr>
            <w:r w:rsidRPr="00D211A8">
              <w:rPr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UKU</w:t>
            </w:r>
            <w:r w:rsidR="008440F9">
              <w:rPr>
                <w:noProof/>
                <w:sz w:val="18"/>
                <w:szCs w:val="18"/>
              </w:rPr>
              <w:t xml:space="preserve"> 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OR – </w:t>
            </w:r>
            <w:r w:rsidR="002C243C" w:rsidRPr="00D211A8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>. 1.</w:t>
            </w:r>
            <w:r w:rsidR="002C243C" w:rsidRPr="00D211A8">
              <w:rPr>
                <w:noProof/>
                <w:sz w:val="18"/>
                <w:szCs w:val="18"/>
              </w:rPr>
              <w:t xml:space="preserve"> 2, B</w:t>
            </w:r>
            <w:r>
              <w:rPr>
                <w:noProof/>
                <w:sz w:val="18"/>
                <w:szCs w:val="18"/>
              </w:rPr>
              <w:t>. 1.</w:t>
            </w:r>
            <w:r w:rsidR="002C243C" w:rsidRPr="00D211A8">
              <w:rPr>
                <w:noProof/>
                <w:sz w:val="18"/>
                <w:szCs w:val="18"/>
              </w:rPr>
              <w:t xml:space="preserve"> 1, B</w:t>
            </w:r>
            <w:r>
              <w:rPr>
                <w:noProof/>
                <w:sz w:val="18"/>
                <w:szCs w:val="18"/>
              </w:rPr>
              <w:t>. 1.</w:t>
            </w:r>
            <w:r w:rsidR="002C243C" w:rsidRPr="00D211A8">
              <w:rPr>
                <w:noProof/>
                <w:sz w:val="18"/>
                <w:szCs w:val="18"/>
              </w:rPr>
              <w:t xml:space="preserve"> 2,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C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I kod kuće i u školi, djecu se čuva, uči, voli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Doživljaj i kritički stav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Umjetnost i priča</w:t>
            </w:r>
          </w:p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Pekar</w:t>
            </w:r>
          </w:p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20"/>
                <w:szCs w:val="20"/>
              </w:rPr>
            </w:pPr>
            <w:r w:rsidRPr="00D211A8">
              <w:rPr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GOO –</w:t>
            </w:r>
            <w:r w:rsidR="002C243C" w:rsidRPr="00D211A8">
              <w:rPr>
                <w:noProof/>
                <w:sz w:val="18"/>
                <w:szCs w:val="18"/>
              </w:rPr>
              <w:t xml:space="preserve"> B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</w:t>
            </w:r>
          </w:p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OSR –</w:t>
            </w:r>
            <w:r w:rsidR="002C243C" w:rsidRPr="00D211A8">
              <w:rPr>
                <w:noProof/>
                <w:sz w:val="18"/>
                <w:szCs w:val="18"/>
              </w:rPr>
              <w:t xml:space="preserve">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 </w:t>
            </w:r>
          </w:p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UKU -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 xml:space="preserve"> A. 1. 2; A. 1. 3; A. 1. 4; B. 1. 2; B. 1. 4; C. 1. 3; C. 1. 4; D. 1. 2</w:t>
            </w:r>
          </w:p>
          <w:p w:rsidR="002C243C" w:rsidRPr="00D211A8" w:rsidRDefault="002C243C" w:rsidP="002C243C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I kod kuće i u školi, djecu se čuva, uči, voli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u kontekstu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Baština</w:t>
            </w:r>
          </w:p>
          <w:p w:rsidR="002C243C" w:rsidRPr="00D211A8" w:rsidRDefault="002C243C" w:rsidP="002C243C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="Calibri" w:hAnsi="Calibri" w:cs="Calibri"/>
                <w:noProof/>
                <w:sz w:val="20"/>
                <w:szCs w:val="20"/>
                <w:lang w:val="hr-HR"/>
              </w:rPr>
              <w:t>Narukvica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20"/>
                <w:szCs w:val="20"/>
              </w:rPr>
            </w:pPr>
            <w:r w:rsidRPr="00D211A8">
              <w:rPr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GOO –</w:t>
            </w:r>
            <w:r w:rsidR="002C243C" w:rsidRPr="00D211A8">
              <w:rPr>
                <w:noProof/>
                <w:sz w:val="18"/>
                <w:szCs w:val="18"/>
              </w:rPr>
              <w:t xml:space="preserve"> A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1, B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1, C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1, C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P</w:t>
            </w:r>
            <w:r w:rsidR="000C4926">
              <w:rPr>
                <w:noProof/>
                <w:sz w:val="18"/>
                <w:szCs w:val="18"/>
              </w:rPr>
              <w:t xml:space="preserve"> –</w:t>
            </w:r>
            <w:r w:rsidRPr="00D211A8">
              <w:rPr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 w:rsidR="000C4926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1, A</w:t>
            </w:r>
            <w:r w:rsidR="000C4926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2, A</w:t>
            </w:r>
            <w:r w:rsidR="000C4926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3, B</w:t>
            </w:r>
            <w:r w:rsidR="000C4926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 w:rsidR="000C4926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 w:rsidR="000C4926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</w:t>
            </w:r>
          </w:p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OR -</w:t>
            </w:r>
            <w:r w:rsidR="002C243C" w:rsidRPr="00D211A8">
              <w:rPr>
                <w:noProof/>
                <w:sz w:val="18"/>
                <w:szCs w:val="18"/>
              </w:rPr>
              <w:t xml:space="preserve">  A</w:t>
            </w:r>
            <w:r>
              <w:rPr>
                <w:noProof/>
                <w:sz w:val="18"/>
                <w:szCs w:val="18"/>
              </w:rPr>
              <w:t>. 1.</w:t>
            </w:r>
            <w:r w:rsidR="002C243C" w:rsidRPr="00D211A8">
              <w:rPr>
                <w:noProof/>
                <w:sz w:val="18"/>
                <w:szCs w:val="18"/>
              </w:rPr>
              <w:t xml:space="preserve"> 1, B</w:t>
            </w:r>
            <w:r>
              <w:rPr>
                <w:noProof/>
                <w:sz w:val="18"/>
                <w:szCs w:val="18"/>
              </w:rPr>
              <w:t>. 1.</w:t>
            </w:r>
            <w:r w:rsidR="002C243C" w:rsidRPr="00D211A8">
              <w:rPr>
                <w:noProof/>
                <w:sz w:val="18"/>
                <w:szCs w:val="18"/>
              </w:rPr>
              <w:t xml:space="preserve"> 1,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C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</w:t>
            </w:r>
          </w:p>
          <w:p w:rsidR="002C243C" w:rsidRPr="00D211A8" w:rsidRDefault="002C243C" w:rsidP="002C243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I kod kuće i u školi, djecu se čuva, uči, voli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Komunikacija s drugima i samim sobom</w:t>
            </w:r>
          </w:p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Slovo</w:t>
            </w:r>
          </w:p>
        </w:tc>
        <w:tc>
          <w:tcPr>
            <w:tcW w:w="3827" w:type="dxa"/>
          </w:tcPr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noProof/>
                <w:sz w:val="18"/>
                <w:szCs w:val="18"/>
              </w:rPr>
            </w:pPr>
            <w:r w:rsidRPr="00D211A8">
              <w:rPr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b/>
                <w:noProof/>
                <w:sz w:val="28"/>
                <w:szCs w:val="28"/>
              </w:rPr>
            </w:pPr>
            <w:r w:rsidRPr="00D211A8">
              <w:rPr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2415" w:type="dxa"/>
          </w:tcPr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GOO –</w:t>
            </w:r>
            <w:r w:rsidR="002C243C" w:rsidRPr="00D211A8">
              <w:rPr>
                <w:noProof/>
                <w:sz w:val="18"/>
                <w:szCs w:val="18"/>
              </w:rPr>
              <w:t xml:space="preserve"> A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2, B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1, C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1 , C</w:t>
            </w:r>
            <w:r>
              <w:rPr>
                <w:noProof/>
                <w:sz w:val="18"/>
                <w:szCs w:val="18"/>
              </w:rPr>
              <w:t>.</w:t>
            </w:r>
            <w:r w:rsidR="002C243C" w:rsidRPr="00D211A8">
              <w:rPr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OSR –</w:t>
            </w:r>
            <w:r w:rsidR="002C243C" w:rsidRPr="00D211A8">
              <w:rPr>
                <w:noProof/>
                <w:sz w:val="18"/>
                <w:szCs w:val="18"/>
              </w:rPr>
              <w:t xml:space="preserve">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 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0C4926" w:rsidP="002C243C">
            <w:pPr>
              <w:pStyle w:val="NoSpacing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UKU 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Pa21"/>
              <w:spacing w:line="240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U prometu pravi je junak pametan i oprezan pješak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 xml:space="preserve">Doživljaj i kritički stav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Priroda i oblik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Obli i uglati oblici - skulptura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  <w:sz w:val="24"/>
                <w:szCs w:val="24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rFonts w:cstheme="minorHAnsi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</w:t>
            </w:r>
          </w:p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3, 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U prometu pravi je junak pametan i oprezan pješak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Doživljaj i kritički stav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Komunikacija s drugima i samim sobom</w:t>
            </w: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Prometni znak</w:t>
            </w:r>
          </w:p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U prometu pravi je junak pametan i oprezan pješak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Vidljivo - nevidljivo</w:t>
            </w: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Oblaci i duga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1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, A 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2C243C" w:rsidP="002C243C">
            <w:pPr>
              <w:pStyle w:val="TableParagraph"/>
              <w:ind w:left="9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Z</w:t>
            </w:r>
            <w:r w:rsidR="000C4926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–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B</w:t>
            </w:r>
            <w:r w:rsidR="000C4926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2, B</w:t>
            </w:r>
            <w:r w:rsidR="000C4926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1. 3</w:t>
            </w:r>
          </w:p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1.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3</w:t>
            </w:r>
          </w:p>
          <w:p w:rsidR="002C243C" w:rsidRPr="00D211A8" w:rsidRDefault="002C243C" w:rsidP="002C243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U prometu pravi je junak pametan i oprezan pješak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 xml:space="preserve">Doživljaj i kritički stav </w:t>
            </w:r>
          </w:p>
        </w:tc>
        <w:tc>
          <w:tcPr>
            <w:tcW w:w="2268" w:type="dxa"/>
          </w:tcPr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 xml:space="preserve">Priroda i oblik </w:t>
            </w:r>
          </w:p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Čičak</w:t>
            </w:r>
          </w:p>
        </w:tc>
        <w:tc>
          <w:tcPr>
            <w:tcW w:w="3827" w:type="dxa"/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 xml:space="preserve">Učenik prepoznaje umjetnost kao način komunikacije i  odgovara na različite poticaje likovnim izražavanjem. 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 xml:space="preserve">Učenik demonstrira poznavanje osobitosti različitih likovnih materijala i postupaka pri likovnom izražavanju. </w:t>
            </w:r>
          </w:p>
        </w:tc>
        <w:tc>
          <w:tcPr>
            <w:tcW w:w="2415" w:type="dxa"/>
          </w:tcPr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A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2, 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1, 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2, C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</w:t>
            </w:r>
          </w:p>
          <w:p w:rsidR="002C243C" w:rsidRPr="00D211A8" w:rsidRDefault="002C243C" w:rsidP="002C243C">
            <w:pPr>
              <w:pStyle w:val="Pa21"/>
              <w:spacing w:line="240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6F3C06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U prometu pravi je junak pametan i oprezan pješak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 xml:space="preserve">Umjetnost u kontekstu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Slika, pokret, zvuk i riječ</w:t>
            </w: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Strip - Ura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2C243C" w:rsidP="002C243C">
            <w:pPr>
              <w:pStyle w:val="TableParagraph"/>
              <w:spacing w:before="112"/>
              <w:ind w:left="0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IKT</w:t>
            </w:r>
            <w:r w:rsidR="000C4926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–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C</w:t>
            </w:r>
            <w:r w:rsidR="000C4926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3., C</w:t>
            </w:r>
            <w:r w:rsidR="000C4926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4., D</w:t>
            </w:r>
            <w:r w:rsidR="000C4926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1. 1.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Vrijeme juri, zima stiže, praznici su nam sve bliže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Umjetnost i priča</w:t>
            </w:r>
          </w:p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/>
              </w:rPr>
              <w:t>Č</w:t>
            </w: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izmica svetog Nikole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0C4926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0C4926" w:rsidP="002C243C">
            <w:pPr>
              <w:pStyle w:val="TableParagraph"/>
              <w:spacing w:before="16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OSR –</w:t>
            </w:r>
            <w:r w:rsidR="002C243C"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A</w:t>
            </w:r>
            <w:r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="002C243C"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2, A</w:t>
            </w:r>
            <w:r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="002C243C"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3, A</w:t>
            </w:r>
            <w:r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="002C243C"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4, B. 1. 1, B</w:t>
            </w:r>
            <w:r w:rsidR="00C41817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="002C243C"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2, C</w:t>
            </w:r>
            <w:r w:rsidR="00C41817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="002C243C"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3, C</w:t>
            </w:r>
            <w:r w:rsidR="00C41817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="002C243C"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1. 4</w:t>
            </w:r>
          </w:p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Vrijeme juri, zima stiže, praznici su nam sve bliže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Priroda i oblik</w:t>
            </w: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Pahulja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A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2, 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1, 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2, C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</w:t>
            </w:r>
          </w:p>
          <w:p w:rsidR="002C243C" w:rsidRPr="00D211A8" w:rsidRDefault="002C243C" w:rsidP="002C243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Vrijeme juri, zima stiže, praznici su nam sve bliže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 xml:space="preserve">Baština </w:t>
            </w:r>
          </w:p>
          <w:p w:rsidR="002C243C" w:rsidRPr="00D211A8" w:rsidRDefault="002C243C" w:rsidP="002C243C">
            <w:pPr>
              <w:pStyle w:val="Table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Božićna čestitka</w:t>
            </w:r>
          </w:p>
        </w:tc>
        <w:tc>
          <w:tcPr>
            <w:tcW w:w="3827" w:type="dxa"/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  <w:sz w:val="24"/>
                <w:szCs w:val="24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</w:tcPr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P</w:t>
            </w:r>
            <w:r w:rsidR="00C41817">
              <w:rPr>
                <w:rFonts w:cstheme="minorHAnsi"/>
                <w:noProof/>
                <w:sz w:val="18"/>
                <w:szCs w:val="18"/>
              </w:rPr>
              <w:t xml:space="preserve"> -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A 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 1, A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A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1, A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2, 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1, C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</w:t>
            </w:r>
          </w:p>
          <w:p w:rsidR="002C243C" w:rsidRPr="00D211A8" w:rsidRDefault="002C243C" w:rsidP="002C243C">
            <w:pPr>
              <w:pStyle w:val="Pa21"/>
              <w:spacing w:line="240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Mijenjaju se dani, noći, jučer je prošlo, sutra će doći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 xml:space="preserve">Slika, pokret, zvuk i riječ   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Lutka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likovnim i vizualnim izražavanjem interpretira različite ideje i sadržaje.</w:t>
            </w:r>
            <w:r w:rsidRPr="00D211A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</w:t>
            </w:r>
            <w:r>
              <w:rPr>
                <w:rFonts w:cstheme="minorHAnsi"/>
                <w:noProof/>
                <w:sz w:val="18"/>
                <w:szCs w:val="18"/>
              </w:rPr>
              <w:t>A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. 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IKT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D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D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</w:t>
            </w:r>
            <w:r w:rsidR="002C243C" w:rsidRPr="00D211A8">
              <w:rPr>
                <w:rFonts w:cstheme="minorHAnsi"/>
                <w:noProof/>
                <w:spacing w:val="-21"/>
                <w:sz w:val="18"/>
                <w:szCs w:val="18"/>
              </w:rPr>
              <w:t xml:space="preserve">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2</w:t>
            </w:r>
          </w:p>
          <w:p w:rsidR="002C243C" w:rsidRPr="00D211A8" w:rsidRDefault="002C243C" w:rsidP="002C243C">
            <w:pPr>
              <w:pStyle w:val="TableParagraph"/>
              <w:spacing w:before="112"/>
              <w:ind w:left="0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Mijenjaju se dani, noći, jučer je prošlo, sutra će doći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u kontekstu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Baština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Maska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P</w:t>
            </w:r>
            <w:r w:rsidR="00C41817">
              <w:rPr>
                <w:rFonts w:cstheme="minorHAnsi"/>
                <w:noProof/>
                <w:sz w:val="18"/>
                <w:szCs w:val="18"/>
              </w:rPr>
              <w:t xml:space="preserve"> –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3, C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1. 2 )</w:t>
            </w:r>
          </w:p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1, A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2, 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1, C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1, C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2)</w:t>
            </w:r>
          </w:p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Mijenjaju se dani, noći, jučer je prošlo, sutra će doći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</w:tcPr>
          <w:p w:rsidR="002C243C" w:rsidRPr="00D211A8" w:rsidRDefault="002C243C" w:rsidP="002C243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Priroda i oblik</w:t>
            </w:r>
          </w:p>
          <w:p w:rsidR="002C243C" w:rsidRPr="00D211A8" w:rsidRDefault="002C243C" w:rsidP="002C243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Dan i noć</w:t>
            </w:r>
          </w:p>
        </w:tc>
        <w:tc>
          <w:tcPr>
            <w:tcW w:w="3827" w:type="dxa"/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2415" w:type="dxa"/>
          </w:tcPr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UKU -</w:t>
            </w:r>
            <w:r w:rsidR="008440F9"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 xml:space="preserve"> A. 1. 2; A. 1. 3; A. 1. 4; B. 1. 2; B. 1. 4; C. 1. 3; C. 1. 4; D. 1. 2</w:t>
            </w:r>
          </w:p>
          <w:p w:rsidR="002C243C" w:rsidRPr="00D211A8" w:rsidRDefault="00C41817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1,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B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2, C</w:t>
            </w:r>
            <w:r>
              <w:rPr>
                <w:rFonts w:cstheme="minorHAnsi"/>
                <w:noProof/>
                <w:sz w:val="18"/>
                <w:szCs w:val="18"/>
              </w:rPr>
              <w:t>. 1.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Z</w:t>
            </w:r>
            <w:r w:rsidR="00C41817">
              <w:rPr>
                <w:rFonts w:cstheme="minorHAnsi"/>
                <w:noProof/>
                <w:sz w:val="18"/>
                <w:szCs w:val="18"/>
              </w:rPr>
              <w:t xml:space="preserve"> –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3, B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1, B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2, B</w:t>
            </w:r>
            <w:r w:rsidR="00C41817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3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Mijenjaju se dani, noći, jučer je prošlo, sutra će doći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u kontekstu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Zajedno smo različiti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Moja obitelj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–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GOO –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2C243C" w:rsidP="002C243C">
            <w:pPr>
              <w:pStyle w:val="TableParagraph"/>
              <w:spacing w:before="112"/>
              <w:ind w:left="0"/>
              <w:rPr>
                <w:rFonts w:asciiTheme="minorHAnsi" w:hAnsiTheme="minorHAnsi"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Mijenjaju se dani, noći, jučer je prošlo, sutra će doći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Osjeti i osjećaji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Ljubav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C 1. 3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Mijenjaju se dani, noći, jučer je prošlo, sutra će doći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Umjetnost i zajednica</w:t>
            </w:r>
          </w:p>
          <w:p w:rsidR="002C243C" w:rsidRPr="00D211A8" w:rsidRDefault="002C243C" w:rsidP="002C243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Najdraži lik iz crtića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 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P</w:t>
            </w:r>
            <w:r w:rsidR="008440F9">
              <w:rPr>
                <w:rFonts w:cstheme="minorHAnsi"/>
                <w:noProof/>
                <w:sz w:val="18"/>
                <w:szCs w:val="18"/>
              </w:rPr>
              <w:t xml:space="preserve"> –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 w:rsidR="008440F9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1, A</w:t>
            </w:r>
            <w:r w:rsidR="008440F9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3, B</w:t>
            </w:r>
            <w:r w:rsidR="008440F9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 w:rsidR="008440F9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A.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1,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A 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6F3C06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Moje je pravo rasti bez tuge, dužnost je čuvati sebe i druge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Doživljaj i kritički stav</w:t>
            </w:r>
          </w:p>
        </w:tc>
        <w:tc>
          <w:tcPr>
            <w:tcW w:w="2268" w:type="dxa"/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Priroda i oblik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Šahovsko polje</w:t>
            </w:r>
          </w:p>
        </w:tc>
        <w:tc>
          <w:tcPr>
            <w:tcW w:w="3827" w:type="dxa"/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rFonts w:cstheme="minorHAnsi"/>
                <w:b/>
                <w:noProof/>
              </w:rPr>
              <w:t xml:space="preserve"> </w:t>
            </w:r>
          </w:p>
        </w:tc>
        <w:tc>
          <w:tcPr>
            <w:tcW w:w="2415" w:type="dxa"/>
          </w:tcPr>
          <w:p w:rsidR="008440F9" w:rsidRPr="00D211A8" w:rsidRDefault="008440F9" w:rsidP="008440F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</w:t>
            </w:r>
            <w:r>
              <w:rPr>
                <w:rFonts w:cstheme="minorHAnsi"/>
                <w:noProof/>
                <w:sz w:val="18"/>
                <w:szCs w:val="18"/>
              </w:rPr>
              <w:t>B. 1. 1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Moje je pravo rasti bez tuge, dužnost je čuvati sebe i druge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Osjeti i osjećaji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Ja i moji osjećaji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</w:t>
            </w:r>
            <w:r>
              <w:rPr>
                <w:rFonts w:cstheme="minorHAnsi"/>
                <w:noProof/>
                <w:sz w:val="18"/>
                <w:szCs w:val="18"/>
              </w:rPr>
              <w:t>2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8440F9" w:rsidRPr="00D211A8" w:rsidRDefault="008440F9" w:rsidP="008440F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TableParagraph"/>
              <w:spacing w:before="112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Moje je pravo rasti bez tuge, dužnost je čuvati sebe i druge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u kontekstu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Umjetnost i zajednica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Posjet muzeju/galeriji - Čitanje likovnog djela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 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8440F9" w:rsidRPr="00D211A8" w:rsidRDefault="008440F9" w:rsidP="008440F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Moje je pravo rasti bez tuge, dužnost je čuvati sebe i druge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Priroda i oblik</w:t>
            </w:r>
          </w:p>
          <w:p w:rsidR="002C243C" w:rsidRPr="00D211A8" w:rsidRDefault="002C243C" w:rsidP="002C243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Proljetnice - visibaba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rFonts w:cstheme="minorHAnsi"/>
                <w:b/>
                <w:noProof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Z</w:t>
            </w:r>
            <w:r w:rsidR="008440F9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– 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B</w:t>
            </w:r>
            <w:r w:rsidR="008440F9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1, B 1. 2, B 1. 3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</w:t>
            </w:r>
            <w:r>
              <w:rPr>
                <w:rFonts w:cstheme="minorHAnsi"/>
                <w:noProof/>
                <w:sz w:val="18"/>
                <w:szCs w:val="18"/>
              </w:rPr>
              <w:t>A. 1. 1, B. 1. 1, C. 1. 2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6F3C06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Proljeće nas bojama veseli, čuvati prirodu sve je što želi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1559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u kontekstu</w:t>
            </w:r>
          </w:p>
        </w:tc>
        <w:tc>
          <w:tcPr>
            <w:tcW w:w="2268" w:type="dxa"/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Umjetnost i priča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Vesela pisanica</w:t>
            </w:r>
          </w:p>
        </w:tc>
        <w:tc>
          <w:tcPr>
            <w:tcW w:w="3827" w:type="dxa"/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rFonts w:cstheme="minorHAnsi"/>
                <w:b/>
                <w:noProof/>
              </w:rPr>
              <w:t xml:space="preserve"> </w:t>
            </w:r>
          </w:p>
        </w:tc>
        <w:tc>
          <w:tcPr>
            <w:tcW w:w="2415" w:type="dxa"/>
          </w:tcPr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8440F9" w:rsidRPr="00D211A8" w:rsidRDefault="008440F9" w:rsidP="008440F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Proljeće nas bojama veseli, čuvati prirodu sve je što želi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Priroda i oblik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Trešnje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440F9" w:rsidRPr="00D211A8" w:rsidRDefault="008440F9" w:rsidP="008440F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8440F9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</w:t>
            </w:r>
            <w:r>
              <w:rPr>
                <w:rFonts w:cstheme="minorHAnsi"/>
                <w:noProof/>
                <w:sz w:val="18"/>
                <w:szCs w:val="18"/>
              </w:rPr>
              <w:t>A. 1. 1, B. 1. 1, C. 1. 1, C. 1. 2</w:t>
            </w:r>
          </w:p>
          <w:p w:rsidR="002C243C" w:rsidRPr="00D211A8" w:rsidRDefault="002C243C" w:rsidP="002C243C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Z</w:t>
            </w:r>
            <w:r w:rsidR="008440F9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-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A </w:t>
            </w:r>
            <w:r w:rsidR="008440F9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1 .2, B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3, B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1. 3</w:t>
            </w:r>
          </w:p>
          <w:p w:rsidR="002C243C" w:rsidRPr="00D211A8" w:rsidRDefault="002C243C" w:rsidP="002C243C">
            <w:pPr>
              <w:pStyle w:val="TableParagraph"/>
              <w:spacing w:before="112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Proljeće nas bojama veseli, čuvati prirodu sve je što želi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Umjetnost i priča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Higijena zubi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8440F9" w:rsidRPr="00D211A8" w:rsidRDefault="008440F9" w:rsidP="008440F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Z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- 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A 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1. 1, A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3, B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1, B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1. 2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, 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B</w:t>
            </w:r>
            <w:r w:rsidR="00AD7F10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.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 xml:space="preserve"> 1. 3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6F3C06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Priroda nam daje sve što nam treba, svi smo povezani ispod plavog neba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1559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Slika, pokret, zvuk i riječ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Ples pilića</w:t>
            </w:r>
          </w:p>
        </w:tc>
        <w:tc>
          <w:tcPr>
            <w:tcW w:w="3827" w:type="dxa"/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</w:tc>
        <w:tc>
          <w:tcPr>
            <w:tcW w:w="2415" w:type="dxa"/>
          </w:tcPr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OSR – 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>A. 1. 1, A. 1. 2, B. 1. 1, C. 1. 1, C. 1. 2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Priroda nam daje sve što nam treba, svi smo povezani ispod plavog neba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u kontekstu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Zajedno smo različiti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Moja mama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A 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2C243C" w:rsidP="002C243C">
            <w:pPr>
              <w:pStyle w:val="TableParagraph"/>
              <w:spacing w:before="112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Priroda nam daje sve što nam treba, svi smo povezani ispod plavog neba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u kontekstu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Komunikacija s drugima i samim sobom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Priroda - to smo mi 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(plakat)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rFonts w:cstheme="minorHAnsi"/>
                <w:b/>
                <w:noProof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4,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8440F9" w:rsidRPr="00D211A8" w:rsidRDefault="008440F9" w:rsidP="008440F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Priroda nam daje sve što nam treba, svi smo povezani ispod plavog neba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Doživljaj i kritički stav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Umjetnost i zajednica</w:t>
            </w:r>
          </w:p>
          <w:p w:rsidR="002C243C" w:rsidRPr="00D211A8" w:rsidRDefault="002C243C" w:rsidP="002C243C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Ekostroj </w:t>
            </w: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(rad u parovima)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211A8">
              <w:rPr>
                <w:rFonts w:ascii="Calibri" w:hAnsi="Calibri" w:cs="Calibr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211A8">
              <w:rPr>
                <w:rFonts w:ascii="Calibri" w:hAnsi="Calibri" w:cs="Calibr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211A8">
              <w:rPr>
                <w:rFonts w:ascii="Calibri" w:hAnsi="Calibri" w:cs="Calibr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211A8">
              <w:rPr>
                <w:rFonts w:ascii="Calibri" w:hAnsi="Calibri" w:cs="Calibr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b/>
                <w:noProof/>
              </w:rPr>
            </w:pPr>
            <w:r w:rsidRPr="00D211A8">
              <w:rPr>
                <w:rFonts w:ascii="Calibri" w:hAnsi="Calibri" w:cs="Calibr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  <w:r w:rsidRPr="00D211A8">
              <w:rPr>
                <w:rFonts w:ascii="Calibri" w:hAnsi="Calibri" w:cs="Calibri"/>
                <w:b/>
                <w:noProof/>
              </w:rPr>
              <w:t xml:space="preserve">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8440F9" w:rsidRDefault="00AD7F10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GOO -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 xml:space="preserve"> A.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1, B.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1, C.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1, C.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2, C.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3</w:t>
            </w:r>
          </w:p>
          <w:p w:rsidR="002C243C" w:rsidRPr="008440F9" w:rsidRDefault="002C243C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P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-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A.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1, A.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2, A.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3, B.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1, B.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2, B.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3, C.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 w:rsidR="00AD7F10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8440F9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  <w:p w:rsidR="002C243C" w:rsidRPr="008440F9" w:rsidRDefault="00AD7F10" w:rsidP="002C243C">
            <w:pPr>
              <w:pStyle w:val="NoSpacing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OSR -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 xml:space="preserve"> A.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1, A.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2, A.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3, A.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4, B.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1, B.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2, C.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2C243C" w:rsidRPr="008440F9">
              <w:rPr>
                <w:rFonts w:ascii="Calibri" w:hAnsi="Calibri" w:cs="Calibri"/>
                <w:noProof/>
                <w:sz w:val="18"/>
                <w:szCs w:val="18"/>
              </w:rPr>
              <w:t>3</w:t>
            </w:r>
          </w:p>
          <w:p w:rsidR="002C243C" w:rsidRPr="00D211A8" w:rsidRDefault="002C243C" w:rsidP="002C243C">
            <w:pPr>
              <w:pStyle w:val="NoSpacing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</w:tcPr>
          <w:p w:rsidR="002C243C" w:rsidRPr="00D211A8" w:rsidRDefault="006F3C06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Na kraju smo priče, to je dobar znak, zbunjeni prvašić postao je đak</w:t>
            </w:r>
          </w:p>
        </w:tc>
        <w:tc>
          <w:tcPr>
            <w:tcW w:w="993" w:type="dxa"/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34.</w:t>
            </w:r>
          </w:p>
        </w:tc>
        <w:tc>
          <w:tcPr>
            <w:tcW w:w="1559" w:type="dxa"/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Umjetnost u kontekstu</w:t>
            </w:r>
          </w:p>
        </w:tc>
        <w:tc>
          <w:tcPr>
            <w:tcW w:w="2268" w:type="dxa"/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Baština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Jedrilica</w:t>
            </w:r>
          </w:p>
        </w:tc>
        <w:tc>
          <w:tcPr>
            <w:tcW w:w="3827" w:type="dxa"/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2415" w:type="dxa"/>
          </w:tcPr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P</w:t>
            </w:r>
            <w:r w:rsidR="00AD7F10">
              <w:rPr>
                <w:rFonts w:cstheme="minorHAnsi"/>
                <w:noProof/>
                <w:sz w:val="18"/>
                <w:szCs w:val="18"/>
              </w:rPr>
              <w:t xml:space="preserve"> –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2, B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>B. 1. 1, C. 1. 1, C.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C243C" w:rsidRPr="00D211A8" w:rsidTr="000C4926">
        <w:trPr>
          <w:cantSplit/>
          <w:trHeight w:val="74"/>
        </w:trPr>
        <w:tc>
          <w:tcPr>
            <w:tcW w:w="988" w:type="dxa"/>
            <w:vMerge/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Na kraju smo priče, to je dobar znak, zbunjeni prvašić postao je đak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D211A8">
              <w:rPr>
                <w:rFonts w:cstheme="minorHAnsi"/>
                <w:noProof/>
                <w:sz w:val="20"/>
                <w:szCs w:val="20"/>
              </w:rPr>
              <w:t>Stvaralaštvo i produktivnost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Priroda i oblik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b/>
                <w:sz w:val="20"/>
                <w:szCs w:val="20"/>
              </w:rPr>
              <w:t>Riba</w:t>
            </w: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440F9" w:rsidRPr="00D211A8" w:rsidRDefault="008440F9" w:rsidP="008440F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Z</w:t>
            </w:r>
            <w:r w:rsidR="00AD7F10">
              <w:rPr>
                <w:rFonts w:cstheme="minorHAnsi"/>
                <w:noProof/>
                <w:sz w:val="18"/>
                <w:szCs w:val="18"/>
              </w:rPr>
              <w:t xml:space="preserve"> –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2, B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1, B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2, B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2, B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2, B</w:t>
            </w:r>
            <w:r w:rsidR="00AD7F10">
              <w:rPr>
                <w:rFonts w:cstheme="minorHAnsi"/>
                <w:noProof/>
                <w:sz w:val="18"/>
                <w:szCs w:val="18"/>
              </w:rPr>
              <w:t>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1.</w:t>
            </w:r>
            <w:r w:rsidRPr="00D211A8">
              <w:rPr>
                <w:rFonts w:cstheme="minorHAnsi"/>
                <w:b/>
                <w:noProof/>
                <w:sz w:val="18"/>
                <w:szCs w:val="18"/>
              </w:rPr>
              <w:t xml:space="preserve"> </w:t>
            </w:r>
            <w:r w:rsidRPr="00D211A8">
              <w:rPr>
                <w:rFonts w:cstheme="minorHAnsi"/>
                <w:noProof/>
                <w:sz w:val="18"/>
                <w:szCs w:val="18"/>
              </w:rPr>
              <w:t>3</w:t>
            </w:r>
          </w:p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>B. 1. 1, C. 1. 1, C. 1. 2</w:t>
            </w:r>
          </w:p>
          <w:p w:rsidR="002C243C" w:rsidRPr="00D211A8" w:rsidRDefault="002C243C" w:rsidP="002C243C">
            <w:pPr>
              <w:pStyle w:val="TableParagraph"/>
              <w:spacing w:before="112"/>
              <w:ind w:left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C243C" w:rsidRPr="00D211A8" w:rsidTr="002C243C">
        <w:trPr>
          <w:cantSplit/>
          <w:trHeight w:val="74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Pa31"/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</w:rPr>
              <w:t>Na kraju smo priče, to je dobar znak, zbunjeni prvašić postao je đak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243C" w:rsidRPr="00D211A8" w:rsidRDefault="002C243C" w:rsidP="002C24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43C" w:rsidRPr="00D211A8" w:rsidRDefault="002C243C" w:rsidP="002C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1A8">
              <w:rPr>
                <w:rFonts w:asciiTheme="minorHAnsi" w:hAnsiTheme="minorHAnsi" w:cstheme="minorHAnsi"/>
                <w:sz w:val="20"/>
                <w:szCs w:val="20"/>
              </w:rPr>
              <w:t>Stvaralaštvo i produktivnost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Umjetnost i priča</w:t>
            </w:r>
          </w:p>
          <w:p w:rsidR="002C243C" w:rsidRPr="00D211A8" w:rsidRDefault="002C243C" w:rsidP="002C243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D211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Izložba i zaključivanje ocjena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likovno i vizualno umjetničko djelo povezujući osobni doživljaj, likovni jezik i  tematski sadržaj djela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opisuje i uspoređuje svoj likovni ili vizualni rad te radove drugih učenika i opisuje vlastiti doživljaj stvaranja.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b/>
                <w:noProof/>
              </w:rPr>
            </w:pPr>
            <w:r w:rsidRPr="00D211A8">
              <w:rPr>
                <w:rFonts w:cstheme="minorHAnsi"/>
                <w:noProof/>
                <w:sz w:val="18"/>
                <w:szCs w:val="18"/>
              </w:rPr>
              <w:t>Učenik povezuje neki aspekt umjetničkog djela s iskustvima iz svakodnevnog života te društvenim kontekstom.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GOO -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 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</w:t>
            </w:r>
          </w:p>
          <w:p w:rsidR="002C243C" w:rsidRPr="00D211A8" w:rsidRDefault="00AD7F10" w:rsidP="002C243C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OSR –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A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A 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>1. 3,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1, B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2, C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  <w:r w:rsidR="002C243C" w:rsidRPr="00D211A8">
              <w:rPr>
                <w:rFonts w:cstheme="minorHAnsi"/>
                <w:noProof/>
                <w:sz w:val="18"/>
                <w:szCs w:val="18"/>
              </w:rPr>
              <w:t xml:space="preserve"> 1. 3</w:t>
            </w:r>
          </w:p>
          <w:p w:rsidR="00AD7F10" w:rsidRPr="00D211A8" w:rsidRDefault="00AD7F10" w:rsidP="00AD7F10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UKU - </w:t>
            </w:r>
            <w:r w:rsidRPr="008440F9">
              <w:rPr>
                <w:rFonts w:eastAsia="Times New Roman" w:cstheme="minorHAnsi"/>
                <w:bCs/>
                <w:color w:val="231F20"/>
                <w:sz w:val="18"/>
                <w:szCs w:val="18"/>
              </w:rPr>
              <w:t>A. 1. 2; A. 1. 3; A. 1. 4; B. 1. 2; B. 1. 4; C. 1. 3; C. 1. 4; D. 1. 2</w:t>
            </w:r>
          </w:p>
          <w:p w:rsidR="002C243C" w:rsidRPr="00D211A8" w:rsidRDefault="002C243C" w:rsidP="002C243C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55CB6" w:rsidRPr="00D211A8" w:rsidRDefault="00655CB6" w:rsidP="006A58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4709" w:rsidRPr="00D211A8" w:rsidRDefault="00144709" w:rsidP="006A582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44709" w:rsidRPr="00D211A8" w:rsidSect="002C243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1618A"/>
    <w:rsid w:val="00033832"/>
    <w:rsid w:val="00054D78"/>
    <w:rsid w:val="000557D5"/>
    <w:rsid w:val="00092A18"/>
    <w:rsid w:val="000A5D7A"/>
    <w:rsid w:val="000C4926"/>
    <w:rsid w:val="000D2B6F"/>
    <w:rsid w:val="00144709"/>
    <w:rsid w:val="00155FDF"/>
    <w:rsid w:val="001B51DD"/>
    <w:rsid w:val="001C1234"/>
    <w:rsid w:val="0024750B"/>
    <w:rsid w:val="00247DE6"/>
    <w:rsid w:val="00255B76"/>
    <w:rsid w:val="002C243C"/>
    <w:rsid w:val="002E7893"/>
    <w:rsid w:val="003035FA"/>
    <w:rsid w:val="003279BA"/>
    <w:rsid w:val="003604E9"/>
    <w:rsid w:val="003B43FB"/>
    <w:rsid w:val="003D027E"/>
    <w:rsid w:val="00447342"/>
    <w:rsid w:val="0045328B"/>
    <w:rsid w:val="004C5DDB"/>
    <w:rsid w:val="00507042"/>
    <w:rsid w:val="00512C63"/>
    <w:rsid w:val="00513216"/>
    <w:rsid w:val="00560073"/>
    <w:rsid w:val="005E449F"/>
    <w:rsid w:val="006014B5"/>
    <w:rsid w:val="0062365C"/>
    <w:rsid w:val="00655CB6"/>
    <w:rsid w:val="006A582D"/>
    <w:rsid w:val="006C42C5"/>
    <w:rsid w:val="006C5C1A"/>
    <w:rsid w:val="006E4FC3"/>
    <w:rsid w:val="006F3C06"/>
    <w:rsid w:val="006F62FE"/>
    <w:rsid w:val="00726114"/>
    <w:rsid w:val="007E3AD8"/>
    <w:rsid w:val="008440F9"/>
    <w:rsid w:val="00845B93"/>
    <w:rsid w:val="00853222"/>
    <w:rsid w:val="008938CA"/>
    <w:rsid w:val="008B6BB3"/>
    <w:rsid w:val="008D3787"/>
    <w:rsid w:val="008F747C"/>
    <w:rsid w:val="00913525"/>
    <w:rsid w:val="009B2E53"/>
    <w:rsid w:val="009C07BB"/>
    <w:rsid w:val="00A22A34"/>
    <w:rsid w:val="00A60126"/>
    <w:rsid w:val="00AD7F10"/>
    <w:rsid w:val="00B603F8"/>
    <w:rsid w:val="00B94AB4"/>
    <w:rsid w:val="00B94F39"/>
    <w:rsid w:val="00B97138"/>
    <w:rsid w:val="00BE444E"/>
    <w:rsid w:val="00C03BAF"/>
    <w:rsid w:val="00C357A6"/>
    <w:rsid w:val="00C37C3C"/>
    <w:rsid w:val="00C41817"/>
    <w:rsid w:val="00D211A8"/>
    <w:rsid w:val="00DA6FE8"/>
    <w:rsid w:val="00E243BC"/>
    <w:rsid w:val="00E471DB"/>
    <w:rsid w:val="00E67EB8"/>
    <w:rsid w:val="00EC066B"/>
    <w:rsid w:val="00F0747C"/>
    <w:rsid w:val="00FD0703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D698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4AB4"/>
    <w:rPr>
      <w:sz w:val="16"/>
      <w:szCs w:val="16"/>
    </w:rPr>
  </w:style>
  <w:style w:type="paragraph" w:styleId="NoSpacing">
    <w:name w:val="No Spacing"/>
    <w:uiPriority w:val="1"/>
    <w:qFormat/>
    <w:rsid w:val="006A5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4290</Words>
  <Characters>24457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Maja Križman Roškar</cp:lastModifiedBy>
  <cp:revision>5</cp:revision>
  <dcterms:created xsi:type="dcterms:W3CDTF">2019-07-08T05:39:00Z</dcterms:created>
  <dcterms:modified xsi:type="dcterms:W3CDTF">2019-07-11T15:20:00Z</dcterms:modified>
</cp:coreProperties>
</file>