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BC7C2" w14:textId="0FF7AB67" w:rsidR="004109DF" w:rsidRPr="00AD74CA" w:rsidRDefault="004109DF" w:rsidP="004109DF">
      <w:pPr>
        <w:autoSpaceDE w:val="0"/>
        <w:autoSpaceDN w:val="0"/>
        <w:adjustRightInd w:val="0"/>
        <w:spacing w:after="6" w:line="422" w:lineRule="exact"/>
        <w:rPr>
          <w:rFonts w:eastAsiaTheme="minorHAnsi" w:cstheme="minorHAnsi"/>
          <w:noProof/>
          <w:color w:val="000000"/>
          <w:position w:val="-1"/>
          <w:sz w:val="28"/>
          <w:szCs w:val="28"/>
        </w:rPr>
      </w:pPr>
      <w:r w:rsidRPr="00AD74CA">
        <w:rPr>
          <w:rFonts w:eastAsiaTheme="minorHAnsi" w:cstheme="minorHAnsi"/>
          <w:b/>
          <w:bCs/>
          <w:noProof/>
          <w:color w:val="A45A80"/>
          <w:position w:val="-1"/>
          <w:sz w:val="22"/>
          <w:szCs w:val="22"/>
        </w:rPr>
        <w:t xml:space="preserve">  </w:t>
      </w:r>
      <w:r w:rsidRPr="00AD74CA">
        <w:rPr>
          <w:rFonts w:eastAsiaTheme="minorHAnsi" w:cstheme="minorHAnsi"/>
          <w:b/>
          <w:bCs/>
          <w:noProof/>
          <w:color w:val="A45A80"/>
          <w:position w:val="-1"/>
          <w:sz w:val="28"/>
          <w:szCs w:val="28"/>
        </w:rPr>
        <w:t>GLAZBENI KRUG 1,</w:t>
      </w:r>
      <w:r w:rsidRPr="00AD74CA">
        <w:rPr>
          <w:rFonts w:eastAsiaTheme="minorHAnsi" w:cstheme="minorHAnsi"/>
          <w:b/>
          <w:bCs/>
          <w:i/>
          <w:iCs/>
          <w:noProof/>
          <w:color w:val="A45A80"/>
          <w:position w:val="-1"/>
          <w:sz w:val="28"/>
          <w:szCs w:val="28"/>
        </w:rPr>
        <w:t xml:space="preserve"> </w:t>
      </w:r>
      <w:r w:rsidRPr="00AD74CA">
        <w:rPr>
          <w:rFonts w:eastAsiaTheme="minorHAnsi" w:cstheme="minorHAnsi"/>
          <w:b/>
          <w:bCs/>
          <w:noProof/>
          <w:color w:val="A45A80"/>
          <w:position w:val="-1"/>
          <w:sz w:val="28"/>
          <w:szCs w:val="28"/>
        </w:rPr>
        <w:t>prijed</w:t>
      </w:r>
      <w:r w:rsidRPr="00AD74CA">
        <w:rPr>
          <w:rFonts w:eastAsiaTheme="minorHAnsi" w:cstheme="minorHAnsi"/>
          <w:b/>
          <w:bCs/>
          <w:noProof/>
          <w:color w:val="A45A80"/>
          <w:spacing w:val="-6"/>
          <w:kern w:val="1"/>
          <w:position w:val="-1"/>
          <w:sz w:val="28"/>
          <w:szCs w:val="28"/>
        </w:rPr>
        <w:t>l</w:t>
      </w:r>
      <w:r w:rsidRPr="00AD74CA">
        <w:rPr>
          <w:rFonts w:eastAsiaTheme="minorHAnsi" w:cstheme="minorHAnsi"/>
          <w:b/>
          <w:bCs/>
          <w:noProof/>
          <w:color w:val="A45A80"/>
          <w:position w:val="-1"/>
          <w:sz w:val="28"/>
          <w:szCs w:val="28"/>
        </w:rPr>
        <w:t xml:space="preserve">og pripreme </w:t>
      </w:r>
      <w:r w:rsidRPr="00AD74CA">
        <w:rPr>
          <w:rFonts w:eastAsiaTheme="minorHAnsi" w:cstheme="minorHAnsi"/>
          <w:b/>
          <w:bCs/>
          <w:noProof/>
          <w:color w:val="A45A80"/>
          <w:spacing w:val="-2"/>
          <w:kern w:val="1"/>
          <w:position w:val="-1"/>
          <w:sz w:val="28"/>
          <w:szCs w:val="28"/>
        </w:rPr>
        <w:t>z</w:t>
      </w:r>
      <w:r w:rsidRPr="00AD74CA">
        <w:rPr>
          <w:rFonts w:eastAsiaTheme="minorHAnsi" w:cstheme="minorHAnsi"/>
          <w:b/>
          <w:bCs/>
          <w:noProof/>
          <w:color w:val="A45A80"/>
          <w:position w:val="-1"/>
          <w:sz w:val="28"/>
          <w:szCs w:val="28"/>
        </w:rPr>
        <w:t>a iz</w:t>
      </w:r>
      <w:r w:rsidRPr="00AD74CA">
        <w:rPr>
          <w:rFonts w:eastAsiaTheme="minorHAnsi" w:cstheme="minorHAnsi"/>
          <w:b/>
          <w:bCs/>
          <w:noProof/>
          <w:color w:val="A45A80"/>
          <w:spacing w:val="-7"/>
          <w:kern w:val="1"/>
          <w:position w:val="-1"/>
          <w:sz w:val="28"/>
          <w:szCs w:val="28"/>
        </w:rPr>
        <w:t>v</w:t>
      </w:r>
      <w:r w:rsidRPr="00AD74CA">
        <w:rPr>
          <w:rFonts w:eastAsiaTheme="minorHAnsi" w:cstheme="minorHAnsi"/>
          <w:b/>
          <w:bCs/>
          <w:noProof/>
          <w:color w:val="A45A80"/>
          <w:position w:val="-1"/>
          <w:sz w:val="28"/>
          <w:szCs w:val="28"/>
        </w:rPr>
        <w:t xml:space="preserve">ođenje </w:t>
      </w:r>
      <w:r w:rsidR="00DA358C">
        <w:rPr>
          <w:rFonts w:eastAsiaTheme="minorHAnsi" w:cstheme="minorHAnsi"/>
          <w:b/>
          <w:bCs/>
          <w:noProof/>
          <w:color w:val="A45A80"/>
          <w:position w:val="-1"/>
          <w:sz w:val="28"/>
          <w:szCs w:val="28"/>
        </w:rPr>
        <w:t>5</w:t>
      </w:r>
      <w:r w:rsidRPr="00AD74CA">
        <w:rPr>
          <w:rFonts w:eastAsiaTheme="minorHAnsi" w:cstheme="minorHAnsi"/>
          <w:b/>
          <w:bCs/>
          <w:noProof/>
          <w:color w:val="A45A80"/>
          <w:position w:val="-1"/>
          <w:sz w:val="28"/>
          <w:szCs w:val="28"/>
        </w:rPr>
        <w:t>. sata glazbene kulture u 1. r. OŠ</w:t>
      </w:r>
    </w:p>
    <w:p w14:paraId="08FB3D3D" w14:textId="77777777" w:rsidR="004109DF" w:rsidRPr="00AD74CA" w:rsidRDefault="004109DF" w:rsidP="004109DF">
      <w:pPr>
        <w:autoSpaceDE w:val="0"/>
        <w:autoSpaceDN w:val="0"/>
        <w:adjustRightInd w:val="0"/>
        <w:spacing w:after="5" w:line="240" w:lineRule="exact"/>
        <w:rPr>
          <w:rFonts w:eastAsiaTheme="minorHAnsi" w:cstheme="minorHAnsi"/>
          <w:noProof/>
          <w:color w:val="000000"/>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3340"/>
        <w:gridCol w:w="8392"/>
        <w:gridCol w:w="2208"/>
      </w:tblGrid>
      <w:tr w:rsidR="004109DF" w:rsidRPr="00AD74CA" w14:paraId="3EF084FA" w14:textId="77777777" w:rsidTr="004109DF">
        <w:tc>
          <w:tcPr>
            <w:tcW w:w="3340" w:type="dxa"/>
            <w:tcBorders>
              <w:top w:val="single" w:sz="8" w:space="0" w:color="A45A80"/>
              <w:left w:val="single" w:sz="8" w:space="0" w:color="A45A80"/>
              <w:bottom w:val="single" w:sz="8" w:space="0" w:color="A45A80"/>
              <w:right w:val="single" w:sz="8" w:space="0" w:color="A45A80"/>
            </w:tcBorders>
            <w:shd w:val="clear" w:color="auto" w:fill="E6D5DC"/>
            <w:tcMar>
              <w:top w:w="100" w:type="nil"/>
              <w:right w:w="100" w:type="nil"/>
            </w:tcMar>
          </w:tcPr>
          <w:p w14:paraId="296905E2" w14:textId="77777777"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IME I PR</w:t>
            </w:r>
            <w:r w:rsidRPr="00AD74CA">
              <w:rPr>
                <w:rFonts w:eastAsiaTheme="minorHAnsi" w:cstheme="minorHAnsi"/>
                <w:b/>
                <w:bCs/>
                <w:noProof/>
                <w:color w:val="231F20"/>
                <w:spacing w:val="-1"/>
                <w:kern w:val="1"/>
                <w:sz w:val="22"/>
                <w:szCs w:val="22"/>
              </w:rPr>
              <w:t>E</w:t>
            </w:r>
            <w:r w:rsidRPr="00AD74CA">
              <w:rPr>
                <w:rFonts w:eastAsiaTheme="minorHAnsi" w:cstheme="minorHAnsi"/>
                <w:b/>
                <w:bCs/>
                <w:noProof/>
                <w:color w:val="231F20"/>
                <w:sz w:val="22"/>
                <w:szCs w:val="22"/>
              </w:rPr>
              <w:t>ZIME:</w:t>
            </w:r>
          </w:p>
        </w:tc>
        <w:tc>
          <w:tcPr>
            <w:tcW w:w="8392" w:type="dxa"/>
            <w:tcBorders>
              <w:top w:val="single" w:sz="8" w:space="0" w:color="A45A80"/>
              <w:left w:val="single" w:sz="8" w:space="0" w:color="A45A80"/>
              <w:bottom w:val="single" w:sz="8" w:space="0" w:color="A45A80"/>
              <w:right w:val="single" w:sz="8" w:space="0" w:color="A45A80"/>
            </w:tcBorders>
            <w:shd w:val="clear" w:color="auto" w:fill="E6D5DC"/>
            <w:tcMar>
              <w:top w:w="100" w:type="nil"/>
              <w:right w:w="100" w:type="nil"/>
            </w:tcMar>
          </w:tcPr>
          <w:p w14:paraId="3D1375D6" w14:textId="77777777" w:rsidR="004109DF" w:rsidRPr="00AD74CA" w:rsidRDefault="004109DF" w:rsidP="00F60EDF">
            <w:pPr>
              <w:autoSpaceDE w:val="0"/>
              <w:autoSpaceDN w:val="0"/>
              <w:adjustRightInd w:val="0"/>
              <w:rPr>
                <w:rFonts w:eastAsiaTheme="minorHAnsi" w:cstheme="minorHAnsi"/>
                <w:noProof/>
                <w:kern w:val="1"/>
              </w:rPr>
            </w:pPr>
            <w:r w:rsidRPr="00AD74CA">
              <w:rPr>
                <w:rFonts w:eastAsiaTheme="minorHAnsi" w:cstheme="minorHAnsi"/>
                <w:b/>
                <w:bCs/>
                <w:noProof/>
                <w:color w:val="231F20"/>
                <w:spacing w:val="5"/>
                <w:kern w:val="1"/>
                <w:sz w:val="22"/>
                <w:szCs w:val="22"/>
              </w:rPr>
              <w:t>R</w:t>
            </w:r>
            <w:r w:rsidRPr="00AD74CA">
              <w:rPr>
                <w:rFonts w:eastAsiaTheme="minorHAnsi" w:cstheme="minorHAnsi"/>
                <w:b/>
                <w:bCs/>
                <w:noProof/>
                <w:color w:val="231F20"/>
                <w:spacing w:val="6"/>
                <w:kern w:val="1"/>
                <w:sz w:val="22"/>
                <w:szCs w:val="22"/>
              </w:rPr>
              <w:t>A</w:t>
            </w:r>
            <w:r w:rsidRPr="00AD74CA">
              <w:rPr>
                <w:rFonts w:eastAsiaTheme="minorHAnsi" w:cstheme="minorHAnsi"/>
                <w:b/>
                <w:bCs/>
                <w:noProof/>
                <w:color w:val="231F20"/>
                <w:spacing w:val="1"/>
                <w:kern w:val="1"/>
                <w:sz w:val="22"/>
                <w:szCs w:val="22"/>
              </w:rPr>
              <w:t>ZRE</w:t>
            </w:r>
            <w:r w:rsidRPr="00AD74CA">
              <w:rPr>
                <w:rFonts w:eastAsiaTheme="minorHAnsi" w:cstheme="minorHAnsi"/>
                <w:b/>
                <w:bCs/>
                <w:noProof/>
                <w:color w:val="231F20"/>
                <w:spacing w:val="-1"/>
                <w:kern w:val="1"/>
                <w:sz w:val="22"/>
                <w:szCs w:val="22"/>
              </w:rPr>
              <w:t>D</w:t>
            </w:r>
            <w:r w:rsidRPr="00AD74CA">
              <w:rPr>
                <w:rFonts w:eastAsiaTheme="minorHAnsi" w:cstheme="minorHAnsi"/>
                <w:b/>
                <w:bCs/>
                <w:noProof/>
                <w:color w:val="231F20"/>
                <w:spacing w:val="1"/>
                <w:kern w:val="1"/>
                <w:sz w:val="22"/>
                <w:szCs w:val="22"/>
              </w:rPr>
              <w:t>:</w:t>
            </w:r>
          </w:p>
        </w:tc>
        <w:tc>
          <w:tcPr>
            <w:tcW w:w="2208" w:type="dxa"/>
            <w:tcBorders>
              <w:top w:val="single" w:sz="8" w:space="0" w:color="A45A80"/>
              <w:left w:val="single" w:sz="8" w:space="0" w:color="A45A80"/>
              <w:bottom w:val="single" w:sz="8" w:space="0" w:color="A45A80"/>
              <w:right w:val="single" w:sz="8" w:space="0" w:color="A45A80"/>
            </w:tcBorders>
            <w:shd w:val="clear" w:color="auto" w:fill="E6D5DC"/>
            <w:tcMar>
              <w:top w:w="100" w:type="nil"/>
              <w:right w:w="100" w:type="nil"/>
            </w:tcMar>
          </w:tcPr>
          <w:p w14:paraId="2E9C5834" w14:textId="153032BB"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pacing w:val="1"/>
                <w:kern w:val="1"/>
                <w:sz w:val="22"/>
                <w:szCs w:val="22"/>
              </w:rPr>
              <w:t xml:space="preserve">REDNI BROJ </w:t>
            </w:r>
            <w:r w:rsidRPr="00AD74CA">
              <w:rPr>
                <w:rFonts w:eastAsiaTheme="minorHAnsi" w:cstheme="minorHAnsi"/>
                <w:b/>
                <w:bCs/>
                <w:noProof/>
                <w:color w:val="231F20"/>
                <w:spacing w:val="2"/>
                <w:kern w:val="1"/>
                <w:sz w:val="22"/>
                <w:szCs w:val="22"/>
              </w:rPr>
              <w:t>S</w:t>
            </w:r>
            <w:r w:rsidRPr="00AD74CA">
              <w:rPr>
                <w:rFonts w:eastAsiaTheme="minorHAnsi" w:cstheme="minorHAnsi"/>
                <w:b/>
                <w:bCs/>
                <w:noProof/>
                <w:color w:val="231F20"/>
                <w:spacing w:val="-10"/>
                <w:kern w:val="1"/>
                <w:sz w:val="22"/>
                <w:szCs w:val="22"/>
              </w:rPr>
              <w:t>AT</w:t>
            </w:r>
            <w:r w:rsidRPr="00AD74CA">
              <w:rPr>
                <w:rFonts w:eastAsiaTheme="minorHAnsi" w:cstheme="minorHAnsi"/>
                <w:b/>
                <w:bCs/>
                <w:noProof/>
                <w:color w:val="231F20"/>
                <w:spacing w:val="1"/>
                <w:kern w:val="1"/>
                <w:sz w:val="22"/>
                <w:szCs w:val="22"/>
              </w:rPr>
              <w:t xml:space="preserve">A: </w:t>
            </w:r>
            <w:r w:rsidR="00DA358C">
              <w:rPr>
                <w:rFonts w:eastAsiaTheme="minorHAnsi" w:cstheme="minorHAnsi"/>
                <w:b/>
                <w:bCs/>
                <w:noProof/>
                <w:color w:val="231F20"/>
                <w:spacing w:val="1"/>
                <w:kern w:val="1"/>
                <w:sz w:val="22"/>
                <w:szCs w:val="22"/>
              </w:rPr>
              <w:t>5</w:t>
            </w:r>
          </w:p>
        </w:tc>
      </w:tr>
      <w:tr w:rsidR="004109DF" w:rsidRPr="00AD74CA" w14:paraId="67F412F9" w14:textId="77777777" w:rsidTr="008E23CD">
        <w:tblPrEx>
          <w:tblBorders>
            <w:top w:val="none" w:sz="0" w:space="0" w:color="auto"/>
          </w:tblBorders>
        </w:tblPrEx>
        <w:tc>
          <w:tcPr>
            <w:tcW w:w="3340" w:type="dxa"/>
            <w:tcBorders>
              <w:top w:val="single" w:sz="8" w:space="0" w:color="A45A80"/>
              <w:left w:val="single" w:sz="8" w:space="0" w:color="A45A80"/>
              <w:bottom w:val="single" w:sz="8" w:space="0" w:color="A45A80"/>
              <w:right w:val="single" w:sz="8" w:space="0" w:color="A45A80"/>
            </w:tcBorders>
            <w:shd w:val="clear" w:color="auto" w:fill="EBEBEB"/>
            <w:tcMar>
              <w:top w:w="100" w:type="nil"/>
              <w:right w:w="100" w:type="nil"/>
            </w:tcMar>
          </w:tcPr>
          <w:p w14:paraId="2C2A4C9A" w14:textId="77777777"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PREDMETNO PODRU</w:t>
            </w:r>
            <w:r w:rsidRPr="00AD74CA">
              <w:rPr>
                <w:rFonts w:eastAsiaTheme="minorHAnsi" w:cstheme="minorHAnsi"/>
                <w:b/>
                <w:bCs/>
                <w:noProof/>
                <w:color w:val="231F20"/>
                <w:spacing w:val="2"/>
                <w:kern w:val="1"/>
                <w:sz w:val="22"/>
                <w:szCs w:val="22"/>
              </w:rPr>
              <w:t>Č</w:t>
            </w:r>
            <w:r w:rsidRPr="00AD74CA">
              <w:rPr>
                <w:rFonts w:eastAsiaTheme="minorHAnsi" w:cstheme="minorHAnsi"/>
                <w:b/>
                <w:bCs/>
                <w:noProof/>
                <w:color w:val="231F20"/>
                <w:sz w:val="22"/>
                <w:szCs w:val="22"/>
              </w:rPr>
              <w:t>JE</w:t>
            </w:r>
          </w:p>
        </w:tc>
        <w:tc>
          <w:tcPr>
            <w:tcW w:w="10600" w:type="dxa"/>
            <w:gridSpan w:val="2"/>
            <w:tcBorders>
              <w:top w:val="single" w:sz="8" w:space="0" w:color="A45A80"/>
              <w:left w:val="single" w:sz="8" w:space="0" w:color="A45A80"/>
              <w:bottom w:val="single" w:sz="8" w:space="0" w:color="A45A80"/>
              <w:right w:val="single" w:sz="8" w:space="0" w:color="000000"/>
            </w:tcBorders>
            <w:shd w:val="clear" w:color="auto" w:fill="EBEBEB"/>
            <w:tcMar>
              <w:top w:w="100" w:type="nil"/>
              <w:right w:w="100" w:type="nil"/>
            </w:tcMar>
          </w:tcPr>
          <w:p w14:paraId="6DC98B5B" w14:textId="77777777" w:rsidR="004109DF" w:rsidRPr="00AD74CA" w:rsidRDefault="004109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noProof/>
                <w:kern w:val="1"/>
              </w:rPr>
            </w:pPr>
            <w:r w:rsidRPr="00AD74CA">
              <w:rPr>
                <w:rFonts w:eastAsiaTheme="minorHAnsi" w:cstheme="minorHAnsi"/>
                <w:noProof/>
                <w:color w:val="231F20"/>
                <w:sz w:val="22"/>
                <w:szCs w:val="22"/>
              </w:rPr>
              <w:t>GLAZBENA KULTURA</w:t>
            </w:r>
          </w:p>
        </w:tc>
      </w:tr>
      <w:tr w:rsidR="004109DF" w:rsidRPr="00AD74CA" w14:paraId="4765BF6F" w14:textId="77777777" w:rsidTr="00F65512">
        <w:tblPrEx>
          <w:tblBorders>
            <w:top w:val="none" w:sz="0" w:space="0" w:color="auto"/>
          </w:tblBorders>
        </w:tblPrEx>
        <w:tc>
          <w:tcPr>
            <w:tcW w:w="3340" w:type="dxa"/>
            <w:tcBorders>
              <w:top w:val="single" w:sz="8" w:space="0" w:color="A45A80"/>
              <w:left w:val="single" w:sz="8" w:space="0" w:color="A45A80"/>
              <w:bottom w:val="single" w:sz="8" w:space="0" w:color="A45A80"/>
              <w:right w:val="single" w:sz="8" w:space="0" w:color="A45A80"/>
            </w:tcBorders>
            <w:tcMar>
              <w:top w:w="100" w:type="nil"/>
              <w:right w:w="100" w:type="nil"/>
            </w:tcMar>
          </w:tcPr>
          <w:p w14:paraId="1988D079" w14:textId="2980F884"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DOMEN</w:t>
            </w:r>
            <w:r w:rsidR="00F60EDF">
              <w:rPr>
                <w:rFonts w:eastAsiaTheme="minorHAnsi" w:cstheme="minorHAnsi"/>
                <w:b/>
                <w:bCs/>
                <w:noProof/>
                <w:color w:val="231F20"/>
                <w:sz w:val="22"/>
                <w:szCs w:val="22"/>
              </w:rPr>
              <w:t>E</w:t>
            </w:r>
          </w:p>
        </w:tc>
        <w:tc>
          <w:tcPr>
            <w:tcW w:w="10600" w:type="dxa"/>
            <w:gridSpan w:val="2"/>
            <w:tcBorders>
              <w:top w:val="single" w:sz="8" w:space="0" w:color="A45A80"/>
              <w:left w:val="single" w:sz="8" w:space="0" w:color="A45A80"/>
              <w:bottom w:val="single" w:sz="8" w:space="0" w:color="A45A80"/>
              <w:right w:val="single" w:sz="8" w:space="0" w:color="000000"/>
            </w:tcBorders>
            <w:tcMar>
              <w:top w:w="100" w:type="nil"/>
              <w:right w:w="100" w:type="nil"/>
            </w:tcMar>
          </w:tcPr>
          <w:p w14:paraId="30B268A8" w14:textId="77777777" w:rsidR="004109DF" w:rsidRPr="00AD74CA" w:rsidRDefault="004109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noProof/>
                <w:kern w:val="1"/>
              </w:rPr>
            </w:pPr>
            <w:r w:rsidRPr="00AD74CA">
              <w:rPr>
                <w:rFonts w:eastAsiaTheme="minorHAnsi" w:cstheme="minorHAnsi"/>
                <w:noProof/>
                <w:color w:val="231F20"/>
                <w:sz w:val="22"/>
                <w:szCs w:val="22"/>
              </w:rPr>
              <w:t>IZVOĐENJE GLAZBE I UZ GLAZBU (B), SLUŠANJE I UPOZNAVANJE GLAZBE (A), GLAZBA U KONTEKSTU (C)</w:t>
            </w:r>
          </w:p>
        </w:tc>
      </w:tr>
      <w:tr w:rsidR="004109DF" w:rsidRPr="00AD74CA" w14:paraId="132CF430" w14:textId="77777777" w:rsidTr="00E96EC9">
        <w:tblPrEx>
          <w:tblBorders>
            <w:top w:val="none" w:sz="0" w:space="0" w:color="auto"/>
          </w:tblBorders>
        </w:tblPrEx>
        <w:tc>
          <w:tcPr>
            <w:tcW w:w="3340" w:type="dxa"/>
            <w:tcBorders>
              <w:top w:val="single" w:sz="8" w:space="0" w:color="A45A80"/>
              <w:left w:val="single" w:sz="8" w:space="0" w:color="A45A80"/>
              <w:bottom w:val="single" w:sz="8" w:space="0" w:color="A45A80"/>
              <w:right w:val="single" w:sz="8" w:space="0" w:color="A45A80"/>
            </w:tcBorders>
            <w:shd w:val="clear" w:color="auto" w:fill="EBEBEB"/>
            <w:tcMar>
              <w:top w:w="100" w:type="nil"/>
              <w:right w:w="100" w:type="nil"/>
            </w:tcMar>
          </w:tcPr>
          <w:p w14:paraId="256DED54" w14:textId="77777777"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TEMA</w:t>
            </w:r>
          </w:p>
        </w:tc>
        <w:tc>
          <w:tcPr>
            <w:tcW w:w="10600" w:type="dxa"/>
            <w:gridSpan w:val="2"/>
            <w:tcBorders>
              <w:top w:val="single" w:sz="8" w:space="0" w:color="A45A80"/>
              <w:left w:val="single" w:sz="8" w:space="0" w:color="A45A80"/>
              <w:bottom w:val="single" w:sz="8" w:space="0" w:color="A45A80"/>
              <w:right w:val="single" w:sz="8" w:space="0" w:color="000000"/>
            </w:tcBorders>
            <w:shd w:val="clear" w:color="auto" w:fill="EBEBEB"/>
            <w:tcMar>
              <w:top w:w="100" w:type="nil"/>
              <w:right w:w="100" w:type="nil"/>
            </w:tcMar>
          </w:tcPr>
          <w:p w14:paraId="0536677E" w14:textId="77777777" w:rsidR="004109DF" w:rsidRPr="00AD74CA" w:rsidRDefault="004109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noProof/>
                <w:kern w:val="1"/>
              </w:rPr>
            </w:pPr>
            <w:r w:rsidRPr="00AD74CA">
              <w:rPr>
                <w:rFonts w:eastAsiaTheme="minorHAnsi" w:cstheme="minorHAnsi"/>
                <w:noProof/>
                <w:color w:val="000000"/>
              </w:rPr>
              <w:t>GLAZBA SVUDA OKO NAS</w:t>
            </w:r>
          </w:p>
        </w:tc>
      </w:tr>
      <w:tr w:rsidR="004109DF" w:rsidRPr="00AD74CA" w14:paraId="0001CC35" w14:textId="77777777" w:rsidTr="00AD74CA">
        <w:tblPrEx>
          <w:tblBorders>
            <w:top w:val="none" w:sz="0" w:space="0" w:color="auto"/>
          </w:tblBorders>
        </w:tblPrEx>
        <w:trPr>
          <w:trHeight w:val="305"/>
        </w:trPr>
        <w:tc>
          <w:tcPr>
            <w:tcW w:w="3340" w:type="dxa"/>
            <w:tcBorders>
              <w:top w:val="single" w:sz="8" w:space="0" w:color="A45A80"/>
              <w:left w:val="single" w:sz="8" w:space="0" w:color="A45A80"/>
              <w:bottom w:val="single" w:sz="8" w:space="0" w:color="A45A80"/>
              <w:right w:val="single" w:sz="8" w:space="0" w:color="A45A80"/>
            </w:tcBorders>
            <w:tcMar>
              <w:top w:w="100" w:type="nil"/>
              <w:right w:w="100" w:type="nil"/>
            </w:tcMar>
          </w:tcPr>
          <w:p w14:paraId="3EA09DBE" w14:textId="77777777"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NASTAVNA JEDINICA</w:t>
            </w:r>
          </w:p>
        </w:tc>
        <w:tc>
          <w:tcPr>
            <w:tcW w:w="10600" w:type="dxa"/>
            <w:gridSpan w:val="2"/>
            <w:tcBorders>
              <w:top w:val="single" w:sz="8" w:space="0" w:color="A45A80"/>
              <w:left w:val="single" w:sz="8" w:space="0" w:color="A45A80"/>
              <w:bottom w:val="single" w:sz="8" w:space="0" w:color="A45A80"/>
              <w:right w:val="single" w:sz="8" w:space="0" w:color="000000"/>
            </w:tcBorders>
            <w:tcMar>
              <w:top w:w="100" w:type="nil"/>
              <w:right w:w="100" w:type="nil"/>
            </w:tcMar>
          </w:tcPr>
          <w:p w14:paraId="32D066BA" w14:textId="77777777" w:rsidR="004109DF" w:rsidRPr="00AD74CA" w:rsidRDefault="004109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noProof/>
                <w:kern w:val="1"/>
              </w:rPr>
            </w:pPr>
            <w:r w:rsidRPr="00AD74CA">
              <w:rPr>
                <w:rFonts w:eastAsiaTheme="minorHAnsi" w:cstheme="minorHAnsi"/>
                <w:b/>
                <w:bCs/>
                <w:noProof/>
                <w:color w:val="000000"/>
                <w:sz w:val="22"/>
                <w:szCs w:val="22"/>
              </w:rPr>
              <w:t>WOLFGANG AMADEUS MOZAR</w:t>
            </w:r>
            <w:r w:rsidR="00AD74CA" w:rsidRPr="00AD74CA">
              <w:rPr>
                <w:rFonts w:eastAsiaTheme="minorHAnsi" w:cstheme="minorHAnsi"/>
                <w:b/>
                <w:bCs/>
                <w:noProof/>
                <w:color w:val="000000"/>
                <w:sz w:val="22"/>
                <w:szCs w:val="22"/>
              </w:rPr>
              <w:t>T</w:t>
            </w:r>
          </w:p>
        </w:tc>
      </w:tr>
      <w:tr w:rsidR="004109DF" w:rsidRPr="00AD74CA" w14:paraId="7A48AE3B" w14:textId="77777777" w:rsidTr="00AF56DE">
        <w:tblPrEx>
          <w:tblBorders>
            <w:top w:val="none" w:sz="0" w:space="0" w:color="auto"/>
          </w:tblBorders>
        </w:tblPrEx>
        <w:tc>
          <w:tcPr>
            <w:tcW w:w="3340" w:type="dxa"/>
            <w:tcBorders>
              <w:top w:val="single" w:sz="8" w:space="0" w:color="A45A80"/>
              <w:left w:val="single" w:sz="8" w:space="0" w:color="A45A80"/>
              <w:bottom w:val="single" w:sz="8" w:space="0" w:color="A45A80"/>
              <w:right w:val="single" w:sz="8" w:space="0" w:color="A45A80"/>
            </w:tcBorders>
            <w:shd w:val="clear" w:color="auto" w:fill="EBEBEB"/>
            <w:tcMar>
              <w:top w:w="100" w:type="nil"/>
              <w:right w:w="100" w:type="nil"/>
            </w:tcMar>
          </w:tcPr>
          <w:p w14:paraId="6003D08A" w14:textId="77777777"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NA</w:t>
            </w:r>
            <w:r w:rsidRPr="00AD74CA">
              <w:rPr>
                <w:rFonts w:eastAsiaTheme="minorHAnsi" w:cstheme="minorHAnsi"/>
                <w:b/>
                <w:bCs/>
                <w:noProof/>
                <w:color w:val="231F20"/>
                <w:spacing w:val="-2"/>
                <w:kern w:val="1"/>
                <w:sz w:val="22"/>
                <w:szCs w:val="22"/>
              </w:rPr>
              <w:t>S</w:t>
            </w:r>
            <w:r w:rsidRPr="00AD74CA">
              <w:rPr>
                <w:rFonts w:eastAsiaTheme="minorHAnsi" w:cstheme="minorHAnsi"/>
                <w:b/>
                <w:bCs/>
                <w:noProof/>
                <w:color w:val="231F20"/>
                <w:spacing w:val="-16"/>
                <w:kern w:val="1"/>
                <w:sz w:val="22"/>
                <w:szCs w:val="22"/>
              </w:rPr>
              <w:t>T</w:t>
            </w:r>
            <w:r w:rsidRPr="00AD74CA">
              <w:rPr>
                <w:rFonts w:eastAsiaTheme="minorHAnsi" w:cstheme="minorHAnsi"/>
                <w:b/>
                <w:bCs/>
                <w:noProof/>
                <w:color w:val="231F20"/>
                <w:spacing w:val="-10"/>
                <w:kern w:val="1"/>
                <w:sz w:val="22"/>
                <w:szCs w:val="22"/>
              </w:rPr>
              <w:t>A</w:t>
            </w:r>
            <w:r w:rsidRPr="00AD74CA">
              <w:rPr>
                <w:rFonts w:eastAsiaTheme="minorHAnsi" w:cstheme="minorHAnsi"/>
                <w:b/>
                <w:bCs/>
                <w:noProof/>
                <w:color w:val="231F20"/>
                <w:sz w:val="22"/>
                <w:szCs w:val="22"/>
              </w:rPr>
              <w:t xml:space="preserve">VNI </w:t>
            </w:r>
            <w:r w:rsidRPr="00AD74CA">
              <w:rPr>
                <w:rFonts w:eastAsiaTheme="minorHAnsi" w:cstheme="minorHAnsi"/>
                <w:b/>
                <w:bCs/>
                <w:noProof/>
                <w:color w:val="231F20"/>
                <w:spacing w:val="-3"/>
                <w:kern w:val="1"/>
                <w:sz w:val="22"/>
                <w:szCs w:val="22"/>
              </w:rPr>
              <w:t>S</w:t>
            </w:r>
            <w:r w:rsidRPr="00AD74CA">
              <w:rPr>
                <w:rFonts w:eastAsiaTheme="minorHAnsi" w:cstheme="minorHAnsi"/>
                <w:b/>
                <w:bCs/>
                <w:noProof/>
                <w:color w:val="231F20"/>
                <w:sz w:val="22"/>
                <w:szCs w:val="22"/>
              </w:rPr>
              <w:t>ADR</w:t>
            </w:r>
            <w:r w:rsidRPr="00AD74CA">
              <w:rPr>
                <w:rFonts w:eastAsiaTheme="minorHAnsi" w:cstheme="minorHAnsi"/>
                <w:b/>
                <w:bCs/>
                <w:noProof/>
                <w:color w:val="231F20"/>
                <w:spacing w:val="-1"/>
                <w:kern w:val="1"/>
                <w:sz w:val="22"/>
                <w:szCs w:val="22"/>
              </w:rPr>
              <w:t>Ž</w:t>
            </w:r>
            <w:r w:rsidRPr="00AD74CA">
              <w:rPr>
                <w:rFonts w:eastAsiaTheme="minorHAnsi" w:cstheme="minorHAnsi"/>
                <w:b/>
                <w:bCs/>
                <w:noProof/>
                <w:color w:val="231F20"/>
                <w:spacing w:val="3"/>
                <w:kern w:val="1"/>
                <w:sz w:val="22"/>
                <w:szCs w:val="22"/>
              </w:rPr>
              <w:t>A</w:t>
            </w:r>
            <w:r w:rsidRPr="00AD74CA">
              <w:rPr>
                <w:rFonts w:eastAsiaTheme="minorHAnsi" w:cstheme="minorHAnsi"/>
                <w:b/>
                <w:bCs/>
                <w:noProof/>
                <w:color w:val="231F20"/>
                <w:sz w:val="22"/>
                <w:szCs w:val="22"/>
              </w:rPr>
              <w:t>JI</w:t>
            </w:r>
          </w:p>
        </w:tc>
        <w:tc>
          <w:tcPr>
            <w:tcW w:w="10600" w:type="dxa"/>
            <w:gridSpan w:val="2"/>
            <w:tcBorders>
              <w:top w:val="single" w:sz="8" w:space="0" w:color="A45A80"/>
              <w:left w:val="single" w:sz="8" w:space="0" w:color="A45A80"/>
              <w:bottom w:val="single" w:sz="8" w:space="0" w:color="A45A80"/>
              <w:right w:val="single" w:sz="8" w:space="0" w:color="000000"/>
            </w:tcBorders>
            <w:shd w:val="clear" w:color="auto" w:fill="EBEBEB"/>
            <w:tcMar>
              <w:top w:w="100" w:type="nil"/>
              <w:right w:w="100" w:type="nil"/>
            </w:tcMar>
          </w:tcPr>
          <w:p w14:paraId="122D6026" w14:textId="77777777" w:rsidR="006E137E" w:rsidRPr="005973F1" w:rsidRDefault="006E137E" w:rsidP="006E137E">
            <w:pPr>
              <w:tabs>
                <w:tab w:val="left" w:pos="5103"/>
              </w:tabs>
              <w:rPr>
                <w:rFonts w:cstheme="minorHAnsi"/>
                <w:sz w:val="20"/>
                <w:szCs w:val="20"/>
              </w:rPr>
            </w:pPr>
          </w:p>
          <w:p w14:paraId="71CE485A" w14:textId="77777777" w:rsidR="006E137E" w:rsidRPr="006E137E" w:rsidRDefault="006E137E" w:rsidP="006E137E">
            <w:pPr>
              <w:tabs>
                <w:tab w:val="left" w:pos="5103"/>
              </w:tabs>
              <w:autoSpaceDE w:val="0"/>
              <w:autoSpaceDN w:val="0"/>
              <w:adjustRightInd w:val="0"/>
              <w:rPr>
                <w:rFonts w:eastAsiaTheme="minorHAnsi" w:cstheme="minorHAnsi"/>
                <w:b/>
                <w:iCs/>
                <w:noProof/>
                <w:color w:val="000000"/>
                <w:sz w:val="22"/>
                <w:szCs w:val="22"/>
              </w:rPr>
            </w:pPr>
            <w:r w:rsidRPr="006E137E">
              <w:rPr>
                <w:rFonts w:eastAsiaTheme="minorHAnsi" w:cstheme="minorHAnsi"/>
                <w:b/>
                <w:iCs/>
                <w:noProof/>
                <w:color w:val="000000"/>
                <w:sz w:val="22"/>
                <w:szCs w:val="22"/>
              </w:rPr>
              <w:t>Klasična glazba: Koncertna dvorana, kazalište</w:t>
            </w:r>
          </w:p>
          <w:p w14:paraId="0D641C53" w14:textId="11BA8787" w:rsidR="00AD74CA" w:rsidRPr="006E137E" w:rsidRDefault="006E137E" w:rsidP="006E137E">
            <w:pPr>
              <w:autoSpaceDE w:val="0"/>
              <w:autoSpaceDN w:val="0"/>
              <w:adjustRightInd w:val="0"/>
              <w:rPr>
                <w:rFonts w:eastAsiaTheme="minorHAnsi" w:cstheme="minorHAnsi"/>
                <w:b/>
                <w:iCs/>
                <w:noProof/>
                <w:color w:val="000000"/>
                <w:sz w:val="22"/>
                <w:szCs w:val="22"/>
              </w:rPr>
            </w:pPr>
            <w:r w:rsidRPr="006E137E">
              <w:rPr>
                <w:rFonts w:eastAsiaTheme="minorHAnsi" w:cstheme="minorHAnsi"/>
                <w:b/>
                <w:iCs/>
                <w:noProof/>
                <w:color w:val="000000"/>
                <w:sz w:val="22"/>
                <w:szCs w:val="22"/>
              </w:rPr>
              <w:t>Zvukovna boja: violina</w:t>
            </w:r>
          </w:p>
          <w:p w14:paraId="7CECFA1C" w14:textId="77777777" w:rsidR="00AD74CA" w:rsidRPr="00AD74CA" w:rsidRDefault="004109DF" w:rsidP="00AD74CA">
            <w:pPr>
              <w:autoSpaceDE w:val="0"/>
              <w:autoSpaceDN w:val="0"/>
              <w:adjustRightInd w:val="0"/>
              <w:rPr>
                <w:rFonts w:eastAsiaTheme="minorHAnsi" w:cstheme="minorHAnsi"/>
                <w:b/>
                <w:iCs/>
                <w:noProof/>
                <w:color w:val="000000"/>
                <w:sz w:val="22"/>
                <w:szCs w:val="22"/>
              </w:rPr>
            </w:pPr>
            <w:r w:rsidRPr="00AD74CA">
              <w:rPr>
                <w:rFonts w:eastAsiaTheme="minorHAnsi" w:cstheme="minorHAnsi"/>
                <w:b/>
                <w:i/>
                <w:iCs/>
                <w:noProof/>
                <w:color w:val="000000"/>
                <w:sz w:val="22"/>
                <w:szCs w:val="22"/>
              </w:rPr>
              <w:t>Mala violina</w:t>
            </w:r>
            <w:r w:rsidR="00AD74CA" w:rsidRPr="00AD74CA">
              <w:rPr>
                <w:rFonts w:eastAsiaTheme="minorHAnsi" w:cstheme="minorHAnsi"/>
                <w:b/>
                <w:i/>
                <w:iCs/>
                <w:noProof/>
                <w:color w:val="000000"/>
                <w:sz w:val="22"/>
                <w:szCs w:val="22"/>
              </w:rPr>
              <w:t>,</w:t>
            </w:r>
            <w:r w:rsidR="00AD74CA" w:rsidRPr="00AD74CA">
              <w:rPr>
                <w:rFonts w:eastAsiaTheme="minorHAnsi" w:cstheme="minorHAnsi"/>
                <w:b/>
                <w:iCs/>
                <w:noProof/>
                <w:color w:val="000000"/>
                <w:sz w:val="22"/>
                <w:szCs w:val="22"/>
              </w:rPr>
              <w:t xml:space="preserve"> nepoznati autor</w:t>
            </w:r>
          </w:p>
          <w:p w14:paraId="2A43ED00" w14:textId="4B31DF53" w:rsidR="00AD74CA" w:rsidRDefault="00AD74CA" w:rsidP="00AD74CA">
            <w:pPr>
              <w:autoSpaceDE w:val="0"/>
              <w:autoSpaceDN w:val="0"/>
              <w:adjustRightInd w:val="0"/>
              <w:rPr>
                <w:rFonts w:eastAsiaTheme="minorHAnsi" w:cstheme="minorHAnsi"/>
                <w:b/>
                <w:i/>
                <w:iCs/>
                <w:noProof/>
                <w:color w:val="000000"/>
                <w:sz w:val="22"/>
                <w:szCs w:val="22"/>
              </w:rPr>
            </w:pPr>
            <w:r w:rsidRPr="00AD74CA">
              <w:rPr>
                <w:rFonts w:eastAsiaTheme="minorHAnsi" w:cstheme="minorHAnsi"/>
                <w:b/>
                <w:iCs/>
                <w:noProof/>
                <w:color w:val="000000"/>
                <w:sz w:val="22"/>
                <w:szCs w:val="22"/>
              </w:rPr>
              <w:t xml:space="preserve">Ludwig van Beethoven: </w:t>
            </w:r>
            <w:r w:rsidRPr="00AD74CA">
              <w:rPr>
                <w:rFonts w:eastAsiaTheme="minorHAnsi" w:cstheme="minorHAnsi"/>
                <w:b/>
                <w:i/>
                <w:iCs/>
                <w:noProof/>
                <w:color w:val="000000"/>
                <w:sz w:val="22"/>
                <w:szCs w:val="22"/>
              </w:rPr>
              <w:t xml:space="preserve">Romanca </w:t>
            </w:r>
            <w:r>
              <w:rPr>
                <w:rFonts w:eastAsiaTheme="minorHAnsi" w:cstheme="minorHAnsi"/>
                <w:b/>
                <w:i/>
                <w:iCs/>
                <w:noProof/>
                <w:color w:val="000000"/>
                <w:sz w:val="22"/>
                <w:szCs w:val="22"/>
              </w:rPr>
              <w:t>za violinu</w:t>
            </w:r>
          </w:p>
          <w:p w14:paraId="535145CC" w14:textId="4D85E731" w:rsidR="00B7119D" w:rsidRPr="00B7119D" w:rsidRDefault="00B7119D" w:rsidP="00B7119D">
            <w:pPr>
              <w:rPr>
                <w:rFonts w:eastAsia="Times New Roman"/>
              </w:rPr>
            </w:pPr>
            <w:r>
              <w:rPr>
                <w:rFonts w:eastAsiaTheme="minorHAnsi" w:cstheme="minorHAnsi"/>
                <w:b/>
                <w:i/>
                <w:iCs/>
                <w:noProof/>
                <w:color w:val="00B050"/>
                <w:sz w:val="22"/>
                <w:szCs w:val="22"/>
              </w:rPr>
              <w:t xml:space="preserve">IZZI Glazbene boje / Klavir i violina </w:t>
            </w:r>
            <w:hyperlink r:id="rId5" w:history="1">
              <w:r>
                <w:rPr>
                  <w:rStyle w:val="Hyperlink"/>
                </w:rPr>
                <w:t>https://hr.izzi.digital/DOS/12623/12655.html</w:t>
              </w:r>
            </w:hyperlink>
          </w:p>
          <w:p w14:paraId="0EFA2AF2" w14:textId="77777777" w:rsidR="00B7119D" w:rsidRDefault="00B7119D" w:rsidP="00B7119D">
            <w:pPr>
              <w:rPr>
                <w:rFonts w:eastAsia="Times New Roman"/>
              </w:rPr>
            </w:pPr>
            <w:r w:rsidRPr="00B7119D">
              <w:rPr>
                <w:rFonts w:eastAsiaTheme="minorHAnsi" w:cstheme="minorHAnsi"/>
                <w:b/>
                <w:bCs/>
                <w:i/>
                <w:noProof/>
                <w:color w:val="00B050"/>
                <w:sz w:val="22"/>
                <w:szCs w:val="22"/>
              </w:rPr>
              <w:t>IZZI Glazba svuda oko nas / Vrste glazbe</w:t>
            </w:r>
            <w:r w:rsidRPr="00B7119D">
              <w:rPr>
                <w:rFonts w:eastAsiaTheme="minorHAnsi" w:cstheme="minorHAnsi"/>
                <w:i/>
                <w:noProof/>
                <w:color w:val="00B050"/>
                <w:sz w:val="22"/>
                <w:szCs w:val="22"/>
              </w:rPr>
              <w:t xml:space="preserve"> </w:t>
            </w:r>
            <w:hyperlink r:id="rId6" w:history="1">
              <w:r>
                <w:rPr>
                  <w:rStyle w:val="Hyperlink"/>
                </w:rPr>
                <w:t>https://hr.izzi.digital/DOS/12623/12632.html</w:t>
              </w:r>
            </w:hyperlink>
          </w:p>
          <w:p w14:paraId="0AE7D0FA" w14:textId="2E4E3618" w:rsidR="00AD74CA" w:rsidRPr="00B7119D" w:rsidRDefault="00AD74CA" w:rsidP="00AD74CA">
            <w:pPr>
              <w:autoSpaceDE w:val="0"/>
              <w:autoSpaceDN w:val="0"/>
              <w:adjustRightInd w:val="0"/>
              <w:rPr>
                <w:rFonts w:eastAsiaTheme="minorHAnsi" w:cstheme="minorHAnsi"/>
                <w:b/>
                <w:bCs/>
                <w:i/>
                <w:noProof/>
                <w:color w:val="000000"/>
                <w:sz w:val="22"/>
                <w:szCs w:val="22"/>
              </w:rPr>
            </w:pPr>
          </w:p>
        </w:tc>
      </w:tr>
      <w:tr w:rsidR="004109DF" w:rsidRPr="00AD74CA" w14:paraId="13880CCF" w14:textId="77777777" w:rsidTr="00F21DE0">
        <w:tblPrEx>
          <w:tblBorders>
            <w:top w:val="none" w:sz="0" w:space="0" w:color="auto"/>
          </w:tblBorders>
        </w:tblPrEx>
        <w:tc>
          <w:tcPr>
            <w:tcW w:w="3340" w:type="dxa"/>
            <w:tcBorders>
              <w:top w:val="single" w:sz="8" w:space="0" w:color="A45A80"/>
              <w:left w:val="single" w:sz="8" w:space="0" w:color="A45A80"/>
              <w:bottom w:val="single" w:sz="8" w:space="0" w:color="A45A80"/>
              <w:right w:val="single" w:sz="8" w:space="0" w:color="A45A80"/>
            </w:tcBorders>
            <w:tcMar>
              <w:top w:w="100" w:type="nil"/>
              <w:right w:w="100" w:type="nil"/>
            </w:tcMar>
          </w:tcPr>
          <w:p w14:paraId="5150FC1A" w14:textId="77777777" w:rsidR="004109DF" w:rsidRPr="00AD74CA" w:rsidRDefault="004109DF">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ISHODI</w:t>
            </w:r>
          </w:p>
        </w:tc>
        <w:tc>
          <w:tcPr>
            <w:tcW w:w="10600" w:type="dxa"/>
            <w:gridSpan w:val="2"/>
            <w:tcBorders>
              <w:top w:val="single" w:sz="8" w:space="0" w:color="A45A80"/>
              <w:left w:val="single" w:sz="8" w:space="0" w:color="A45A80"/>
              <w:bottom w:val="single" w:sz="8" w:space="0" w:color="A45A80"/>
              <w:right w:val="single" w:sz="8" w:space="0" w:color="000000"/>
            </w:tcBorders>
            <w:tcMar>
              <w:top w:w="100" w:type="nil"/>
              <w:right w:w="100" w:type="nil"/>
            </w:tcMar>
          </w:tcPr>
          <w:p w14:paraId="107D4EB8" w14:textId="77777777" w:rsidR="006B5488" w:rsidRPr="006B5488" w:rsidRDefault="006B5488" w:rsidP="006B5488">
            <w:pPr>
              <w:autoSpaceDE w:val="0"/>
              <w:autoSpaceDN w:val="0"/>
              <w:adjustRightInd w:val="0"/>
              <w:spacing w:line="280" w:lineRule="atLeast"/>
              <w:rPr>
                <w:rFonts w:eastAsiaTheme="minorHAnsi" w:cstheme="minorHAnsi"/>
                <w:b/>
                <w:bCs/>
                <w:noProof/>
                <w:color w:val="000000"/>
                <w:sz w:val="22"/>
                <w:szCs w:val="22"/>
              </w:rPr>
            </w:pPr>
            <w:r w:rsidRPr="006B5488">
              <w:rPr>
                <w:rFonts w:eastAsiaTheme="minorHAnsi" w:cstheme="minorHAnsi"/>
                <w:b/>
                <w:bCs/>
                <w:noProof/>
                <w:color w:val="000000"/>
                <w:sz w:val="22"/>
                <w:szCs w:val="22"/>
              </w:rPr>
              <w:t>Učenik:</w:t>
            </w:r>
          </w:p>
          <w:p w14:paraId="5A44A043" w14:textId="633557FC" w:rsidR="006B5488" w:rsidRPr="006B5488" w:rsidRDefault="006B5488" w:rsidP="006B5488">
            <w:pPr>
              <w:autoSpaceDE w:val="0"/>
              <w:autoSpaceDN w:val="0"/>
              <w:adjustRightInd w:val="0"/>
              <w:spacing w:line="280" w:lineRule="atLeast"/>
              <w:rPr>
                <w:rFonts w:eastAsiaTheme="minorHAnsi" w:cstheme="minorHAnsi"/>
                <w:noProof/>
                <w:color w:val="000000" w:themeColor="text1"/>
                <w:sz w:val="22"/>
                <w:szCs w:val="22"/>
              </w:rPr>
            </w:pPr>
            <w:r w:rsidRPr="006B5488">
              <w:rPr>
                <w:rFonts w:eastAsiaTheme="minorHAnsi" w:cstheme="minorHAnsi"/>
                <w:b/>
                <w:bCs/>
                <w:noProof/>
                <w:color w:val="000000"/>
                <w:sz w:val="22"/>
                <w:szCs w:val="22"/>
              </w:rPr>
              <w:t>OŠ GK A 1.1</w:t>
            </w:r>
            <w:r w:rsidRPr="006B5488">
              <w:rPr>
                <w:rFonts w:eastAsiaTheme="minorHAnsi" w:cstheme="minorHAnsi"/>
                <w:noProof/>
                <w:color w:val="000000"/>
                <w:sz w:val="22"/>
                <w:szCs w:val="22"/>
              </w:rPr>
              <w:t xml:space="preserve">. – </w:t>
            </w:r>
            <w:r w:rsidRPr="006B5488">
              <w:rPr>
                <w:rFonts w:eastAsiaTheme="minorHAnsi" w:cstheme="minorHAnsi"/>
                <w:noProof/>
                <w:color w:val="000000" w:themeColor="text1"/>
                <w:sz w:val="22"/>
                <w:szCs w:val="22"/>
              </w:rPr>
              <w:t>upoznaje skladbe Ludwiga van Beethovena</w:t>
            </w:r>
          </w:p>
          <w:p w14:paraId="15C5163D" w14:textId="77777777" w:rsidR="006B5488" w:rsidRPr="006B5488" w:rsidRDefault="006B5488" w:rsidP="006B5488">
            <w:pPr>
              <w:tabs>
                <w:tab w:val="left" w:pos="5103"/>
              </w:tabs>
              <w:autoSpaceDE w:val="0"/>
              <w:autoSpaceDN w:val="0"/>
              <w:adjustRightInd w:val="0"/>
              <w:rPr>
                <w:rFonts w:eastAsiaTheme="minorHAnsi" w:cstheme="minorHAnsi"/>
                <w:noProof/>
                <w:color w:val="000000" w:themeColor="text1"/>
                <w:sz w:val="22"/>
                <w:szCs w:val="22"/>
              </w:rPr>
            </w:pPr>
            <w:r w:rsidRPr="006B5488">
              <w:rPr>
                <w:rFonts w:eastAsiaTheme="minorHAnsi" w:cstheme="minorHAnsi"/>
                <w:b/>
                <w:bCs/>
                <w:noProof/>
                <w:color w:val="000000" w:themeColor="text1"/>
                <w:sz w:val="22"/>
                <w:szCs w:val="22"/>
              </w:rPr>
              <w:t>OŠ GK A 1.2</w:t>
            </w:r>
            <w:r w:rsidRPr="006B5488">
              <w:rPr>
                <w:rFonts w:eastAsiaTheme="minorHAnsi" w:cstheme="minorHAnsi"/>
                <w:noProof/>
                <w:color w:val="000000" w:themeColor="text1"/>
                <w:sz w:val="22"/>
                <w:szCs w:val="22"/>
              </w:rPr>
              <w:t>. – prepoznaje</w:t>
            </w:r>
            <w:r w:rsidRPr="006B5488">
              <w:rPr>
                <w:rFonts w:eastAsiaTheme="minorHAnsi" w:cstheme="minorHAnsi"/>
                <w:b/>
                <w:bCs/>
                <w:noProof/>
                <w:color w:val="000000" w:themeColor="text1"/>
                <w:sz w:val="22"/>
                <w:szCs w:val="22"/>
              </w:rPr>
              <w:t xml:space="preserve"> </w:t>
            </w:r>
            <w:r w:rsidRPr="006B5488">
              <w:rPr>
                <w:rFonts w:eastAsiaTheme="minorHAnsi" w:cstheme="minorHAnsi"/>
                <w:noProof/>
                <w:color w:val="000000" w:themeColor="text1"/>
                <w:sz w:val="22"/>
                <w:szCs w:val="22"/>
              </w:rPr>
              <w:t>zvuk violine</w:t>
            </w:r>
            <w:r w:rsidRPr="006B5488">
              <w:rPr>
                <w:rFonts w:eastAsiaTheme="minorHAnsi" w:cstheme="minorHAnsi"/>
                <w:b/>
                <w:bCs/>
                <w:noProof/>
                <w:color w:val="000000" w:themeColor="text1"/>
                <w:sz w:val="22"/>
                <w:szCs w:val="22"/>
              </w:rPr>
              <w:t xml:space="preserve"> </w:t>
            </w:r>
          </w:p>
          <w:p w14:paraId="44F2EB37" w14:textId="77777777" w:rsidR="006B5488" w:rsidRPr="006B5488" w:rsidRDefault="006B5488" w:rsidP="006B5488">
            <w:pPr>
              <w:autoSpaceDE w:val="0"/>
              <w:autoSpaceDN w:val="0"/>
              <w:adjustRightInd w:val="0"/>
              <w:spacing w:line="280" w:lineRule="atLeast"/>
              <w:rPr>
                <w:rFonts w:eastAsiaTheme="minorHAnsi" w:cstheme="minorHAnsi"/>
                <w:noProof/>
                <w:color w:val="000000" w:themeColor="text1"/>
                <w:sz w:val="22"/>
                <w:szCs w:val="22"/>
              </w:rPr>
            </w:pPr>
            <w:r w:rsidRPr="006B5488">
              <w:rPr>
                <w:rFonts w:eastAsiaTheme="minorHAnsi" w:cstheme="minorHAnsi"/>
                <w:b/>
                <w:bCs/>
                <w:noProof/>
                <w:color w:val="000000" w:themeColor="text1"/>
                <w:sz w:val="22"/>
                <w:szCs w:val="22"/>
              </w:rPr>
              <w:t>OŠ GK B.1.1</w:t>
            </w:r>
            <w:r w:rsidRPr="006B5488">
              <w:rPr>
                <w:rFonts w:eastAsiaTheme="minorHAnsi" w:cstheme="minorHAnsi"/>
                <w:noProof/>
                <w:color w:val="000000" w:themeColor="text1"/>
                <w:sz w:val="22"/>
                <w:szCs w:val="22"/>
              </w:rPr>
              <w:t xml:space="preserve">. – sudjeluje u zajedničkoj izvedbi pjesme </w:t>
            </w:r>
            <w:r w:rsidRPr="006B5488">
              <w:rPr>
                <w:rFonts w:eastAsiaTheme="minorHAnsi" w:cstheme="minorHAnsi"/>
                <w:i/>
                <w:iCs/>
                <w:noProof/>
                <w:color w:val="000000" w:themeColor="text1"/>
                <w:sz w:val="22"/>
                <w:szCs w:val="22"/>
              </w:rPr>
              <w:t>Mala violina</w:t>
            </w:r>
          </w:p>
          <w:p w14:paraId="36367AA4" w14:textId="77777777" w:rsidR="006B5488" w:rsidRPr="006B5488" w:rsidRDefault="006B5488" w:rsidP="006B5488">
            <w:pPr>
              <w:autoSpaceDE w:val="0"/>
              <w:autoSpaceDN w:val="0"/>
              <w:adjustRightInd w:val="0"/>
              <w:spacing w:line="280" w:lineRule="atLeast"/>
              <w:rPr>
                <w:rFonts w:eastAsiaTheme="minorHAnsi" w:cstheme="minorHAnsi"/>
                <w:noProof/>
                <w:color w:val="000000" w:themeColor="text1"/>
                <w:sz w:val="22"/>
                <w:szCs w:val="22"/>
              </w:rPr>
            </w:pPr>
            <w:r w:rsidRPr="006B5488">
              <w:rPr>
                <w:rFonts w:eastAsiaTheme="minorHAnsi" w:cstheme="minorHAnsi"/>
                <w:b/>
                <w:bCs/>
                <w:noProof/>
                <w:color w:val="000000" w:themeColor="text1"/>
                <w:sz w:val="22"/>
                <w:szCs w:val="22"/>
              </w:rPr>
              <w:t>OŠ GK B 1.4</w:t>
            </w:r>
            <w:r w:rsidRPr="006B5488">
              <w:rPr>
                <w:rFonts w:eastAsiaTheme="minorHAnsi" w:cstheme="minorHAnsi"/>
                <w:noProof/>
                <w:color w:val="000000" w:themeColor="text1"/>
                <w:sz w:val="22"/>
                <w:szCs w:val="22"/>
              </w:rPr>
              <w:t>. – izražava svoj doživljaj zvuka violine bojom</w:t>
            </w:r>
          </w:p>
          <w:p w14:paraId="6F7FC3D1" w14:textId="630BC15D" w:rsidR="00AD74CA" w:rsidRPr="006B5488" w:rsidRDefault="006B5488" w:rsidP="006B5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noProof/>
                <w:kern w:val="1"/>
                <w:sz w:val="22"/>
                <w:szCs w:val="22"/>
              </w:rPr>
            </w:pPr>
            <w:r w:rsidRPr="006B5488">
              <w:rPr>
                <w:rFonts w:eastAsiaTheme="minorHAnsi" w:cstheme="minorHAnsi"/>
                <w:b/>
                <w:bCs/>
                <w:noProof/>
                <w:color w:val="000000" w:themeColor="text1"/>
                <w:sz w:val="22"/>
                <w:szCs w:val="22"/>
              </w:rPr>
              <w:t>OŠ GK C 1.1</w:t>
            </w:r>
            <w:r w:rsidRPr="006B5488">
              <w:rPr>
                <w:rFonts w:eastAsiaTheme="minorHAnsi" w:cstheme="minorHAnsi"/>
                <w:color w:val="000000"/>
                <w:sz w:val="22"/>
                <w:szCs w:val="22"/>
              </w:rPr>
              <w:t> </w:t>
            </w:r>
            <w:r w:rsidRPr="006B5488">
              <w:rPr>
                <w:rFonts w:ascii="Calibri" w:hAnsi="Calibri" w:cs="Calibri"/>
                <w:b/>
                <w:color w:val="000000"/>
                <w:sz w:val="22"/>
                <w:szCs w:val="22"/>
              </w:rPr>
              <w:t xml:space="preserve"> </w:t>
            </w:r>
            <w:r w:rsidRPr="006B5488">
              <w:rPr>
                <w:rFonts w:ascii="Calibri" w:hAnsi="Calibri" w:cs="Calibri"/>
                <w:color w:val="000000"/>
                <w:sz w:val="22"/>
                <w:szCs w:val="22"/>
              </w:rPr>
              <w:t>– doživljava i opisuje ulogu glazbe u svakodnevnom životu.</w:t>
            </w:r>
            <w:r w:rsidRPr="006B5488">
              <w:rPr>
                <w:rFonts w:eastAsiaTheme="minorHAnsi" w:cstheme="minorHAnsi"/>
                <w:color w:val="000000"/>
                <w:sz w:val="22"/>
                <w:szCs w:val="22"/>
              </w:rPr>
              <w:t>          </w:t>
            </w:r>
          </w:p>
        </w:tc>
      </w:tr>
      <w:tr w:rsidR="002D3F7E" w:rsidRPr="00AD74CA" w14:paraId="2C04DBD4" w14:textId="77777777" w:rsidTr="000F7DB8">
        <w:tc>
          <w:tcPr>
            <w:tcW w:w="3340" w:type="dxa"/>
            <w:tcBorders>
              <w:top w:val="single" w:sz="8" w:space="0" w:color="A45A80"/>
              <w:left w:val="single" w:sz="8" w:space="0" w:color="A45A80"/>
              <w:bottom w:val="single" w:sz="8" w:space="0" w:color="A45A80"/>
              <w:right w:val="single" w:sz="8" w:space="0" w:color="A45A80"/>
            </w:tcBorders>
            <w:shd w:val="clear" w:color="auto" w:fill="EBEBEB"/>
            <w:tcMar>
              <w:top w:w="100" w:type="nil"/>
              <w:right w:w="100" w:type="nil"/>
            </w:tcMar>
          </w:tcPr>
          <w:p w14:paraId="6560199E" w14:textId="77777777" w:rsidR="002D3F7E" w:rsidRPr="00AD74CA" w:rsidRDefault="002D3F7E">
            <w:pPr>
              <w:autoSpaceDE w:val="0"/>
              <w:autoSpaceDN w:val="0"/>
              <w:adjustRightInd w:val="0"/>
              <w:ind w:left="137"/>
              <w:rPr>
                <w:rFonts w:eastAsiaTheme="minorHAnsi" w:cstheme="minorHAnsi"/>
                <w:noProof/>
                <w:kern w:val="1"/>
              </w:rPr>
            </w:pPr>
            <w:r w:rsidRPr="00AD74CA">
              <w:rPr>
                <w:rFonts w:eastAsiaTheme="minorHAnsi" w:cstheme="minorHAnsi"/>
                <w:b/>
                <w:bCs/>
                <w:noProof/>
                <w:color w:val="231F20"/>
                <w:sz w:val="22"/>
                <w:szCs w:val="22"/>
              </w:rPr>
              <w:t>P</w:t>
            </w:r>
            <w:r w:rsidRPr="00AD74CA">
              <w:rPr>
                <w:rFonts w:eastAsiaTheme="minorHAnsi" w:cstheme="minorHAnsi"/>
                <w:b/>
                <w:bCs/>
                <w:noProof/>
                <w:color w:val="231F20"/>
                <w:spacing w:val="-3"/>
                <w:kern w:val="1"/>
                <w:sz w:val="22"/>
                <w:szCs w:val="22"/>
              </w:rPr>
              <w:t>O</w:t>
            </w:r>
            <w:r w:rsidRPr="00AD74CA">
              <w:rPr>
                <w:rFonts w:eastAsiaTheme="minorHAnsi" w:cstheme="minorHAnsi"/>
                <w:b/>
                <w:bCs/>
                <w:noProof/>
                <w:color w:val="231F20"/>
                <w:sz w:val="22"/>
                <w:szCs w:val="22"/>
              </w:rPr>
              <w:t>V</w:t>
            </w:r>
            <w:r w:rsidRPr="00AD74CA">
              <w:rPr>
                <w:rFonts w:eastAsiaTheme="minorHAnsi" w:cstheme="minorHAnsi"/>
                <w:b/>
                <w:bCs/>
                <w:noProof/>
                <w:color w:val="231F20"/>
                <w:spacing w:val="-1"/>
                <w:kern w:val="1"/>
                <w:sz w:val="22"/>
                <w:szCs w:val="22"/>
              </w:rPr>
              <w:t>E</w:t>
            </w:r>
            <w:r w:rsidRPr="00AD74CA">
              <w:rPr>
                <w:rFonts w:eastAsiaTheme="minorHAnsi" w:cstheme="minorHAnsi"/>
                <w:b/>
                <w:bCs/>
                <w:noProof/>
                <w:color w:val="231F20"/>
                <w:sz w:val="22"/>
                <w:szCs w:val="22"/>
              </w:rPr>
              <w:t>ZI</w:t>
            </w:r>
            <w:r w:rsidRPr="00AD74CA">
              <w:rPr>
                <w:rFonts w:eastAsiaTheme="minorHAnsi" w:cstheme="minorHAnsi"/>
                <w:b/>
                <w:bCs/>
                <w:noProof/>
                <w:color w:val="231F20"/>
                <w:spacing w:val="-11"/>
                <w:kern w:val="1"/>
                <w:sz w:val="22"/>
                <w:szCs w:val="22"/>
              </w:rPr>
              <w:t>V</w:t>
            </w:r>
            <w:r w:rsidRPr="00AD74CA">
              <w:rPr>
                <w:rFonts w:eastAsiaTheme="minorHAnsi" w:cstheme="minorHAnsi"/>
                <w:b/>
                <w:bCs/>
                <w:noProof/>
                <w:color w:val="231F20"/>
                <w:sz w:val="22"/>
                <w:szCs w:val="22"/>
              </w:rPr>
              <w:t>ANJE ISHO</w:t>
            </w:r>
            <w:r w:rsidRPr="00AD74CA">
              <w:rPr>
                <w:rFonts w:eastAsiaTheme="minorHAnsi" w:cstheme="minorHAnsi"/>
                <w:b/>
                <w:bCs/>
                <w:noProof/>
                <w:color w:val="231F20"/>
                <w:spacing w:val="-5"/>
                <w:kern w:val="1"/>
                <w:sz w:val="22"/>
                <w:szCs w:val="22"/>
              </w:rPr>
              <w:t>D</w:t>
            </w:r>
            <w:r w:rsidRPr="00AD74CA">
              <w:rPr>
                <w:rFonts w:eastAsiaTheme="minorHAnsi" w:cstheme="minorHAnsi"/>
                <w:b/>
                <w:bCs/>
                <w:noProof/>
                <w:color w:val="231F20"/>
                <w:sz w:val="22"/>
                <w:szCs w:val="22"/>
              </w:rPr>
              <w:t>A O</w:t>
            </w:r>
            <w:r w:rsidRPr="00AD74CA">
              <w:rPr>
                <w:rFonts w:eastAsiaTheme="minorHAnsi" w:cstheme="minorHAnsi"/>
                <w:b/>
                <w:bCs/>
                <w:noProof/>
                <w:color w:val="231F20"/>
                <w:spacing w:val="-2"/>
                <w:kern w:val="1"/>
                <w:sz w:val="22"/>
                <w:szCs w:val="22"/>
              </w:rPr>
              <w:t>S</w:t>
            </w:r>
            <w:r w:rsidRPr="00AD74CA">
              <w:rPr>
                <w:rFonts w:eastAsiaTheme="minorHAnsi" w:cstheme="minorHAnsi"/>
                <w:b/>
                <w:bCs/>
                <w:noProof/>
                <w:color w:val="231F20"/>
                <w:spacing w:val="-16"/>
                <w:kern w:val="1"/>
                <w:sz w:val="22"/>
                <w:szCs w:val="22"/>
              </w:rPr>
              <w:t>T</w:t>
            </w:r>
            <w:r w:rsidRPr="00AD74CA">
              <w:rPr>
                <w:rFonts w:eastAsiaTheme="minorHAnsi" w:cstheme="minorHAnsi"/>
                <w:b/>
                <w:bCs/>
                <w:noProof/>
                <w:color w:val="231F20"/>
                <w:sz w:val="22"/>
                <w:szCs w:val="22"/>
              </w:rPr>
              <w:t>ALIH PREDMETNIH PODRU</w:t>
            </w:r>
            <w:r w:rsidRPr="00AD74CA">
              <w:rPr>
                <w:rFonts w:eastAsiaTheme="minorHAnsi" w:cstheme="minorHAnsi"/>
                <w:b/>
                <w:bCs/>
                <w:noProof/>
                <w:color w:val="231F20"/>
                <w:spacing w:val="2"/>
                <w:kern w:val="1"/>
                <w:sz w:val="22"/>
                <w:szCs w:val="22"/>
              </w:rPr>
              <w:t>Č</w:t>
            </w:r>
            <w:r w:rsidRPr="00AD74CA">
              <w:rPr>
                <w:rFonts w:eastAsiaTheme="minorHAnsi" w:cstheme="minorHAnsi"/>
                <w:b/>
                <w:bCs/>
                <w:noProof/>
                <w:color w:val="231F20"/>
                <w:spacing w:val="-4"/>
                <w:kern w:val="1"/>
                <w:sz w:val="22"/>
                <w:szCs w:val="22"/>
              </w:rPr>
              <w:t>J</w:t>
            </w:r>
            <w:r w:rsidRPr="00AD74CA">
              <w:rPr>
                <w:rFonts w:eastAsiaTheme="minorHAnsi" w:cstheme="minorHAnsi"/>
                <w:b/>
                <w:bCs/>
                <w:noProof/>
                <w:color w:val="231F20"/>
                <w:sz w:val="22"/>
                <w:szCs w:val="22"/>
              </w:rPr>
              <w:t>A I MEĐUPREDMETNIH TEMA</w:t>
            </w:r>
          </w:p>
        </w:tc>
        <w:tc>
          <w:tcPr>
            <w:tcW w:w="10600" w:type="dxa"/>
            <w:gridSpan w:val="2"/>
            <w:tcBorders>
              <w:top w:val="single" w:sz="8" w:space="0" w:color="A45A80"/>
              <w:left w:val="single" w:sz="8" w:space="0" w:color="A45A80"/>
              <w:bottom w:val="single" w:sz="8" w:space="0" w:color="A45A80"/>
              <w:right w:val="single" w:sz="8" w:space="0" w:color="000000"/>
            </w:tcBorders>
            <w:shd w:val="clear" w:color="auto" w:fill="EBEBEB"/>
            <w:tcMar>
              <w:top w:w="100" w:type="nil"/>
              <w:right w:w="100" w:type="nil"/>
            </w:tcMar>
          </w:tcPr>
          <w:p w14:paraId="32C3B9FC" w14:textId="77777777" w:rsidR="002D3F7E" w:rsidRPr="00AD74CA" w:rsidRDefault="002D3F7E" w:rsidP="006B5488">
            <w:pPr>
              <w:autoSpaceDE w:val="0"/>
              <w:autoSpaceDN w:val="0"/>
              <w:adjustRightInd w:val="0"/>
              <w:rPr>
                <w:rFonts w:eastAsiaTheme="minorHAnsi" w:cstheme="minorHAnsi"/>
                <w:b/>
                <w:noProof/>
                <w:color w:val="000000"/>
                <w:sz w:val="22"/>
                <w:szCs w:val="22"/>
              </w:rPr>
            </w:pPr>
            <w:r w:rsidRPr="00AD74CA">
              <w:rPr>
                <w:rFonts w:eastAsiaTheme="minorHAnsi" w:cstheme="minorHAnsi"/>
                <w:b/>
                <w:noProof/>
                <w:color w:val="000000"/>
                <w:sz w:val="22"/>
                <w:szCs w:val="22"/>
              </w:rPr>
              <w:t>Učenik:</w:t>
            </w:r>
          </w:p>
          <w:p w14:paraId="79D550A1" w14:textId="3A76E847" w:rsidR="006B5488" w:rsidRPr="006E137E" w:rsidRDefault="006B5488" w:rsidP="006E137E">
            <w:pPr>
              <w:tabs>
                <w:tab w:val="left" w:pos="5103"/>
              </w:tabs>
              <w:ind w:left="25"/>
              <w:rPr>
                <w:color w:val="000000"/>
                <w:sz w:val="22"/>
                <w:szCs w:val="22"/>
              </w:rPr>
            </w:pPr>
            <w:r w:rsidRPr="006B5488">
              <w:rPr>
                <w:b/>
                <w:color w:val="000000"/>
                <w:sz w:val="22"/>
                <w:szCs w:val="22"/>
              </w:rPr>
              <w:t>GOO</w:t>
            </w:r>
            <w:r w:rsidRPr="006B5488">
              <w:rPr>
                <w:b/>
                <w:color w:val="1A1718"/>
                <w:sz w:val="22"/>
                <w:szCs w:val="22"/>
              </w:rPr>
              <w:t xml:space="preserve"> C.1,1;</w:t>
            </w:r>
            <w:r w:rsidRPr="006B5488">
              <w:rPr>
                <w:color w:val="000000"/>
                <w:sz w:val="22"/>
                <w:szCs w:val="22"/>
              </w:rPr>
              <w:t xml:space="preserve"> - sudjeluje u zajedničkome radu </w:t>
            </w:r>
            <w:r w:rsidR="006E137E">
              <w:rPr>
                <w:color w:val="000000"/>
                <w:sz w:val="22"/>
                <w:szCs w:val="22"/>
              </w:rPr>
              <w:t>razreda</w:t>
            </w:r>
          </w:p>
          <w:p w14:paraId="078333C4" w14:textId="7EB9CE9F" w:rsidR="006B5488" w:rsidRPr="006B5488" w:rsidRDefault="006B5488" w:rsidP="006B5488">
            <w:pPr>
              <w:tabs>
                <w:tab w:val="left" w:pos="5103"/>
              </w:tabs>
              <w:ind w:left="25"/>
              <w:rPr>
                <w:color w:val="000000"/>
                <w:sz w:val="22"/>
                <w:szCs w:val="22"/>
              </w:rPr>
            </w:pPr>
            <w:r w:rsidRPr="006B5488">
              <w:rPr>
                <w:b/>
                <w:color w:val="000000"/>
                <w:sz w:val="22"/>
                <w:szCs w:val="22"/>
              </w:rPr>
              <w:t>IKT A.1.1;</w:t>
            </w:r>
            <w:r w:rsidRPr="006B5488">
              <w:rPr>
                <w:color w:val="000000"/>
                <w:sz w:val="22"/>
                <w:szCs w:val="22"/>
              </w:rPr>
              <w:t xml:space="preserve"> - uz pomoć učitelja odabire </w:t>
            </w:r>
            <w:r w:rsidR="006E137E">
              <w:rPr>
                <w:color w:val="000000"/>
                <w:sz w:val="22"/>
                <w:szCs w:val="22"/>
              </w:rPr>
              <w:t>odgovarajuću digitalnu tehnologiju za obavljanje jednostavnih zadataka</w:t>
            </w:r>
          </w:p>
          <w:p w14:paraId="6EE34F5E" w14:textId="01B49E05" w:rsidR="006B5488" w:rsidRPr="006B5488" w:rsidRDefault="006B5488" w:rsidP="006B5488">
            <w:pPr>
              <w:tabs>
                <w:tab w:val="left" w:pos="5103"/>
              </w:tabs>
              <w:autoSpaceDE w:val="0"/>
              <w:autoSpaceDN w:val="0"/>
              <w:adjustRightInd w:val="0"/>
              <w:rPr>
                <w:rFonts w:eastAsiaTheme="minorHAnsi" w:cstheme="minorHAnsi"/>
                <w:color w:val="000000"/>
                <w:sz w:val="22"/>
                <w:szCs w:val="22"/>
              </w:rPr>
            </w:pPr>
            <w:r w:rsidRPr="006B5488">
              <w:rPr>
                <w:rFonts w:eastAsiaTheme="minorHAnsi" w:cstheme="minorHAnsi"/>
                <w:b/>
                <w:color w:val="000000"/>
                <w:sz w:val="22"/>
                <w:szCs w:val="22"/>
              </w:rPr>
              <w:t xml:space="preserve">UKU </w:t>
            </w:r>
            <w:r w:rsidRPr="006B5488">
              <w:rPr>
                <w:rFonts w:eastAsiaTheme="minorHAnsi" w:cstheme="minorHAnsi"/>
                <w:color w:val="000000"/>
                <w:sz w:val="22"/>
                <w:szCs w:val="22"/>
              </w:rPr>
              <w:t xml:space="preserve">– suradnički uči i radi u timu, uspješno surađuje </w:t>
            </w:r>
            <w:r w:rsidR="006E137E">
              <w:rPr>
                <w:rFonts w:eastAsiaTheme="minorHAnsi" w:cstheme="minorHAnsi"/>
                <w:color w:val="000000"/>
                <w:sz w:val="22"/>
                <w:szCs w:val="22"/>
              </w:rPr>
              <w:t>i spreman je zatražiti pomoć</w:t>
            </w:r>
          </w:p>
          <w:p w14:paraId="36BDD799" w14:textId="2ABC7CC6" w:rsidR="00AD74CA" w:rsidRPr="006B5488" w:rsidRDefault="006B5488" w:rsidP="006E137E">
            <w:pPr>
              <w:tabs>
                <w:tab w:val="left" w:pos="5103"/>
              </w:tabs>
              <w:ind w:left="39"/>
              <w:rPr>
                <w:sz w:val="20"/>
                <w:szCs w:val="20"/>
              </w:rPr>
            </w:pPr>
            <w:r w:rsidRPr="006B5488">
              <w:rPr>
                <w:b/>
                <w:sz w:val="22"/>
                <w:szCs w:val="22"/>
              </w:rPr>
              <w:t xml:space="preserve">HJ   - </w:t>
            </w:r>
            <w:r w:rsidRPr="006B5488">
              <w:rPr>
                <w:sz w:val="22"/>
                <w:szCs w:val="22"/>
              </w:rPr>
              <w:t>A. 1. 1; A. 1. 5; B. 1. 1; C. 1. 2.</w:t>
            </w:r>
          </w:p>
        </w:tc>
      </w:tr>
    </w:tbl>
    <w:p w14:paraId="51722649" w14:textId="77777777" w:rsidR="004109DF" w:rsidRPr="00AD74CA" w:rsidRDefault="004109DF" w:rsidP="004109DF">
      <w:pPr>
        <w:autoSpaceDE w:val="0"/>
        <w:autoSpaceDN w:val="0"/>
        <w:adjustRightInd w:val="0"/>
        <w:spacing w:line="150" w:lineRule="exact"/>
        <w:rPr>
          <w:rFonts w:eastAsiaTheme="minorHAnsi" w:cstheme="minorHAnsi"/>
          <w:noProof/>
          <w:color w:val="000000"/>
          <w:sz w:val="22"/>
          <w:szCs w:val="22"/>
        </w:rPr>
      </w:pPr>
    </w:p>
    <w:p w14:paraId="2333A94B" w14:textId="77777777" w:rsidR="004109DF" w:rsidRPr="00AD74CA" w:rsidRDefault="004109DF" w:rsidP="004109DF">
      <w:pPr>
        <w:autoSpaceDE w:val="0"/>
        <w:autoSpaceDN w:val="0"/>
        <w:adjustRightInd w:val="0"/>
        <w:spacing w:line="200" w:lineRule="exact"/>
        <w:rPr>
          <w:rFonts w:eastAsiaTheme="minorHAnsi" w:cstheme="minorHAnsi"/>
          <w:noProof/>
          <w:color w:val="000000"/>
          <w:sz w:val="22"/>
          <w:szCs w:val="22"/>
        </w:rPr>
      </w:pPr>
    </w:p>
    <w:p w14:paraId="0FF275DF" w14:textId="77777777" w:rsidR="004109DF" w:rsidRPr="00AD74CA" w:rsidRDefault="004109DF" w:rsidP="004109DF">
      <w:pPr>
        <w:autoSpaceDE w:val="0"/>
        <w:autoSpaceDN w:val="0"/>
        <w:adjustRightInd w:val="0"/>
        <w:spacing w:after="25"/>
        <w:rPr>
          <w:rFonts w:eastAsiaTheme="minorHAnsi" w:cstheme="minorHAnsi"/>
          <w:noProof/>
          <w:color w:val="000000"/>
          <w:sz w:val="22"/>
          <w:szCs w:val="22"/>
        </w:rPr>
      </w:pPr>
      <w:r w:rsidRPr="00AD74CA">
        <w:rPr>
          <w:rFonts w:eastAsiaTheme="minorHAnsi" w:cstheme="minorHAnsi"/>
          <w:noProof/>
          <w:color w:val="000000"/>
          <w:sz w:val="22"/>
          <w:szCs w:val="22"/>
        </w:rPr>
        <w:br w:type="page"/>
      </w:r>
    </w:p>
    <w:tbl>
      <w:tblPr>
        <w:tblW w:w="14580" w:type="dxa"/>
        <w:tblInd w:w="-118" w:type="dxa"/>
        <w:tblBorders>
          <w:top w:val="nil"/>
          <w:left w:val="nil"/>
          <w:right w:val="nil"/>
        </w:tblBorders>
        <w:tblLayout w:type="fixed"/>
        <w:tblLook w:val="0000" w:firstRow="0" w:lastRow="0" w:firstColumn="0" w:lastColumn="0" w:noHBand="0" w:noVBand="0"/>
      </w:tblPr>
      <w:tblGrid>
        <w:gridCol w:w="14580"/>
      </w:tblGrid>
      <w:tr w:rsidR="004109DF" w:rsidRPr="00AD74CA" w14:paraId="533ED733" w14:textId="77777777" w:rsidTr="00AD74CA">
        <w:trPr>
          <w:trHeight w:val="747"/>
        </w:trPr>
        <w:tc>
          <w:tcPr>
            <w:tcW w:w="14580" w:type="dxa"/>
            <w:tcBorders>
              <w:top w:val="single" w:sz="8" w:space="0" w:color="A45A80"/>
              <w:left w:val="single" w:sz="8" w:space="0" w:color="A45A80"/>
              <w:bottom w:val="single" w:sz="8" w:space="0" w:color="A45A80"/>
              <w:right w:val="single" w:sz="8" w:space="0" w:color="A45A80"/>
            </w:tcBorders>
            <w:shd w:val="clear" w:color="auto" w:fill="E6D5DC"/>
            <w:tcMar>
              <w:top w:w="100" w:type="nil"/>
              <w:right w:w="100" w:type="nil"/>
            </w:tcMar>
          </w:tcPr>
          <w:p w14:paraId="63A09465" w14:textId="77777777" w:rsidR="002D3F7E" w:rsidRPr="00AD74CA" w:rsidRDefault="002D3F7E" w:rsidP="002D3F7E">
            <w:pPr>
              <w:autoSpaceDE w:val="0"/>
              <w:autoSpaceDN w:val="0"/>
              <w:adjustRightInd w:val="0"/>
              <w:ind w:left="3714"/>
              <w:rPr>
                <w:rFonts w:eastAsiaTheme="minorHAnsi" w:cstheme="minorHAnsi"/>
                <w:b/>
                <w:iCs/>
                <w:noProof/>
                <w:color w:val="231F20"/>
                <w:sz w:val="22"/>
                <w:szCs w:val="22"/>
              </w:rPr>
            </w:pPr>
          </w:p>
          <w:p w14:paraId="2269E339" w14:textId="77777777" w:rsidR="004109DF" w:rsidRPr="00AD74CA" w:rsidRDefault="002D3F7E" w:rsidP="002D3F7E">
            <w:pPr>
              <w:autoSpaceDE w:val="0"/>
              <w:autoSpaceDN w:val="0"/>
              <w:adjustRightInd w:val="0"/>
              <w:ind w:left="3714"/>
              <w:rPr>
                <w:rFonts w:eastAsiaTheme="minorHAnsi" w:cstheme="minorHAnsi"/>
                <w:b/>
                <w:noProof/>
                <w:kern w:val="1"/>
              </w:rPr>
            </w:pPr>
            <w:r w:rsidRPr="00AD74CA">
              <w:rPr>
                <w:rFonts w:eastAsiaTheme="minorHAnsi" w:cstheme="minorHAnsi"/>
                <w:b/>
                <w:iCs/>
                <w:noProof/>
                <w:color w:val="231F20"/>
                <w:sz w:val="22"/>
                <w:szCs w:val="22"/>
              </w:rPr>
              <w:t xml:space="preserve">                            </w:t>
            </w:r>
            <w:r w:rsidR="004109DF" w:rsidRPr="00AD74CA">
              <w:rPr>
                <w:rFonts w:eastAsiaTheme="minorHAnsi" w:cstheme="minorHAnsi"/>
                <w:b/>
                <w:iCs/>
                <w:noProof/>
                <w:color w:val="231F20"/>
                <w:sz w:val="22"/>
                <w:szCs w:val="22"/>
              </w:rPr>
              <w:t>NA</w:t>
            </w:r>
            <w:r w:rsidR="004109DF" w:rsidRPr="00AD74CA">
              <w:rPr>
                <w:rFonts w:eastAsiaTheme="minorHAnsi" w:cstheme="minorHAnsi"/>
                <w:b/>
                <w:iCs/>
                <w:noProof/>
                <w:color w:val="231F20"/>
                <w:spacing w:val="-2"/>
                <w:kern w:val="1"/>
                <w:sz w:val="22"/>
                <w:szCs w:val="22"/>
              </w:rPr>
              <w:t>S</w:t>
            </w:r>
            <w:r w:rsidR="004109DF" w:rsidRPr="00AD74CA">
              <w:rPr>
                <w:rFonts w:eastAsiaTheme="minorHAnsi" w:cstheme="minorHAnsi"/>
                <w:b/>
                <w:iCs/>
                <w:noProof/>
                <w:color w:val="231F20"/>
                <w:spacing w:val="-16"/>
                <w:kern w:val="1"/>
                <w:sz w:val="22"/>
                <w:szCs w:val="22"/>
              </w:rPr>
              <w:t>T</w:t>
            </w:r>
            <w:r w:rsidR="004109DF" w:rsidRPr="00AD74CA">
              <w:rPr>
                <w:rFonts w:eastAsiaTheme="minorHAnsi" w:cstheme="minorHAnsi"/>
                <w:b/>
                <w:iCs/>
                <w:noProof/>
                <w:color w:val="231F20"/>
                <w:spacing w:val="-10"/>
                <w:kern w:val="1"/>
                <w:sz w:val="22"/>
                <w:szCs w:val="22"/>
              </w:rPr>
              <w:t>A</w:t>
            </w:r>
            <w:r w:rsidR="004109DF" w:rsidRPr="00AD74CA">
              <w:rPr>
                <w:rFonts w:eastAsiaTheme="minorHAnsi" w:cstheme="minorHAnsi"/>
                <w:b/>
                <w:iCs/>
                <w:noProof/>
                <w:color w:val="231F20"/>
                <w:sz w:val="22"/>
                <w:szCs w:val="22"/>
              </w:rPr>
              <w:t>VNE AKTIVNOSTI</w:t>
            </w:r>
          </w:p>
        </w:tc>
      </w:tr>
      <w:tr w:rsidR="00AD74CA" w:rsidRPr="00AD74CA" w14:paraId="6F5F1FCE" w14:textId="77777777" w:rsidTr="00A32B62">
        <w:tblPrEx>
          <w:tblBorders>
            <w:top w:val="none" w:sz="0" w:space="0" w:color="auto"/>
          </w:tblBorders>
        </w:tblPrEx>
        <w:trPr>
          <w:trHeight w:val="4877"/>
        </w:trPr>
        <w:tc>
          <w:tcPr>
            <w:tcW w:w="14580" w:type="dxa"/>
            <w:tcBorders>
              <w:top w:val="single" w:sz="8" w:space="0" w:color="A45A80"/>
              <w:left w:val="single" w:sz="8" w:space="0" w:color="A45A80"/>
              <w:right w:val="single" w:sz="8" w:space="0" w:color="A45A80"/>
            </w:tcBorders>
            <w:shd w:val="clear" w:color="auto" w:fill="EBEBEB"/>
            <w:tcMar>
              <w:top w:w="100" w:type="nil"/>
              <w:right w:w="100" w:type="nil"/>
            </w:tcMar>
          </w:tcPr>
          <w:p w14:paraId="27C54C24" w14:textId="300BFF75" w:rsidR="00AD74CA" w:rsidRPr="00182E2A" w:rsidRDefault="00AD74CA" w:rsidP="00AD74CA">
            <w:pPr>
              <w:pStyle w:val="ListParagraph"/>
              <w:numPr>
                <w:ilvl w:val="0"/>
                <w:numId w:val="5"/>
              </w:numPr>
              <w:tabs>
                <w:tab w:val="left" w:pos="283"/>
              </w:tabs>
              <w:autoSpaceDE w:val="0"/>
              <w:autoSpaceDN w:val="0"/>
              <w:adjustRightInd w:val="0"/>
              <w:ind w:left="426" w:firstLine="0"/>
              <w:rPr>
                <w:rFonts w:eastAsiaTheme="minorHAnsi" w:cstheme="minorHAnsi"/>
                <w:noProof/>
                <w:color w:val="000000"/>
                <w:spacing w:val="-2"/>
                <w:kern w:val="1"/>
                <w:sz w:val="22"/>
                <w:szCs w:val="22"/>
              </w:rPr>
            </w:pPr>
            <w:r w:rsidRPr="00182E2A">
              <w:rPr>
                <w:rFonts w:eastAsiaTheme="minorHAnsi" w:cstheme="minorHAnsi"/>
                <w:b/>
                <w:bCs/>
                <w:noProof/>
                <w:color w:val="000000"/>
              </w:rPr>
              <w:t>aktivnos</w:t>
            </w:r>
            <w:r w:rsidR="00182E2A">
              <w:rPr>
                <w:rFonts w:eastAsiaTheme="minorHAnsi" w:cstheme="minorHAnsi"/>
                <w:b/>
                <w:bCs/>
                <w:noProof/>
                <w:color w:val="000000"/>
              </w:rPr>
              <w:t>t</w:t>
            </w:r>
          </w:p>
          <w:p w14:paraId="795373E7" w14:textId="5003595F" w:rsidR="00FB3F5F" w:rsidRPr="00FB3F5F" w:rsidRDefault="00A32B62" w:rsidP="00FB3F5F">
            <w:pPr>
              <w:widowControl w:val="0"/>
              <w:pBdr>
                <w:top w:val="nil"/>
                <w:left w:val="nil"/>
                <w:bottom w:val="nil"/>
                <w:right w:val="nil"/>
                <w:between w:val="nil"/>
              </w:pBdr>
              <w:rPr>
                <w:rFonts w:eastAsia="Calibri" w:cstheme="minorHAnsi"/>
                <w:color w:val="000000"/>
                <w:sz w:val="22"/>
                <w:szCs w:val="22"/>
              </w:rPr>
            </w:pPr>
            <w:r>
              <w:rPr>
                <w:rFonts w:eastAsia="Calibri" w:cstheme="minorHAnsi"/>
                <w:color w:val="000000"/>
                <w:sz w:val="22"/>
                <w:szCs w:val="22"/>
              </w:rPr>
              <w:t xml:space="preserve">      </w:t>
            </w:r>
            <w:r w:rsidR="00FB3F5F">
              <w:rPr>
                <w:rFonts w:eastAsia="Calibri" w:cstheme="minorHAnsi"/>
                <w:color w:val="000000"/>
                <w:sz w:val="22"/>
                <w:szCs w:val="22"/>
              </w:rPr>
              <w:t>R</w:t>
            </w:r>
            <w:r w:rsidR="00FB3F5F" w:rsidRPr="00FB3F5F">
              <w:rPr>
                <w:rFonts w:eastAsia="Calibri" w:cstheme="minorHAnsi"/>
                <w:color w:val="000000"/>
                <w:sz w:val="22"/>
                <w:szCs w:val="22"/>
              </w:rPr>
              <w:t xml:space="preserve">azgovaramo s učenicima o tome </w:t>
            </w:r>
            <w:r w:rsidR="00FB3F5F" w:rsidRPr="00FB3F5F">
              <w:rPr>
                <w:rFonts w:eastAsia="Calibri" w:cstheme="minorHAnsi"/>
                <w:b/>
                <w:color w:val="000000"/>
                <w:sz w:val="22"/>
                <w:szCs w:val="22"/>
              </w:rPr>
              <w:t>gdje sve slušamo glazbu?</w:t>
            </w:r>
            <w:r w:rsidR="00FB3F5F" w:rsidRPr="00FB3F5F">
              <w:rPr>
                <w:rFonts w:eastAsia="Calibri" w:cstheme="minorHAnsi"/>
                <w:color w:val="000000"/>
                <w:sz w:val="22"/>
                <w:szCs w:val="22"/>
              </w:rPr>
              <w:t xml:space="preserve"> </w:t>
            </w:r>
          </w:p>
          <w:p w14:paraId="11925577" w14:textId="77777777" w:rsidR="00FB3F5F" w:rsidRPr="002B6D6C" w:rsidRDefault="00FB3F5F" w:rsidP="00FB3F5F">
            <w:pPr>
              <w:widowControl w:val="0"/>
              <w:pBdr>
                <w:top w:val="nil"/>
                <w:left w:val="nil"/>
                <w:bottom w:val="nil"/>
                <w:right w:val="nil"/>
                <w:between w:val="nil"/>
              </w:pBdr>
              <w:rPr>
                <w:rFonts w:eastAsia="Calibri" w:cstheme="minorHAnsi"/>
                <w:color w:val="000000"/>
                <w:sz w:val="22"/>
                <w:szCs w:val="22"/>
              </w:rPr>
            </w:pPr>
            <w:r>
              <w:rPr>
                <w:rFonts w:eastAsia="Calibri" w:cstheme="minorHAnsi"/>
                <w:color w:val="000000"/>
                <w:sz w:val="22"/>
                <w:szCs w:val="22"/>
              </w:rPr>
              <w:t xml:space="preserve">      </w:t>
            </w:r>
            <w:r w:rsidRPr="002B6D6C">
              <w:rPr>
                <w:rFonts w:eastAsia="Calibri" w:cstheme="minorHAnsi"/>
                <w:color w:val="000000"/>
                <w:sz w:val="22"/>
                <w:szCs w:val="22"/>
              </w:rPr>
              <w:t xml:space="preserve">(u automobilu, u svojoj sobi, u učionici, u kazalištu, u koncertnoj dvorani, na ulici, u parku...) </w:t>
            </w:r>
          </w:p>
          <w:p w14:paraId="35E5631D" w14:textId="77777777" w:rsidR="00FB3F5F" w:rsidRDefault="00FB3F5F" w:rsidP="00FB3F5F">
            <w:pPr>
              <w:widowControl w:val="0"/>
              <w:pBdr>
                <w:top w:val="nil"/>
                <w:left w:val="nil"/>
                <w:bottom w:val="nil"/>
                <w:right w:val="nil"/>
                <w:between w:val="nil"/>
              </w:pBdr>
              <w:ind w:left="326"/>
              <w:jc w:val="both"/>
              <w:rPr>
                <w:rFonts w:eastAsia="Calibri"/>
                <w:color w:val="000000"/>
                <w:sz w:val="22"/>
                <w:szCs w:val="22"/>
              </w:rPr>
            </w:pPr>
            <w:r>
              <w:rPr>
                <w:rFonts w:eastAsia="Calibri"/>
                <w:color w:val="000000"/>
                <w:sz w:val="22"/>
                <w:szCs w:val="22"/>
              </w:rPr>
              <w:t>V</w:t>
            </w:r>
            <w:r w:rsidRPr="00F01F05">
              <w:rPr>
                <w:rFonts w:eastAsia="Calibri"/>
                <w:color w:val="000000"/>
                <w:sz w:val="22"/>
                <w:szCs w:val="22"/>
              </w:rPr>
              <w:t>ođeni njihovim iskustvom</w:t>
            </w:r>
            <w:r>
              <w:rPr>
                <w:rFonts w:eastAsia="Calibri"/>
                <w:color w:val="000000"/>
                <w:sz w:val="22"/>
                <w:szCs w:val="22"/>
              </w:rPr>
              <w:t xml:space="preserve"> zaključiti da su</w:t>
            </w:r>
            <w:r w:rsidRPr="00F01F05">
              <w:rPr>
                <w:rFonts w:eastAsia="Calibri"/>
                <w:color w:val="000000"/>
                <w:sz w:val="22"/>
                <w:szCs w:val="22"/>
              </w:rPr>
              <w:t xml:space="preserve"> m</w:t>
            </w:r>
            <w:r>
              <w:rPr>
                <w:rFonts w:eastAsia="Calibri"/>
                <w:color w:val="000000"/>
                <w:sz w:val="22"/>
                <w:szCs w:val="22"/>
              </w:rPr>
              <w:t>jesta</w:t>
            </w:r>
            <w:r w:rsidRPr="00F01F05">
              <w:rPr>
                <w:rFonts w:eastAsia="Calibri"/>
                <w:color w:val="000000"/>
                <w:sz w:val="22"/>
                <w:szCs w:val="22"/>
              </w:rPr>
              <w:t xml:space="preserve"> </w:t>
            </w:r>
            <w:r>
              <w:rPr>
                <w:rFonts w:eastAsia="Calibri"/>
                <w:color w:val="000000"/>
                <w:sz w:val="22"/>
                <w:szCs w:val="22"/>
              </w:rPr>
              <w:t>izvođe</w:t>
            </w:r>
            <w:r w:rsidRPr="00F01F05">
              <w:rPr>
                <w:rFonts w:eastAsia="Calibri"/>
                <w:color w:val="000000"/>
                <w:sz w:val="22"/>
                <w:szCs w:val="22"/>
              </w:rPr>
              <w:t xml:space="preserve">nja glazbe </w:t>
            </w:r>
            <w:r w:rsidRPr="00212073">
              <w:rPr>
                <w:rFonts w:eastAsia="Calibri"/>
                <w:b/>
                <w:color w:val="000000"/>
                <w:sz w:val="22"/>
                <w:szCs w:val="22"/>
              </w:rPr>
              <w:t>otvoreni i zatvoreni prostori</w:t>
            </w:r>
            <w:r w:rsidRPr="00F01F05">
              <w:rPr>
                <w:rFonts w:eastAsia="Calibri"/>
                <w:color w:val="000000"/>
                <w:sz w:val="22"/>
                <w:szCs w:val="22"/>
              </w:rPr>
              <w:t xml:space="preserve"> </w:t>
            </w:r>
            <w:r>
              <w:rPr>
                <w:rFonts w:eastAsia="Calibri"/>
                <w:color w:val="000000"/>
                <w:sz w:val="22"/>
                <w:szCs w:val="22"/>
              </w:rPr>
              <w:t>(</w:t>
            </w:r>
            <w:r w:rsidRPr="00F01F05">
              <w:rPr>
                <w:rFonts w:eastAsia="Calibri"/>
                <w:color w:val="000000"/>
                <w:sz w:val="22"/>
                <w:szCs w:val="22"/>
              </w:rPr>
              <w:t>(ulični svirači, nastupi glazbenika na trgovima i parkovima, amifiteatru</w:t>
            </w:r>
            <w:r>
              <w:rPr>
                <w:rFonts w:eastAsia="Calibri"/>
                <w:color w:val="000000"/>
                <w:sz w:val="22"/>
                <w:szCs w:val="22"/>
              </w:rPr>
              <w:t xml:space="preserve">, </w:t>
            </w:r>
            <w:r w:rsidRPr="00F01F05">
              <w:rPr>
                <w:rFonts w:eastAsia="Calibri"/>
                <w:color w:val="000000"/>
                <w:sz w:val="22"/>
                <w:szCs w:val="22"/>
              </w:rPr>
              <w:t>koncertna dvorana, kazalište)</w:t>
            </w:r>
            <w:r>
              <w:rPr>
                <w:rFonts w:eastAsia="Calibri"/>
                <w:color w:val="000000"/>
                <w:sz w:val="22"/>
                <w:szCs w:val="22"/>
              </w:rPr>
              <w:t>.</w:t>
            </w:r>
          </w:p>
          <w:p w14:paraId="3C1821CF" w14:textId="77777777" w:rsidR="00FB3F5F" w:rsidRDefault="00FB3F5F" w:rsidP="00FB3F5F">
            <w:pPr>
              <w:widowControl w:val="0"/>
              <w:pBdr>
                <w:top w:val="nil"/>
                <w:left w:val="nil"/>
                <w:bottom w:val="nil"/>
                <w:right w:val="nil"/>
                <w:between w:val="nil"/>
              </w:pBdr>
              <w:ind w:left="326"/>
              <w:jc w:val="both"/>
              <w:rPr>
                <w:rFonts w:eastAsia="Calibri"/>
                <w:color w:val="000000"/>
                <w:sz w:val="22"/>
                <w:szCs w:val="22"/>
              </w:rPr>
            </w:pPr>
            <w:r w:rsidRPr="00F01F05">
              <w:rPr>
                <w:rFonts w:eastAsia="Calibri"/>
                <w:color w:val="000000"/>
                <w:sz w:val="22"/>
                <w:szCs w:val="22"/>
              </w:rPr>
              <w:t>Neka se učenici pokušaju sjetiti i ispričati svoj doživljaj slušanja glazbe na otvorenom</w:t>
            </w:r>
            <w:r>
              <w:rPr>
                <w:rFonts w:eastAsia="Calibri"/>
                <w:color w:val="000000"/>
                <w:sz w:val="22"/>
                <w:szCs w:val="22"/>
              </w:rPr>
              <w:t xml:space="preserve"> ili zatvorenom prostoru</w:t>
            </w:r>
            <w:r w:rsidRPr="00F01F05">
              <w:rPr>
                <w:rFonts w:eastAsia="Calibri"/>
                <w:color w:val="000000"/>
                <w:sz w:val="22"/>
                <w:szCs w:val="22"/>
              </w:rPr>
              <w:t xml:space="preserve">. </w:t>
            </w:r>
          </w:p>
          <w:p w14:paraId="04D5C69D" w14:textId="77777777" w:rsidR="00FB3F5F" w:rsidRPr="00F01F05" w:rsidRDefault="00FB3F5F" w:rsidP="00FB3F5F">
            <w:pPr>
              <w:widowControl w:val="0"/>
              <w:pBdr>
                <w:top w:val="nil"/>
                <w:left w:val="nil"/>
                <w:bottom w:val="nil"/>
                <w:right w:val="nil"/>
                <w:between w:val="nil"/>
              </w:pBdr>
              <w:ind w:left="326"/>
              <w:jc w:val="both"/>
              <w:rPr>
                <w:rFonts w:eastAsia="Calibri"/>
                <w:color w:val="000000"/>
                <w:sz w:val="22"/>
                <w:szCs w:val="22"/>
              </w:rPr>
            </w:pPr>
            <w:r w:rsidRPr="00F01F05">
              <w:rPr>
                <w:rFonts w:eastAsia="Calibri"/>
                <w:color w:val="000000"/>
                <w:sz w:val="22"/>
                <w:szCs w:val="22"/>
              </w:rPr>
              <w:t>Koje im je mjesto ostalo u uspomeni?</w:t>
            </w:r>
          </w:p>
          <w:p w14:paraId="1831224B" w14:textId="77777777" w:rsidR="00FB3F5F" w:rsidRDefault="00FB3F5F" w:rsidP="00FB3F5F">
            <w:pPr>
              <w:widowControl w:val="0"/>
              <w:pBdr>
                <w:top w:val="nil"/>
                <w:left w:val="nil"/>
                <w:bottom w:val="nil"/>
                <w:right w:val="nil"/>
                <w:between w:val="nil"/>
              </w:pBdr>
              <w:ind w:left="326"/>
              <w:jc w:val="both"/>
              <w:rPr>
                <w:rFonts w:eastAsia="Calibri"/>
                <w:color w:val="000000"/>
                <w:sz w:val="22"/>
                <w:szCs w:val="22"/>
              </w:rPr>
            </w:pPr>
            <w:r w:rsidRPr="00F01F05">
              <w:rPr>
                <w:rFonts w:eastAsia="Calibri"/>
                <w:color w:val="000000"/>
                <w:sz w:val="22"/>
                <w:szCs w:val="22"/>
              </w:rPr>
              <w:t xml:space="preserve">Jeste li bili u kazalištu ili u koncertnoj dvorani? </w:t>
            </w:r>
          </w:p>
          <w:p w14:paraId="2FFD65FF" w14:textId="77777777" w:rsidR="00FB3F5F" w:rsidRPr="00F01F05" w:rsidRDefault="00FB3F5F" w:rsidP="00FB3F5F">
            <w:pPr>
              <w:widowControl w:val="0"/>
              <w:pBdr>
                <w:top w:val="nil"/>
                <w:left w:val="nil"/>
                <w:bottom w:val="nil"/>
                <w:right w:val="nil"/>
                <w:between w:val="nil"/>
              </w:pBdr>
              <w:ind w:left="326"/>
              <w:jc w:val="both"/>
              <w:rPr>
                <w:rFonts w:eastAsia="Calibri"/>
                <w:color w:val="000000"/>
                <w:sz w:val="22"/>
                <w:szCs w:val="22"/>
              </w:rPr>
            </w:pPr>
            <w:r w:rsidRPr="00F01F05">
              <w:rPr>
                <w:rFonts w:eastAsia="Calibri"/>
                <w:color w:val="000000"/>
                <w:sz w:val="22"/>
                <w:szCs w:val="22"/>
              </w:rPr>
              <w:t>Pohvalimo one koji jesu; potičemo one koji nisu da povedu roditelje i prijatelje na koncert ili u kazalište.</w:t>
            </w:r>
          </w:p>
          <w:p w14:paraId="273EBDCE" w14:textId="77777777" w:rsidR="00FB3F5F" w:rsidRPr="00F01F05" w:rsidRDefault="00FB3F5F" w:rsidP="00FB3F5F">
            <w:pPr>
              <w:widowControl w:val="0"/>
              <w:pBdr>
                <w:top w:val="nil"/>
                <w:left w:val="nil"/>
                <w:bottom w:val="nil"/>
                <w:right w:val="nil"/>
                <w:between w:val="nil"/>
              </w:pBdr>
              <w:ind w:left="326"/>
              <w:jc w:val="both"/>
              <w:rPr>
                <w:sz w:val="22"/>
                <w:szCs w:val="22"/>
              </w:rPr>
            </w:pPr>
            <w:r>
              <w:rPr>
                <w:rFonts w:eastAsia="Calibri"/>
                <w:color w:val="000000"/>
                <w:sz w:val="22"/>
                <w:szCs w:val="22"/>
              </w:rPr>
              <w:t xml:space="preserve">Glazbu slušamo i u intimi vlastitoga doma (prilagođeni prostori) ili na </w:t>
            </w:r>
            <w:r w:rsidRPr="00F60EDF">
              <w:rPr>
                <w:rFonts w:eastAsia="Calibri"/>
                <w:i/>
                <w:color w:val="000000"/>
                <w:sz w:val="22"/>
                <w:szCs w:val="22"/>
              </w:rPr>
              <w:t>YouTube</w:t>
            </w:r>
            <w:r>
              <w:rPr>
                <w:rFonts w:eastAsia="Calibri"/>
                <w:color w:val="000000"/>
                <w:sz w:val="22"/>
                <w:szCs w:val="22"/>
              </w:rPr>
              <w:t>-u (virtualni prostori)</w:t>
            </w:r>
          </w:p>
          <w:p w14:paraId="46D8B1A2" w14:textId="77777777" w:rsidR="00AD74CA" w:rsidRDefault="00FB3F5F" w:rsidP="00A202BB">
            <w:pPr>
              <w:widowControl w:val="0"/>
              <w:pBdr>
                <w:top w:val="nil"/>
                <w:left w:val="nil"/>
                <w:bottom w:val="nil"/>
                <w:right w:val="nil"/>
                <w:between w:val="nil"/>
              </w:pBdr>
              <w:ind w:left="326"/>
              <w:jc w:val="both"/>
              <w:rPr>
                <w:rFonts w:eastAsia="Calibri"/>
                <w:color w:val="000000"/>
                <w:sz w:val="22"/>
                <w:szCs w:val="22"/>
              </w:rPr>
            </w:pPr>
            <w:r w:rsidRPr="00F01F05">
              <w:rPr>
                <w:rFonts w:eastAsia="Calibri"/>
                <w:color w:val="000000"/>
                <w:sz w:val="22"/>
                <w:szCs w:val="22"/>
              </w:rPr>
              <w:t xml:space="preserve">Komentiramo s učenicima fotografije iz udžbenika. Jesu li već vidjeli </w:t>
            </w:r>
            <w:r>
              <w:rPr>
                <w:rFonts w:eastAsia="Calibri"/>
                <w:color w:val="000000"/>
                <w:sz w:val="22"/>
                <w:szCs w:val="22"/>
              </w:rPr>
              <w:t>te monumentalne građevine</w:t>
            </w:r>
            <w:r w:rsidRPr="00F01F05">
              <w:rPr>
                <w:rFonts w:eastAsia="Calibri"/>
                <w:color w:val="000000"/>
                <w:sz w:val="22"/>
                <w:szCs w:val="22"/>
              </w:rPr>
              <w:t xml:space="preserve">? Kako izgledaju? Čemu služe? Putem digitalnog udžbenika možemo virtualno učenike </w:t>
            </w:r>
            <w:r w:rsidRPr="00F01F05">
              <w:rPr>
                <w:sz w:val="22"/>
                <w:szCs w:val="22"/>
              </w:rPr>
              <w:t>povesti</w:t>
            </w:r>
            <w:r w:rsidRPr="00F01F05">
              <w:rPr>
                <w:rFonts w:eastAsia="Calibri"/>
                <w:color w:val="000000"/>
                <w:sz w:val="22"/>
                <w:szCs w:val="22"/>
              </w:rPr>
              <w:t xml:space="preserve"> u koncertne dvorane i kazališta diljem svijeta. Razgovaramo o vanjskom izgledu i unutrašnjosti. Zaključujemo kako u ovim prekrasnim zgradama koje </w:t>
            </w:r>
            <w:r>
              <w:rPr>
                <w:rFonts w:eastAsia="Calibri"/>
                <w:color w:val="000000"/>
                <w:sz w:val="22"/>
                <w:szCs w:val="22"/>
              </w:rPr>
              <w:t>nazi</w:t>
            </w:r>
            <w:r w:rsidRPr="00F01F05">
              <w:rPr>
                <w:rFonts w:eastAsia="Calibri"/>
                <w:color w:val="000000"/>
                <w:sz w:val="22"/>
                <w:szCs w:val="22"/>
              </w:rPr>
              <w:t>v</w:t>
            </w:r>
            <w:r>
              <w:rPr>
                <w:rFonts w:eastAsia="Calibri"/>
                <w:color w:val="000000"/>
                <w:sz w:val="22"/>
                <w:szCs w:val="22"/>
              </w:rPr>
              <w:t>a</w:t>
            </w:r>
            <w:r w:rsidRPr="00F01F05">
              <w:rPr>
                <w:rFonts w:eastAsia="Calibri"/>
                <w:color w:val="000000"/>
                <w:sz w:val="22"/>
                <w:szCs w:val="22"/>
              </w:rPr>
              <w:t xml:space="preserve">mo i </w:t>
            </w:r>
            <w:r w:rsidRPr="00476482">
              <w:rPr>
                <w:rFonts w:eastAsia="Calibri"/>
                <w:i/>
                <w:color w:val="000000"/>
                <w:sz w:val="22"/>
                <w:szCs w:val="22"/>
              </w:rPr>
              <w:t>hramovi glazbe</w:t>
            </w:r>
            <w:r w:rsidRPr="00F01F05">
              <w:rPr>
                <w:rFonts w:eastAsia="Calibri"/>
                <w:color w:val="000000"/>
                <w:sz w:val="22"/>
                <w:szCs w:val="22"/>
              </w:rPr>
              <w:t xml:space="preserve"> glazbenici sviraju i pjevaju, oni su izvođači, a mi</w:t>
            </w:r>
            <w:r>
              <w:rPr>
                <w:rFonts w:eastAsia="Calibri"/>
                <w:color w:val="000000"/>
                <w:sz w:val="22"/>
                <w:szCs w:val="22"/>
              </w:rPr>
              <w:t xml:space="preserve"> – slušatelji -</w:t>
            </w:r>
            <w:r w:rsidRPr="00F01F05">
              <w:rPr>
                <w:rFonts w:eastAsia="Calibri"/>
                <w:color w:val="000000"/>
                <w:sz w:val="22"/>
                <w:szCs w:val="22"/>
              </w:rPr>
              <w:t xml:space="preserve"> uživamo u njihovim izvedbama.</w:t>
            </w:r>
          </w:p>
          <w:p w14:paraId="225106B4" w14:textId="77777777" w:rsidR="00B7119D" w:rsidRDefault="00B7119D" w:rsidP="00A202BB">
            <w:pPr>
              <w:widowControl w:val="0"/>
              <w:pBdr>
                <w:top w:val="nil"/>
                <w:left w:val="nil"/>
                <w:bottom w:val="nil"/>
                <w:right w:val="nil"/>
                <w:between w:val="nil"/>
              </w:pBdr>
              <w:ind w:left="326"/>
              <w:jc w:val="both"/>
              <w:rPr>
                <w:rFonts w:eastAsia="Calibri"/>
                <w:color w:val="000000"/>
                <w:sz w:val="22"/>
                <w:szCs w:val="22"/>
              </w:rPr>
            </w:pPr>
          </w:p>
          <w:p w14:paraId="197ADC38" w14:textId="125B48DC" w:rsidR="00B7119D" w:rsidRDefault="00B7119D" w:rsidP="00B7119D">
            <w:pPr>
              <w:rPr>
                <w:rFonts w:eastAsia="Times New Roman"/>
              </w:rPr>
            </w:pPr>
            <w:r>
              <w:rPr>
                <w:rFonts w:eastAsiaTheme="minorHAnsi" w:cstheme="minorHAnsi"/>
                <w:b/>
                <w:bCs/>
                <w:i/>
                <w:noProof/>
                <w:color w:val="00B050"/>
                <w:sz w:val="22"/>
                <w:szCs w:val="22"/>
              </w:rPr>
              <w:t xml:space="preserve">       </w:t>
            </w:r>
            <w:r w:rsidRPr="00B7119D">
              <w:rPr>
                <w:rFonts w:eastAsiaTheme="minorHAnsi" w:cstheme="minorHAnsi"/>
                <w:b/>
                <w:bCs/>
                <w:i/>
                <w:noProof/>
                <w:color w:val="00B050"/>
                <w:sz w:val="22"/>
                <w:szCs w:val="22"/>
              </w:rPr>
              <w:t>IZZI Glazba svuda oko nas / Vrste glazbe</w:t>
            </w:r>
            <w:r w:rsidRPr="00B7119D">
              <w:rPr>
                <w:rFonts w:eastAsiaTheme="minorHAnsi" w:cstheme="minorHAnsi"/>
                <w:i/>
                <w:noProof/>
                <w:color w:val="00B050"/>
                <w:sz w:val="22"/>
                <w:szCs w:val="22"/>
              </w:rPr>
              <w:t xml:space="preserve"> </w:t>
            </w:r>
            <w:hyperlink r:id="rId7" w:history="1">
              <w:r>
                <w:rPr>
                  <w:rStyle w:val="Hyperlink"/>
                </w:rPr>
                <w:t>https://hr.izzi.digital/DOS/12623/12632.html</w:t>
              </w:r>
            </w:hyperlink>
          </w:p>
          <w:p w14:paraId="4E7B685A" w14:textId="0223611B" w:rsidR="00B7119D" w:rsidRPr="00A202BB" w:rsidRDefault="00B7119D" w:rsidP="00A202BB">
            <w:pPr>
              <w:widowControl w:val="0"/>
              <w:pBdr>
                <w:top w:val="nil"/>
                <w:left w:val="nil"/>
                <w:bottom w:val="nil"/>
                <w:right w:val="nil"/>
                <w:between w:val="nil"/>
              </w:pBdr>
              <w:ind w:left="326"/>
              <w:jc w:val="both"/>
              <w:rPr>
                <w:rFonts w:eastAsia="Calibri"/>
                <w:color w:val="000000"/>
                <w:sz w:val="22"/>
                <w:szCs w:val="22"/>
              </w:rPr>
            </w:pPr>
          </w:p>
        </w:tc>
      </w:tr>
      <w:tr w:rsidR="004109DF" w:rsidRPr="00AD74CA" w14:paraId="08C01991" w14:textId="77777777" w:rsidTr="00A32B62">
        <w:tblPrEx>
          <w:tblBorders>
            <w:top w:val="none" w:sz="0" w:space="0" w:color="auto"/>
          </w:tblBorders>
        </w:tblPrEx>
        <w:trPr>
          <w:trHeight w:val="2385"/>
        </w:trPr>
        <w:tc>
          <w:tcPr>
            <w:tcW w:w="14580" w:type="dxa"/>
            <w:tcBorders>
              <w:top w:val="single" w:sz="8" w:space="0" w:color="A45A80"/>
              <w:left w:val="single" w:sz="8" w:space="0" w:color="A45A80"/>
              <w:bottom w:val="single" w:sz="8" w:space="0" w:color="A45A80"/>
              <w:right w:val="single" w:sz="8" w:space="0" w:color="A45A80"/>
            </w:tcBorders>
            <w:tcMar>
              <w:top w:w="100" w:type="nil"/>
              <w:right w:w="100" w:type="nil"/>
            </w:tcMar>
          </w:tcPr>
          <w:p w14:paraId="220760C6" w14:textId="77777777" w:rsidR="00F60EDF" w:rsidRDefault="00F60EDF" w:rsidP="00F60EDF">
            <w:pPr>
              <w:pStyle w:val="ListParagraph"/>
              <w:tabs>
                <w:tab w:val="left" w:pos="674"/>
              </w:tabs>
              <w:autoSpaceDE w:val="0"/>
              <w:autoSpaceDN w:val="0"/>
              <w:adjustRightInd w:val="0"/>
              <w:ind w:left="284"/>
              <w:rPr>
                <w:rFonts w:eastAsiaTheme="minorHAnsi" w:cstheme="minorHAnsi"/>
                <w:b/>
                <w:bCs/>
                <w:noProof/>
                <w:color w:val="000000"/>
                <w:sz w:val="22"/>
                <w:szCs w:val="22"/>
              </w:rPr>
            </w:pPr>
          </w:p>
          <w:p w14:paraId="0881934E" w14:textId="53CAB179" w:rsidR="004109DF" w:rsidRDefault="004109DF" w:rsidP="00E43E73">
            <w:pPr>
              <w:pStyle w:val="ListParagraph"/>
              <w:numPr>
                <w:ilvl w:val="0"/>
                <w:numId w:val="5"/>
              </w:numPr>
              <w:tabs>
                <w:tab w:val="left" w:pos="674"/>
              </w:tabs>
              <w:autoSpaceDE w:val="0"/>
              <w:autoSpaceDN w:val="0"/>
              <w:adjustRightInd w:val="0"/>
              <w:ind w:left="284" w:firstLine="0"/>
              <w:rPr>
                <w:rFonts w:eastAsiaTheme="minorHAnsi" w:cstheme="minorHAnsi"/>
                <w:b/>
                <w:bCs/>
                <w:noProof/>
                <w:color w:val="000000"/>
                <w:sz w:val="22"/>
                <w:szCs w:val="22"/>
              </w:rPr>
            </w:pPr>
            <w:r w:rsidRPr="00FB3F5F">
              <w:rPr>
                <w:rFonts w:eastAsiaTheme="minorHAnsi" w:cstheme="minorHAnsi"/>
                <w:b/>
                <w:bCs/>
                <w:noProof/>
                <w:color w:val="000000"/>
                <w:sz w:val="22"/>
                <w:szCs w:val="22"/>
              </w:rPr>
              <w:t xml:space="preserve">aktivnost </w:t>
            </w:r>
          </w:p>
          <w:p w14:paraId="1503DB5E" w14:textId="77777777" w:rsidR="00A32B62" w:rsidRPr="00FB3F5F" w:rsidRDefault="00A32B62" w:rsidP="00A32B62">
            <w:pPr>
              <w:pStyle w:val="ListParagraph"/>
              <w:tabs>
                <w:tab w:val="left" w:pos="674"/>
              </w:tabs>
              <w:autoSpaceDE w:val="0"/>
              <w:autoSpaceDN w:val="0"/>
              <w:adjustRightInd w:val="0"/>
              <w:ind w:left="284"/>
              <w:rPr>
                <w:rFonts w:eastAsiaTheme="minorHAnsi" w:cstheme="minorHAnsi"/>
                <w:b/>
                <w:bCs/>
                <w:noProof/>
                <w:color w:val="000000"/>
                <w:sz w:val="22"/>
                <w:szCs w:val="22"/>
              </w:rPr>
            </w:pPr>
          </w:p>
          <w:p w14:paraId="6DFCD693" w14:textId="77777777" w:rsidR="00E43E73" w:rsidRPr="00FB3F5F" w:rsidRDefault="00E43E73" w:rsidP="00E43E73">
            <w:pPr>
              <w:autoSpaceDE w:val="0"/>
              <w:autoSpaceDN w:val="0"/>
              <w:adjustRightInd w:val="0"/>
              <w:ind w:left="284"/>
              <w:rPr>
                <w:rFonts w:eastAsiaTheme="minorHAnsi" w:cstheme="minorHAnsi"/>
                <w:noProof/>
                <w:color w:val="000000"/>
                <w:sz w:val="22"/>
                <w:szCs w:val="22"/>
              </w:rPr>
            </w:pPr>
            <w:r w:rsidRPr="00FB3F5F">
              <w:rPr>
                <w:rFonts w:eastAsiaTheme="minorHAnsi" w:cstheme="minorHAnsi"/>
                <w:noProof/>
                <w:color w:val="000000"/>
                <w:sz w:val="22"/>
                <w:szCs w:val="22"/>
              </w:rPr>
              <w:t>Ludwig van Beethoven</w:t>
            </w:r>
            <w:r w:rsidRPr="00FB3F5F">
              <w:rPr>
                <w:rFonts w:eastAsiaTheme="minorHAnsi" w:cstheme="minorHAnsi"/>
                <w:b/>
                <w:bCs/>
                <w:noProof/>
                <w:color w:val="000000"/>
                <w:sz w:val="22"/>
                <w:szCs w:val="22"/>
              </w:rPr>
              <w:t>:</w:t>
            </w:r>
            <w:r w:rsidRPr="00FB3F5F">
              <w:rPr>
                <w:rFonts w:eastAsiaTheme="minorHAnsi" w:cstheme="minorHAnsi"/>
                <w:noProof/>
                <w:color w:val="000000"/>
                <w:sz w:val="22"/>
                <w:szCs w:val="22"/>
              </w:rPr>
              <w:t xml:space="preserve"> </w:t>
            </w:r>
            <w:r w:rsidRPr="00FB3F5F">
              <w:rPr>
                <w:rFonts w:eastAsiaTheme="minorHAnsi" w:cstheme="minorHAnsi"/>
                <w:b/>
                <w:bCs/>
                <w:i/>
                <w:iCs/>
                <w:noProof/>
                <w:color w:val="000000"/>
                <w:sz w:val="22"/>
                <w:szCs w:val="22"/>
              </w:rPr>
              <w:t>Romanca za violinu</w:t>
            </w:r>
            <w:r w:rsidRPr="00FB3F5F">
              <w:rPr>
                <w:rFonts w:eastAsiaTheme="minorHAnsi" w:cstheme="minorHAnsi"/>
                <w:noProof/>
                <w:color w:val="000000"/>
                <w:sz w:val="22"/>
                <w:szCs w:val="22"/>
              </w:rPr>
              <w:t xml:space="preserve"> </w:t>
            </w:r>
          </w:p>
          <w:p w14:paraId="17C0AAEF" w14:textId="77777777" w:rsidR="00E43E73" w:rsidRPr="00FB3F5F" w:rsidRDefault="00E43E73" w:rsidP="00E43E73">
            <w:pPr>
              <w:autoSpaceDE w:val="0"/>
              <w:autoSpaceDN w:val="0"/>
              <w:adjustRightInd w:val="0"/>
              <w:ind w:left="284"/>
              <w:rPr>
                <w:rFonts w:eastAsiaTheme="minorHAnsi" w:cstheme="minorHAnsi"/>
                <w:noProof/>
                <w:color w:val="000000"/>
                <w:sz w:val="22"/>
                <w:szCs w:val="22"/>
              </w:rPr>
            </w:pPr>
            <w:r w:rsidRPr="00FB3F5F">
              <w:rPr>
                <w:rFonts w:eastAsiaTheme="minorHAnsi" w:cstheme="minorHAnsi"/>
                <w:noProof/>
                <w:color w:val="000000"/>
                <w:sz w:val="22"/>
                <w:szCs w:val="22"/>
              </w:rPr>
              <w:t xml:space="preserve">videzapis </w:t>
            </w:r>
            <w:hyperlink r:id="rId8" w:history="1">
              <w:r w:rsidRPr="00FB3F5F">
                <w:rPr>
                  <w:rFonts w:eastAsiaTheme="minorHAnsi" w:cstheme="minorHAnsi"/>
                  <w:noProof/>
                  <w:color w:val="0C63C1"/>
                  <w:sz w:val="22"/>
                  <w:szCs w:val="22"/>
                  <w:u w:val="single" w:color="0C63C1"/>
                </w:rPr>
                <w:t>https://www.youtube.com/watch?v=0jgdrxg2560</w:t>
              </w:r>
            </w:hyperlink>
          </w:p>
          <w:p w14:paraId="556A4B18" w14:textId="77777777" w:rsidR="00E43E73" w:rsidRPr="00FB3F5F" w:rsidRDefault="00E43E73" w:rsidP="00E43E73">
            <w:pPr>
              <w:tabs>
                <w:tab w:val="left" w:pos="283"/>
                <w:tab w:val="left" w:pos="567"/>
              </w:tabs>
              <w:autoSpaceDE w:val="0"/>
              <w:autoSpaceDN w:val="0"/>
              <w:adjustRightInd w:val="0"/>
              <w:ind w:left="284"/>
              <w:rPr>
                <w:rFonts w:eastAsiaTheme="minorHAnsi" w:cstheme="minorHAnsi"/>
                <w:noProof/>
                <w:color w:val="000000"/>
                <w:sz w:val="22"/>
                <w:szCs w:val="22"/>
              </w:rPr>
            </w:pPr>
            <w:r w:rsidRPr="00FB3F5F">
              <w:rPr>
                <w:rFonts w:eastAsiaTheme="minorHAnsi" w:cstheme="minorHAnsi"/>
                <w:noProof/>
                <w:color w:val="000000"/>
                <w:sz w:val="22"/>
                <w:szCs w:val="22"/>
              </w:rPr>
              <w:t>Trajanje skladbe: 3:13.</w:t>
            </w:r>
          </w:p>
          <w:p w14:paraId="69CFC15E" w14:textId="77777777" w:rsidR="00E43E73" w:rsidRPr="00FB3F5F" w:rsidRDefault="00E43E73" w:rsidP="00E43E73">
            <w:pPr>
              <w:tabs>
                <w:tab w:val="left" w:pos="283"/>
                <w:tab w:val="left" w:pos="567"/>
              </w:tabs>
              <w:autoSpaceDE w:val="0"/>
              <w:autoSpaceDN w:val="0"/>
              <w:adjustRightInd w:val="0"/>
              <w:ind w:left="284"/>
              <w:rPr>
                <w:rFonts w:eastAsiaTheme="minorHAnsi" w:cstheme="minorHAnsi"/>
                <w:noProof/>
                <w:color w:val="000000"/>
                <w:sz w:val="22"/>
                <w:szCs w:val="22"/>
              </w:rPr>
            </w:pPr>
            <w:r w:rsidRPr="00FB3F5F">
              <w:rPr>
                <w:rFonts w:eastAsiaTheme="minorHAnsi" w:cstheme="minorHAnsi"/>
                <w:b/>
                <w:bCs/>
                <w:noProof/>
                <w:color w:val="000000"/>
                <w:sz w:val="22"/>
                <w:szCs w:val="22"/>
              </w:rPr>
              <w:t>Prvo slušanje:</w:t>
            </w:r>
            <w:r w:rsidRPr="00FB3F5F">
              <w:rPr>
                <w:rFonts w:eastAsiaTheme="minorHAnsi" w:cstheme="minorHAnsi"/>
                <w:noProof/>
                <w:color w:val="000000"/>
                <w:sz w:val="22"/>
                <w:szCs w:val="22"/>
              </w:rPr>
              <w:t xml:space="preserve"> Kako ste doživjeli zvuk violine? (nježan, mekan, tanak, visok) </w:t>
            </w:r>
          </w:p>
          <w:p w14:paraId="623A1155" w14:textId="77777777" w:rsidR="00E43E73" w:rsidRPr="00FB3F5F" w:rsidRDefault="00E43E73" w:rsidP="00E43E73">
            <w:pPr>
              <w:tabs>
                <w:tab w:val="left" w:pos="283"/>
                <w:tab w:val="left" w:pos="567"/>
              </w:tabs>
              <w:autoSpaceDE w:val="0"/>
              <w:autoSpaceDN w:val="0"/>
              <w:adjustRightInd w:val="0"/>
              <w:ind w:left="284"/>
              <w:rPr>
                <w:rFonts w:eastAsiaTheme="minorHAnsi" w:cstheme="minorHAnsi"/>
                <w:noProof/>
                <w:color w:val="000000"/>
                <w:sz w:val="22"/>
                <w:szCs w:val="22"/>
              </w:rPr>
            </w:pPr>
            <w:r w:rsidRPr="00FB3F5F">
              <w:rPr>
                <w:rFonts w:eastAsiaTheme="minorHAnsi" w:cstheme="minorHAnsi"/>
                <w:noProof/>
                <w:color w:val="000000"/>
                <w:sz w:val="22"/>
                <w:szCs w:val="22"/>
              </w:rPr>
              <w:t xml:space="preserve">Kako se naziva štap kojim violinist prelazeći po žicama svira divne melodije? (gudalo) </w:t>
            </w:r>
          </w:p>
          <w:p w14:paraId="68B7D014" w14:textId="77777777" w:rsidR="00E43E73" w:rsidRPr="00FB3F5F" w:rsidRDefault="00E43E73" w:rsidP="00E43E73">
            <w:pPr>
              <w:autoSpaceDE w:val="0"/>
              <w:autoSpaceDN w:val="0"/>
              <w:adjustRightInd w:val="0"/>
              <w:ind w:left="284"/>
              <w:rPr>
                <w:rFonts w:eastAsiaTheme="minorHAnsi" w:cstheme="minorHAnsi"/>
                <w:noProof/>
                <w:color w:val="000000"/>
                <w:sz w:val="22"/>
                <w:szCs w:val="22"/>
              </w:rPr>
            </w:pPr>
            <w:r w:rsidRPr="00FB3F5F">
              <w:rPr>
                <w:rFonts w:eastAsiaTheme="minorHAnsi" w:cstheme="minorHAnsi"/>
                <w:noProof/>
                <w:color w:val="000000"/>
                <w:sz w:val="22"/>
                <w:szCs w:val="22"/>
              </w:rPr>
              <w:t>Opišite izgled gudala i violine. (Objasnimo učenicima da je gudalo drveni štap preko kojega su napete strune (izrađene od konjske dlake), strune prelaze žicama i dobivamo prekrasan zvuk.) Neka pokušaju usporediti zvuk klavira i violine.</w:t>
            </w:r>
          </w:p>
          <w:p w14:paraId="6EB6862D" w14:textId="77777777" w:rsidR="00FD0618" w:rsidRPr="00FB3F5F" w:rsidRDefault="00E43E73" w:rsidP="00E43E73">
            <w:pPr>
              <w:autoSpaceDE w:val="0"/>
              <w:autoSpaceDN w:val="0"/>
              <w:adjustRightInd w:val="0"/>
              <w:ind w:left="284"/>
              <w:rPr>
                <w:rFonts w:eastAsiaTheme="minorHAnsi" w:cstheme="minorHAnsi"/>
                <w:noProof/>
                <w:color w:val="000000"/>
                <w:sz w:val="22"/>
                <w:szCs w:val="22"/>
              </w:rPr>
            </w:pPr>
            <w:r w:rsidRPr="00FB3F5F">
              <w:rPr>
                <w:rFonts w:eastAsiaTheme="minorHAnsi" w:cstheme="minorHAnsi"/>
                <w:b/>
                <w:bCs/>
                <w:noProof/>
                <w:color w:val="000000"/>
                <w:sz w:val="22"/>
                <w:szCs w:val="22"/>
              </w:rPr>
              <w:t>Drugo slušanje:</w:t>
            </w:r>
            <w:r w:rsidRPr="00FB3F5F">
              <w:rPr>
                <w:rFonts w:eastAsiaTheme="minorHAnsi" w:cstheme="minorHAnsi"/>
                <w:noProof/>
                <w:color w:val="000000"/>
                <w:sz w:val="22"/>
                <w:szCs w:val="22"/>
              </w:rPr>
              <w:t xml:space="preserve"> Nakon razgovora i opisa violine učenici </w:t>
            </w:r>
            <w:r w:rsidR="00FD0618" w:rsidRPr="00FB3F5F">
              <w:rPr>
                <w:rFonts w:eastAsiaTheme="minorHAnsi" w:cstheme="minorHAnsi"/>
                <w:noProof/>
                <w:color w:val="000000"/>
                <w:sz w:val="22"/>
                <w:szCs w:val="22"/>
              </w:rPr>
              <w:t>bojaju</w:t>
            </w:r>
            <w:r w:rsidRPr="00FB3F5F">
              <w:rPr>
                <w:rFonts w:eastAsiaTheme="minorHAnsi" w:cstheme="minorHAnsi"/>
                <w:noProof/>
                <w:color w:val="000000"/>
                <w:sz w:val="22"/>
                <w:szCs w:val="22"/>
              </w:rPr>
              <w:t xml:space="preserve"> radni zadatak </w:t>
            </w:r>
            <w:r w:rsidR="00FD0618" w:rsidRPr="00FB3F5F">
              <w:rPr>
                <w:rFonts w:eastAsiaTheme="minorHAnsi" w:cstheme="minorHAnsi"/>
                <w:noProof/>
                <w:color w:val="000000"/>
                <w:sz w:val="22"/>
                <w:szCs w:val="22"/>
              </w:rPr>
              <w:t>na str. 19,</w:t>
            </w:r>
            <w:r w:rsidRPr="00FB3F5F">
              <w:rPr>
                <w:rFonts w:eastAsiaTheme="minorHAnsi" w:cstheme="minorHAnsi"/>
                <w:noProof/>
                <w:color w:val="000000"/>
                <w:sz w:val="22"/>
                <w:szCs w:val="22"/>
              </w:rPr>
              <w:t xml:space="preserve"> u kojem duginim bojama bojaju obrisne linije violine. </w:t>
            </w:r>
          </w:p>
          <w:p w14:paraId="6B46504D" w14:textId="67E4E31D" w:rsidR="004109DF" w:rsidRDefault="00E43E73" w:rsidP="00E43E73">
            <w:pPr>
              <w:autoSpaceDE w:val="0"/>
              <w:autoSpaceDN w:val="0"/>
              <w:adjustRightInd w:val="0"/>
              <w:ind w:left="284"/>
              <w:rPr>
                <w:rFonts w:eastAsiaTheme="minorHAnsi" w:cstheme="minorHAnsi"/>
                <w:noProof/>
                <w:color w:val="000000"/>
                <w:sz w:val="22"/>
                <w:szCs w:val="22"/>
              </w:rPr>
            </w:pPr>
            <w:r w:rsidRPr="00FB3F5F">
              <w:rPr>
                <w:rFonts w:eastAsiaTheme="minorHAnsi" w:cstheme="minorHAnsi"/>
                <w:noProof/>
                <w:color w:val="000000"/>
                <w:sz w:val="22"/>
                <w:szCs w:val="22"/>
              </w:rPr>
              <w:t>Za to vrijeme uživaju u zvucima violine.</w:t>
            </w:r>
          </w:p>
          <w:p w14:paraId="52E9BA4F" w14:textId="0A1FE48B" w:rsidR="00AD1294" w:rsidRPr="00AD1294" w:rsidRDefault="00AD1294" w:rsidP="00AD1294">
            <w:pPr>
              <w:rPr>
                <w:rFonts w:eastAsia="Times New Roman"/>
              </w:rPr>
            </w:pPr>
            <w:r>
              <w:rPr>
                <w:rFonts w:eastAsiaTheme="minorHAnsi" w:cstheme="minorHAnsi"/>
                <w:b/>
                <w:i/>
                <w:iCs/>
                <w:noProof/>
                <w:color w:val="00B050"/>
                <w:sz w:val="22"/>
                <w:szCs w:val="22"/>
              </w:rPr>
              <w:lastRenderedPageBreak/>
              <w:t xml:space="preserve">IZZI Glazbene boje / Klavir i violina </w:t>
            </w:r>
            <w:hyperlink r:id="rId9" w:history="1">
              <w:r>
                <w:rPr>
                  <w:rStyle w:val="Hyperlink"/>
                </w:rPr>
                <w:t>https://hr.izzi.digital/DOS/12623/12655.html</w:t>
              </w:r>
            </w:hyperlink>
          </w:p>
          <w:p w14:paraId="03837FCE" w14:textId="77777777" w:rsidR="00E43E73" w:rsidRPr="00AD74CA" w:rsidRDefault="00E43E73" w:rsidP="00E43E73">
            <w:pPr>
              <w:tabs>
                <w:tab w:val="left" w:pos="283"/>
                <w:tab w:val="left" w:pos="567"/>
              </w:tabs>
              <w:autoSpaceDE w:val="0"/>
              <w:autoSpaceDN w:val="0"/>
              <w:adjustRightInd w:val="0"/>
              <w:ind w:left="284"/>
              <w:rPr>
                <w:rFonts w:eastAsiaTheme="minorHAnsi" w:cstheme="minorHAnsi"/>
                <w:noProof/>
                <w:kern w:val="1"/>
              </w:rPr>
            </w:pPr>
          </w:p>
          <w:p w14:paraId="519F6DE4" w14:textId="77777777" w:rsidR="00A32B62" w:rsidRDefault="00A32B62" w:rsidP="00F60EDF">
            <w:pPr>
              <w:pStyle w:val="ListParagraph"/>
              <w:numPr>
                <w:ilvl w:val="0"/>
                <w:numId w:val="5"/>
              </w:numPr>
              <w:tabs>
                <w:tab w:val="left" w:pos="674"/>
              </w:tabs>
              <w:autoSpaceDE w:val="0"/>
              <w:autoSpaceDN w:val="0"/>
              <w:adjustRightInd w:val="0"/>
              <w:rPr>
                <w:rFonts w:eastAsiaTheme="minorHAnsi" w:cstheme="minorHAnsi"/>
                <w:b/>
                <w:bCs/>
                <w:noProof/>
                <w:color w:val="000000"/>
                <w:sz w:val="22"/>
                <w:szCs w:val="22"/>
              </w:rPr>
            </w:pPr>
            <w:r w:rsidRPr="00FB3F5F">
              <w:rPr>
                <w:rFonts w:eastAsiaTheme="minorHAnsi" w:cstheme="minorHAnsi"/>
                <w:b/>
                <w:bCs/>
                <w:noProof/>
                <w:color w:val="000000"/>
                <w:sz w:val="22"/>
                <w:szCs w:val="22"/>
              </w:rPr>
              <w:t xml:space="preserve">aktivnost </w:t>
            </w:r>
          </w:p>
          <w:p w14:paraId="2F036568" w14:textId="4C1460F3" w:rsidR="00A32B62" w:rsidRPr="00A32B62" w:rsidRDefault="00A32B62" w:rsidP="00A32B62">
            <w:pPr>
              <w:autoSpaceDE w:val="0"/>
              <w:autoSpaceDN w:val="0"/>
              <w:adjustRightInd w:val="0"/>
              <w:rPr>
                <w:rFonts w:eastAsiaTheme="minorHAnsi" w:cstheme="minorHAnsi"/>
                <w:b/>
                <w:bCs/>
                <w:noProof/>
                <w:color w:val="000000"/>
              </w:rPr>
            </w:pPr>
          </w:p>
          <w:p w14:paraId="6D3677CF" w14:textId="77777777" w:rsidR="00A32B62" w:rsidRPr="00A32B62" w:rsidRDefault="00A32B62" w:rsidP="00A32B62">
            <w:pPr>
              <w:pStyle w:val="GlazbenikrugTekst01"/>
              <w:ind w:left="260"/>
              <w:rPr>
                <w:rFonts w:asciiTheme="minorHAnsi" w:eastAsiaTheme="minorHAnsi" w:hAnsiTheme="minorHAnsi" w:cstheme="minorHAnsi"/>
                <w:noProof/>
                <w:sz w:val="22"/>
                <w:szCs w:val="22"/>
                <w:lang w:eastAsia="en-US"/>
              </w:rPr>
            </w:pPr>
            <w:r w:rsidRPr="00A32B62">
              <w:rPr>
                <w:rFonts w:eastAsiaTheme="minorHAnsi"/>
                <w:b/>
                <w:bCs/>
                <w:i/>
                <w:noProof/>
                <w:sz w:val="22"/>
                <w:szCs w:val="22"/>
                <w:lang w:eastAsia="en-US"/>
              </w:rPr>
              <w:t>Mala violina</w:t>
            </w:r>
            <w:r w:rsidRPr="00741A49">
              <w:rPr>
                <w:rFonts w:asciiTheme="minorHAnsi" w:hAnsiTheme="minorHAnsi" w:cstheme="minorHAnsi"/>
                <w:sz w:val="24"/>
                <w:szCs w:val="24"/>
              </w:rPr>
              <w:t xml:space="preserve">, </w:t>
            </w:r>
            <w:r w:rsidRPr="00A32B62">
              <w:rPr>
                <w:rFonts w:asciiTheme="minorHAnsi" w:eastAsiaTheme="minorHAnsi" w:hAnsiTheme="minorHAnsi" w:cstheme="minorHAnsi"/>
                <w:noProof/>
                <w:sz w:val="22"/>
                <w:szCs w:val="22"/>
                <w:lang w:eastAsia="en-US"/>
              </w:rPr>
              <w:t>nepoznati autor; Lana Brčić, prepjev</w:t>
            </w:r>
          </w:p>
          <w:p w14:paraId="5D9F2A72" w14:textId="77777777" w:rsidR="00A32B62" w:rsidRPr="00A32B62" w:rsidRDefault="00A32B62" w:rsidP="00A32B62">
            <w:pPr>
              <w:pStyle w:val="NormalWeb"/>
              <w:spacing w:before="0" w:beforeAutospacing="0" w:after="0" w:afterAutospacing="0"/>
              <w:ind w:left="260"/>
              <w:rPr>
                <w:rFonts w:asciiTheme="minorHAnsi" w:eastAsiaTheme="minorHAnsi" w:hAnsiTheme="minorHAnsi" w:cstheme="minorHAnsi"/>
                <w:noProof/>
                <w:color w:val="000000"/>
                <w:sz w:val="22"/>
                <w:szCs w:val="22"/>
              </w:rPr>
            </w:pPr>
            <w:r w:rsidRPr="00A32B62">
              <w:rPr>
                <w:rFonts w:asciiTheme="minorHAnsi" w:eastAsiaTheme="minorHAnsi" w:hAnsiTheme="minorHAnsi" w:cstheme="minorHAnsi"/>
                <w:noProof/>
                <w:color w:val="000000"/>
                <w:sz w:val="22"/>
                <w:szCs w:val="22"/>
              </w:rPr>
              <w:t>Poslušamo pjesmu s CD-a. Otkrivamo još više podataka o samome glazbalu. Razgovaramo jesu li uočili da violina ima tanak vrat, četiri žice, žabicu, konjić i gudalo. Učenici uče pjesmu pjevati frazu po frazu (dva po dva takta).</w:t>
            </w:r>
          </w:p>
          <w:p w14:paraId="3E2C4722" w14:textId="1D45C34A" w:rsidR="00A32B62" w:rsidRPr="00A32B62" w:rsidRDefault="00A32B62" w:rsidP="00A32B62">
            <w:pPr>
              <w:ind w:left="260"/>
              <w:rPr>
                <w:rFonts w:eastAsiaTheme="minorHAnsi" w:cstheme="minorHAnsi"/>
                <w:noProof/>
                <w:color w:val="000000"/>
                <w:sz w:val="22"/>
                <w:szCs w:val="22"/>
              </w:rPr>
            </w:pPr>
            <w:r>
              <w:rPr>
                <w:rFonts w:eastAsiaTheme="minorHAnsi" w:cstheme="minorHAnsi"/>
                <w:noProof/>
                <w:color w:val="000000"/>
                <w:sz w:val="22"/>
                <w:szCs w:val="22"/>
              </w:rPr>
              <w:t>Nakon pjesmice napraviti</w:t>
            </w:r>
            <w:r w:rsidRPr="00A32B62">
              <w:rPr>
                <w:rFonts w:eastAsiaTheme="minorHAnsi" w:cstheme="minorHAnsi"/>
                <w:noProof/>
                <w:color w:val="000000"/>
                <w:sz w:val="22"/>
                <w:szCs w:val="22"/>
              </w:rPr>
              <w:t xml:space="preserve"> kratki zadatak u glazbenoj početnici , str.22.</w:t>
            </w:r>
          </w:p>
          <w:p w14:paraId="66CAAF9D" w14:textId="77777777" w:rsidR="004109DF" w:rsidRPr="00AD74CA" w:rsidRDefault="004109DF" w:rsidP="00E43E73">
            <w:pPr>
              <w:autoSpaceDE w:val="0"/>
              <w:autoSpaceDN w:val="0"/>
              <w:adjustRightInd w:val="0"/>
              <w:ind w:left="284"/>
              <w:rPr>
                <w:rFonts w:eastAsiaTheme="minorHAnsi" w:cstheme="minorHAnsi"/>
                <w:noProof/>
                <w:kern w:val="1"/>
              </w:rPr>
            </w:pPr>
          </w:p>
        </w:tc>
      </w:tr>
      <w:tr w:rsidR="00FB3F5F" w:rsidRPr="00AD74CA" w14:paraId="0E173AF0" w14:textId="77777777" w:rsidTr="00FB3F5F">
        <w:tblPrEx>
          <w:tblBorders>
            <w:top w:val="none" w:sz="0" w:space="0" w:color="auto"/>
          </w:tblBorders>
        </w:tblPrEx>
        <w:trPr>
          <w:trHeight w:val="1753"/>
        </w:trPr>
        <w:tc>
          <w:tcPr>
            <w:tcW w:w="14580" w:type="dxa"/>
            <w:tcBorders>
              <w:top w:val="single" w:sz="8" w:space="0" w:color="A45A80"/>
              <w:left w:val="single" w:sz="8" w:space="0" w:color="A45A80"/>
              <w:bottom w:val="single" w:sz="8" w:space="0" w:color="A45A80"/>
              <w:right w:val="single" w:sz="8" w:space="0" w:color="A45A80"/>
            </w:tcBorders>
            <w:tcMar>
              <w:top w:w="100" w:type="nil"/>
              <w:right w:w="100" w:type="nil"/>
            </w:tcMar>
          </w:tcPr>
          <w:p w14:paraId="3F1E0753" w14:textId="77777777" w:rsidR="00F60EDF" w:rsidRDefault="00F60EDF" w:rsidP="00A32B62">
            <w:pPr>
              <w:ind w:left="326"/>
              <w:rPr>
                <w:rFonts w:eastAsiaTheme="minorHAnsi" w:cstheme="minorHAnsi"/>
                <w:b/>
                <w:bCs/>
                <w:noProof/>
                <w:color w:val="000000"/>
                <w:sz w:val="22"/>
                <w:szCs w:val="22"/>
              </w:rPr>
            </w:pPr>
          </w:p>
          <w:p w14:paraId="31CA559B" w14:textId="60B94878" w:rsidR="00FB3F5F" w:rsidRPr="00FB3F5F" w:rsidRDefault="00FB3F5F" w:rsidP="00A32B62">
            <w:pPr>
              <w:ind w:left="326"/>
              <w:rPr>
                <w:sz w:val="22"/>
                <w:szCs w:val="22"/>
              </w:rPr>
            </w:pPr>
            <w:r w:rsidRPr="00FB3F5F">
              <w:rPr>
                <w:rFonts w:eastAsiaTheme="minorHAnsi" w:cstheme="minorHAnsi"/>
                <w:b/>
                <w:bCs/>
                <w:noProof/>
                <w:color w:val="000000"/>
                <w:sz w:val="22"/>
                <w:szCs w:val="22"/>
              </w:rPr>
              <w:t xml:space="preserve">Dodatna aktovnost: </w:t>
            </w:r>
            <w:r w:rsidRPr="00FB3F5F">
              <w:rPr>
                <w:sz w:val="22"/>
                <w:szCs w:val="22"/>
              </w:rPr>
              <w:t>odlazak u kazalište te priprema učenika za izvanučioničku nastavu.</w:t>
            </w:r>
          </w:p>
          <w:p w14:paraId="3A42F825" w14:textId="1B6663E0" w:rsidR="00FB3F5F" w:rsidRPr="00FB3F5F" w:rsidRDefault="00FB3F5F" w:rsidP="00A32B62">
            <w:pPr>
              <w:ind w:left="326" w:hanging="141"/>
              <w:rPr>
                <w:sz w:val="22"/>
                <w:szCs w:val="22"/>
              </w:rPr>
            </w:pPr>
            <w:r w:rsidRPr="00FB3F5F">
              <w:rPr>
                <w:sz w:val="22"/>
                <w:szCs w:val="22"/>
              </w:rPr>
              <w:t xml:space="preserve"> </w:t>
            </w:r>
            <w:r w:rsidR="00A32B62">
              <w:rPr>
                <w:sz w:val="22"/>
                <w:szCs w:val="22"/>
              </w:rPr>
              <w:t xml:space="preserve"> </w:t>
            </w:r>
            <w:r w:rsidRPr="00FB3F5F">
              <w:rPr>
                <w:sz w:val="22"/>
                <w:szCs w:val="22"/>
              </w:rPr>
              <w:t xml:space="preserve"> Slušanje  i gledanje skladbe u virtualnom okružju. Iznijeti svoje doživljaje nakon što smo zavirili u koncertnu dvoranu. Usporediti audit</w:t>
            </w:r>
            <w:r w:rsidR="006E137E">
              <w:rPr>
                <w:sz w:val="22"/>
                <w:szCs w:val="22"/>
              </w:rPr>
              <w:t xml:space="preserve">ivno slušanje s virtualnim </w:t>
            </w:r>
            <w:r w:rsidRPr="00FB3F5F">
              <w:rPr>
                <w:sz w:val="22"/>
                <w:szCs w:val="22"/>
              </w:rPr>
              <w:t xml:space="preserve">iz koncertne dvorane. </w:t>
            </w:r>
          </w:p>
          <w:p w14:paraId="3ED50B17" w14:textId="703D5174" w:rsidR="00FB3F5F" w:rsidRPr="00FB3F5F" w:rsidRDefault="00FB3F5F" w:rsidP="00A32B62">
            <w:pPr>
              <w:ind w:left="326"/>
              <w:jc w:val="both"/>
              <w:rPr>
                <w:sz w:val="22"/>
                <w:szCs w:val="22"/>
              </w:rPr>
            </w:pPr>
            <w:r w:rsidRPr="00FB3F5F">
              <w:rPr>
                <w:sz w:val="22"/>
                <w:szCs w:val="22"/>
              </w:rPr>
              <w:t>Igra kazališta ili koncertne dvorane. Zamisliti da je učionica kazalište. Odabrati nekoliko izvođača koji se žele predstaviti pjevanjem ili plesom, dok su svi ostali publika. Obratiti pozornost na pristojno ponašanje za vrijeme izvedbe, te nagraditi izvođače pljeskom.</w:t>
            </w:r>
          </w:p>
        </w:tc>
      </w:tr>
      <w:tr w:rsidR="004109DF" w:rsidRPr="00AD74CA" w14:paraId="7230B340" w14:textId="77777777" w:rsidTr="00AD74CA">
        <w:tc>
          <w:tcPr>
            <w:tcW w:w="14580" w:type="dxa"/>
            <w:tcBorders>
              <w:top w:val="single" w:sz="8" w:space="0" w:color="A45A80"/>
              <w:left w:val="single" w:sz="8" w:space="0" w:color="A45A80"/>
              <w:bottom w:val="single" w:sz="8" w:space="0" w:color="A45A80"/>
              <w:right w:val="single" w:sz="8" w:space="0" w:color="A45A80"/>
            </w:tcBorders>
            <w:shd w:val="clear" w:color="auto" w:fill="EBEBEB"/>
            <w:tcMar>
              <w:top w:w="100" w:type="nil"/>
              <w:right w:w="100" w:type="nil"/>
            </w:tcMar>
          </w:tcPr>
          <w:p w14:paraId="4CA188FF" w14:textId="77777777" w:rsidR="004109DF" w:rsidRPr="00AD74CA" w:rsidRDefault="004109DF">
            <w:pPr>
              <w:autoSpaceDE w:val="0"/>
              <w:autoSpaceDN w:val="0"/>
              <w:adjustRightInd w:val="0"/>
              <w:ind w:left="314"/>
              <w:rPr>
                <w:rFonts w:eastAsiaTheme="minorHAnsi" w:cstheme="minorHAnsi"/>
                <w:b/>
                <w:bCs/>
                <w:noProof/>
                <w:color w:val="000000"/>
              </w:rPr>
            </w:pPr>
            <w:r w:rsidRPr="00AD74CA">
              <w:rPr>
                <w:rFonts w:eastAsiaTheme="minorHAnsi" w:cstheme="minorHAnsi"/>
                <w:b/>
                <w:bCs/>
                <w:noProof/>
                <w:color w:val="000000"/>
              </w:rPr>
              <w:t xml:space="preserve">Alati i izvori za realizaciju ishoda:  </w:t>
            </w:r>
          </w:p>
          <w:p w14:paraId="6C1176C0" w14:textId="77777777" w:rsidR="004109DF" w:rsidRPr="00AD74CA" w:rsidRDefault="004109DF">
            <w:pPr>
              <w:autoSpaceDE w:val="0"/>
              <w:autoSpaceDN w:val="0"/>
              <w:adjustRightInd w:val="0"/>
              <w:ind w:left="314"/>
              <w:rPr>
                <w:rFonts w:eastAsiaTheme="minorHAnsi" w:cstheme="minorHAnsi"/>
                <w:b/>
                <w:bCs/>
                <w:noProof/>
                <w:color w:val="000000"/>
              </w:rPr>
            </w:pPr>
          </w:p>
          <w:p w14:paraId="750594F7" w14:textId="77777777" w:rsidR="004109DF" w:rsidRPr="00AD74CA" w:rsidRDefault="004109DF">
            <w:pPr>
              <w:autoSpaceDE w:val="0"/>
              <w:autoSpaceDN w:val="0"/>
              <w:adjustRightInd w:val="0"/>
              <w:ind w:left="314"/>
              <w:rPr>
                <w:rFonts w:eastAsiaTheme="minorHAnsi" w:cstheme="minorHAnsi"/>
                <w:noProof/>
                <w:color w:val="000000"/>
                <w:sz w:val="22"/>
                <w:szCs w:val="22"/>
              </w:rPr>
            </w:pPr>
            <w:r w:rsidRPr="00AD74CA">
              <w:rPr>
                <w:rFonts w:eastAsiaTheme="minorHAnsi" w:cstheme="minorHAnsi"/>
                <w:b/>
                <w:bCs/>
                <w:i/>
                <w:iCs/>
                <w:noProof/>
                <w:color w:val="000000"/>
              </w:rPr>
              <w:t>Glazbeni krug 1</w:t>
            </w:r>
            <w:r w:rsidRPr="00AD74CA">
              <w:rPr>
                <w:rFonts w:eastAsiaTheme="minorHAnsi" w:cstheme="minorHAnsi"/>
                <w:noProof/>
                <w:color w:val="000000"/>
              </w:rPr>
              <w:t>, glazbena početnica str. 19-22 , izvori slušanja i gledanja glazbe</w:t>
            </w:r>
          </w:p>
        </w:tc>
      </w:tr>
    </w:tbl>
    <w:p w14:paraId="51599144" w14:textId="77777777" w:rsidR="004109DF" w:rsidRPr="00AD74CA" w:rsidRDefault="004109DF" w:rsidP="004109DF">
      <w:pPr>
        <w:autoSpaceDE w:val="0"/>
        <w:autoSpaceDN w:val="0"/>
        <w:adjustRightInd w:val="0"/>
        <w:rPr>
          <w:rFonts w:eastAsiaTheme="minorHAnsi" w:cstheme="minorHAnsi"/>
          <w:noProof/>
          <w:color w:val="000000"/>
          <w:sz w:val="22"/>
          <w:szCs w:val="22"/>
        </w:rPr>
      </w:pPr>
    </w:p>
    <w:p w14:paraId="4E584B4C" w14:textId="77777777" w:rsidR="004109DF" w:rsidRPr="00AD74CA" w:rsidRDefault="004109DF" w:rsidP="004109DF">
      <w:pPr>
        <w:autoSpaceDE w:val="0"/>
        <w:autoSpaceDN w:val="0"/>
        <w:adjustRightInd w:val="0"/>
        <w:rPr>
          <w:rFonts w:eastAsiaTheme="minorHAnsi" w:cstheme="minorHAnsi"/>
          <w:noProof/>
          <w:color w:val="000000"/>
        </w:rPr>
      </w:pPr>
    </w:p>
    <w:p w14:paraId="2C4D7602" w14:textId="77777777" w:rsidR="009132F4" w:rsidRPr="00AD74CA" w:rsidRDefault="00AD1294" w:rsidP="004109DF">
      <w:pPr>
        <w:ind w:right="-736"/>
        <w:rPr>
          <w:rFonts w:cstheme="minorHAnsi"/>
          <w:noProof/>
        </w:rPr>
      </w:pPr>
    </w:p>
    <w:sectPr w:rsidR="009132F4" w:rsidRPr="00AD74CA" w:rsidSect="004109DF">
      <w:pgSz w:w="16840" w:h="11900" w:orient="landscape"/>
      <w:pgMar w:top="1417" w:right="1417" w:bottom="1417"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MinionPro-Regular">
    <w:altName w:val="Calibri"/>
    <w:panose1 w:val="020B0604020202020204"/>
    <w:charset w:val="00"/>
    <w:family w:val="auto"/>
    <w:notTrueType/>
    <w:pitch w:val="default"/>
    <w:sig w:usb0="00000003" w:usb1="00000000" w:usb2="00000000" w:usb3="00000000" w:csb0="00000001" w:csb1="00000000"/>
  </w:font>
  <w:font w:name="MinionPro-BoldIt">
    <w:altName w:val="Calibri"/>
    <w:panose1 w:val="020B0604020202020204"/>
    <w:charset w:val="00"/>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40CED4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80E18"/>
    <w:multiLevelType w:val="hybridMultilevel"/>
    <w:tmpl w:val="33D4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C357A"/>
    <w:multiLevelType w:val="hybridMultilevel"/>
    <w:tmpl w:val="2030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1E8D"/>
    <w:multiLevelType w:val="hybridMultilevel"/>
    <w:tmpl w:val="ABC884C8"/>
    <w:lvl w:ilvl="0" w:tplc="5B369A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DF"/>
    <w:rsid w:val="00025658"/>
    <w:rsid w:val="000934B5"/>
    <w:rsid w:val="001416C1"/>
    <w:rsid w:val="00182E2A"/>
    <w:rsid w:val="001C2DB0"/>
    <w:rsid w:val="00283A86"/>
    <w:rsid w:val="002D3F7E"/>
    <w:rsid w:val="004109DF"/>
    <w:rsid w:val="00593CC1"/>
    <w:rsid w:val="00607821"/>
    <w:rsid w:val="006B5488"/>
    <w:rsid w:val="006E137E"/>
    <w:rsid w:val="00870A72"/>
    <w:rsid w:val="008C793F"/>
    <w:rsid w:val="00A17F39"/>
    <w:rsid w:val="00A202BB"/>
    <w:rsid w:val="00A32B62"/>
    <w:rsid w:val="00A85655"/>
    <w:rsid w:val="00AD1294"/>
    <w:rsid w:val="00AD74CA"/>
    <w:rsid w:val="00B7119D"/>
    <w:rsid w:val="00BC744B"/>
    <w:rsid w:val="00BE0D83"/>
    <w:rsid w:val="00D5381A"/>
    <w:rsid w:val="00DA358C"/>
    <w:rsid w:val="00E43E73"/>
    <w:rsid w:val="00EC33E0"/>
    <w:rsid w:val="00F60EDF"/>
    <w:rsid w:val="00FB3F5F"/>
    <w:rsid w:val="00FD0618"/>
    <w:rsid w:val="00FF08E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19791"/>
  <w15:docId w15:val="{EA6B7265-A661-444F-97BE-10CE6F09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CA"/>
    <w:pPr>
      <w:ind w:left="720"/>
      <w:contextualSpacing/>
    </w:pPr>
  </w:style>
  <w:style w:type="paragraph" w:styleId="NormalWeb">
    <w:name w:val="Normal (Web)"/>
    <w:basedOn w:val="Normal"/>
    <w:uiPriority w:val="99"/>
    <w:unhideWhenUsed/>
    <w:rsid w:val="00A32B62"/>
    <w:pPr>
      <w:spacing w:before="100" w:beforeAutospacing="1" w:after="100" w:afterAutospacing="1"/>
    </w:pPr>
    <w:rPr>
      <w:rFonts w:ascii="Times New Roman" w:eastAsia="Times New Roman" w:hAnsi="Times New Roman" w:cs="Times New Roman"/>
    </w:rPr>
  </w:style>
  <w:style w:type="paragraph" w:customStyle="1" w:styleId="GlazbenikrugTekst01">
    <w:name w:val="Glazbeni krug Tekst 01"/>
    <w:basedOn w:val="Normal"/>
    <w:uiPriority w:val="99"/>
    <w:rsid w:val="00A32B62"/>
    <w:pPr>
      <w:widowControl w:val="0"/>
      <w:tabs>
        <w:tab w:val="left" w:pos="283"/>
        <w:tab w:val="left" w:pos="567"/>
      </w:tabs>
      <w:suppressAutoHyphens/>
      <w:autoSpaceDE w:val="0"/>
      <w:autoSpaceDN w:val="0"/>
      <w:adjustRightInd w:val="0"/>
      <w:textAlignment w:val="center"/>
    </w:pPr>
    <w:rPr>
      <w:rFonts w:ascii="MinionPro-Regular" w:eastAsia="Times New Roman" w:hAnsi="MinionPro-Regular" w:cs="MinionPro-Regular"/>
      <w:color w:val="000000"/>
      <w:sz w:val="20"/>
      <w:szCs w:val="20"/>
      <w:lang w:eastAsia="hr-HR"/>
    </w:rPr>
  </w:style>
  <w:style w:type="character" w:customStyle="1" w:styleId="GlazbenikrugBoldItalic">
    <w:name w:val="Glazbeni krug Bold Italic"/>
    <w:uiPriority w:val="99"/>
    <w:rsid w:val="00A32B62"/>
    <w:rPr>
      <w:rFonts w:ascii="MinionPro-BoldIt" w:hAnsi="MinionPro-BoldIt"/>
      <w:b/>
      <w:i/>
    </w:rPr>
  </w:style>
  <w:style w:type="character" w:styleId="CommentReference">
    <w:name w:val="annotation reference"/>
    <w:basedOn w:val="DefaultParagraphFont"/>
    <w:uiPriority w:val="99"/>
    <w:semiHidden/>
    <w:unhideWhenUsed/>
    <w:rsid w:val="00FF08EA"/>
    <w:rPr>
      <w:sz w:val="18"/>
      <w:szCs w:val="18"/>
    </w:rPr>
  </w:style>
  <w:style w:type="paragraph" w:styleId="CommentText">
    <w:name w:val="annotation text"/>
    <w:basedOn w:val="Normal"/>
    <w:link w:val="CommentTextChar"/>
    <w:uiPriority w:val="99"/>
    <w:semiHidden/>
    <w:unhideWhenUsed/>
    <w:rsid w:val="00FF08EA"/>
  </w:style>
  <w:style w:type="character" w:customStyle="1" w:styleId="CommentTextChar">
    <w:name w:val="Comment Text Char"/>
    <w:basedOn w:val="DefaultParagraphFont"/>
    <w:link w:val="CommentText"/>
    <w:uiPriority w:val="99"/>
    <w:semiHidden/>
    <w:rsid w:val="00FF08EA"/>
    <w:rPr>
      <w:rFonts w:eastAsiaTheme="minorEastAsia"/>
    </w:rPr>
  </w:style>
  <w:style w:type="paragraph" w:styleId="CommentSubject">
    <w:name w:val="annotation subject"/>
    <w:basedOn w:val="CommentText"/>
    <w:next w:val="CommentText"/>
    <w:link w:val="CommentSubjectChar"/>
    <w:uiPriority w:val="99"/>
    <w:semiHidden/>
    <w:unhideWhenUsed/>
    <w:rsid w:val="00FF08EA"/>
    <w:rPr>
      <w:b/>
      <w:bCs/>
      <w:sz w:val="20"/>
      <w:szCs w:val="20"/>
    </w:rPr>
  </w:style>
  <w:style w:type="character" w:customStyle="1" w:styleId="CommentSubjectChar">
    <w:name w:val="Comment Subject Char"/>
    <w:basedOn w:val="CommentTextChar"/>
    <w:link w:val="CommentSubject"/>
    <w:uiPriority w:val="99"/>
    <w:semiHidden/>
    <w:rsid w:val="00FF08EA"/>
    <w:rPr>
      <w:rFonts w:eastAsiaTheme="minorEastAsia"/>
      <w:b/>
      <w:bCs/>
      <w:sz w:val="20"/>
      <w:szCs w:val="20"/>
    </w:rPr>
  </w:style>
  <w:style w:type="paragraph" w:styleId="BalloonText">
    <w:name w:val="Balloon Text"/>
    <w:basedOn w:val="Normal"/>
    <w:link w:val="BalloonTextChar"/>
    <w:uiPriority w:val="99"/>
    <w:semiHidden/>
    <w:unhideWhenUsed/>
    <w:rsid w:val="00FF0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8EA"/>
    <w:rPr>
      <w:rFonts w:ascii="Lucida Grande" w:eastAsiaTheme="minorEastAsia" w:hAnsi="Lucida Grande" w:cs="Lucida Grande"/>
      <w:sz w:val="18"/>
      <w:szCs w:val="18"/>
    </w:rPr>
  </w:style>
  <w:style w:type="character" w:styleId="Hyperlink">
    <w:name w:val="Hyperlink"/>
    <w:basedOn w:val="DefaultParagraphFont"/>
    <w:uiPriority w:val="99"/>
    <w:semiHidden/>
    <w:unhideWhenUsed/>
    <w:rsid w:val="00B71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3970">
      <w:bodyDiv w:val="1"/>
      <w:marLeft w:val="0"/>
      <w:marRight w:val="0"/>
      <w:marTop w:val="0"/>
      <w:marBottom w:val="0"/>
      <w:divBdr>
        <w:top w:val="none" w:sz="0" w:space="0" w:color="auto"/>
        <w:left w:val="none" w:sz="0" w:space="0" w:color="auto"/>
        <w:bottom w:val="none" w:sz="0" w:space="0" w:color="auto"/>
        <w:right w:val="none" w:sz="0" w:space="0" w:color="auto"/>
      </w:divBdr>
    </w:div>
    <w:div w:id="11137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jgdrxg2560" TargetMode="External"/><Relationship Id="rId3" Type="http://schemas.openxmlformats.org/officeDocument/2006/relationships/settings" Target="settings.xml"/><Relationship Id="rId7" Type="http://schemas.openxmlformats.org/officeDocument/2006/relationships/hyperlink" Target="https://hr.izzi.digital/DOS/12623/126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izzi.digital/DOS/12623/12632.html" TargetMode="External"/><Relationship Id="rId11" Type="http://schemas.openxmlformats.org/officeDocument/2006/relationships/theme" Target="theme/theme1.xml"/><Relationship Id="rId5" Type="http://schemas.openxmlformats.org/officeDocument/2006/relationships/hyperlink" Target="https://hr.izzi.digital/DOS/12623/1265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izzi.digital/DOS/12623/126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2020-05-04T18:41:00Z</dcterms:created>
  <dcterms:modified xsi:type="dcterms:W3CDTF">2020-05-04T19:02:00Z</dcterms:modified>
</cp:coreProperties>
</file>