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EB33" w14:textId="6F836641" w:rsidR="00F31470" w:rsidRDefault="005C3E4B">
      <w:pPr>
        <w:jc w:val="center"/>
        <w:rPr>
          <w:rFonts w:ascii="Arial" w:hAnsi="Arial" w:cs="Arial"/>
          <w:b/>
          <w:sz w:val="24"/>
        </w:rPr>
      </w:pPr>
      <w:r w:rsidRPr="003E20DB">
        <w:rPr>
          <w:rFonts w:ascii="Arial" w:hAnsi="Arial" w:cs="Arial"/>
          <w:b/>
          <w:sz w:val="24"/>
        </w:rPr>
        <w:t xml:space="preserve">PRIJEDLOG HODOGRAMA ODRŽAVANJA SATI – BIOLOGIJA </w:t>
      </w:r>
      <w:r w:rsidR="00B87512">
        <w:rPr>
          <w:rFonts w:ascii="Arial" w:hAnsi="Arial" w:cs="Arial"/>
          <w:b/>
          <w:sz w:val="24"/>
        </w:rPr>
        <w:t>4</w:t>
      </w:r>
    </w:p>
    <w:p w14:paraId="1EF6B1D1" w14:textId="3423118F" w:rsidR="00B87512" w:rsidRPr="003B5725" w:rsidRDefault="00B87512">
      <w:pPr>
        <w:jc w:val="center"/>
        <w:rPr>
          <w:rFonts w:ascii="Arial" w:hAnsi="Arial" w:cs="Arial"/>
        </w:rPr>
      </w:pPr>
      <w:r w:rsidRPr="003B5725">
        <w:rPr>
          <w:rFonts w:ascii="Arial" w:hAnsi="Arial" w:cs="Arial"/>
        </w:rPr>
        <w:t>RASPORED SADRŽAJA PO NASTAVNIM SATIMA PREMA GODIŠNJEMU IZVEDBENOM KURIKULUMU</w:t>
      </w:r>
    </w:p>
    <w:p w14:paraId="0BBB3DA8" w14:textId="77777777" w:rsidR="00F31470" w:rsidRPr="003B5725" w:rsidRDefault="00F31470">
      <w:pPr>
        <w:spacing w:after="0"/>
        <w:jc w:val="right"/>
        <w:rPr>
          <w:rFonts w:ascii="Arial" w:hAnsi="Arial" w:cs="Arial"/>
        </w:rPr>
      </w:pPr>
    </w:p>
    <w:tbl>
      <w:tblPr>
        <w:tblStyle w:val="TableGrid"/>
        <w:tblW w:w="8180" w:type="dxa"/>
        <w:tblLook w:val="04A0" w:firstRow="1" w:lastRow="0" w:firstColumn="1" w:lastColumn="0" w:noHBand="0" w:noVBand="1"/>
      </w:tblPr>
      <w:tblGrid>
        <w:gridCol w:w="1131"/>
        <w:gridCol w:w="7049"/>
      </w:tblGrid>
      <w:tr w:rsidR="00B87512" w:rsidRPr="003B5725" w14:paraId="391F6539" w14:textId="77777777" w:rsidTr="00B87512">
        <w:tc>
          <w:tcPr>
            <w:tcW w:w="1131" w:type="dxa"/>
            <w:shd w:val="clear" w:color="auto" w:fill="B4C6E7" w:themeFill="accent1" w:themeFillTint="66"/>
          </w:tcPr>
          <w:p w14:paraId="4514B50E" w14:textId="77777777" w:rsidR="00B87512" w:rsidRPr="003B5725" w:rsidRDefault="00B8751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B5725">
              <w:rPr>
                <w:rFonts w:ascii="Arial" w:hAnsi="Arial" w:cs="Arial"/>
                <w:b/>
                <w:sz w:val="24"/>
              </w:rPr>
              <w:t>redni broj</w:t>
            </w:r>
          </w:p>
          <w:p w14:paraId="0A150A16" w14:textId="7298CA1A" w:rsidR="00B87512" w:rsidRPr="003B5725" w:rsidRDefault="00B8751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B5725">
              <w:rPr>
                <w:rFonts w:ascii="Arial" w:hAnsi="Arial" w:cs="Arial"/>
                <w:b/>
                <w:sz w:val="24"/>
              </w:rPr>
              <w:t>sata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6E798765" w14:textId="77777777" w:rsidR="00B87512" w:rsidRPr="003B5725" w:rsidRDefault="00B8751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30A463" w14:textId="6A8E41A7" w:rsidR="00B87512" w:rsidRPr="003B5725" w:rsidRDefault="00B8751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B5725">
              <w:rPr>
                <w:rFonts w:ascii="Arial" w:hAnsi="Arial" w:cs="Arial"/>
                <w:b/>
                <w:sz w:val="24"/>
              </w:rPr>
              <w:t>naziv nastavne teme u e-Dnevniku</w:t>
            </w:r>
          </w:p>
        </w:tc>
      </w:tr>
      <w:tr w:rsidR="00B87512" w:rsidRPr="003E20DB" w14:paraId="53B1A008" w14:textId="77777777" w:rsidTr="00B87512">
        <w:tc>
          <w:tcPr>
            <w:tcW w:w="1131" w:type="dxa"/>
            <w:vMerge w:val="restart"/>
            <w:shd w:val="clear" w:color="auto" w:fill="auto"/>
          </w:tcPr>
          <w:p w14:paraId="7FCE5AD9" w14:textId="77777777" w:rsidR="00B87512" w:rsidRPr="003E20DB" w:rsidRDefault="00B8751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1.</w:t>
            </w:r>
          </w:p>
          <w:p w14:paraId="2A80390F" w14:textId="77777777" w:rsidR="00B87512" w:rsidRPr="003E20DB" w:rsidRDefault="00B8751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1419C29A" w14:textId="77777777" w:rsidR="00B87512" w:rsidRPr="003E20DB" w:rsidRDefault="00B8751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2.</w:t>
            </w:r>
          </w:p>
        </w:tc>
        <w:tc>
          <w:tcPr>
            <w:tcW w:w="7049" w:type="dxa"/>
            <w:shd w:val="clear" w:color="auto" w:fill="auto"/>
          </w:tcPr>
          <w:p w14:paraId="3B4B52BB" w14:textId="77777777" w:rsidR="00B87512" w:rsidRPr="003E20DB" w:rsidRDefault="00B87512">
            <w:pPr>
              <w:spacing w:after="0" w:line="276" w:lineRule="auto"/>
              <w:rPr>
                <w:rFonts w:ascii="Arial" w:hAnsi="Arial" w:cs="Arial"/>
              </w:rPr>
            </w:pPr>
            <w:r w:rsidRPr="00B87512">
              <w:rPr>
                <w:rFonts w:ascii="Arial" w:hAnsi="Arial" w:cs="Arial"/>
                <w:bCs/>
              </w:rPr>
              <w:t>Uvodni sat</w:t>
            </w:r>
            <w:r w:rsidRPr="003E20DB">
              <w:rPr>
                <w:rFonts w:ascii="Arial" w:hAnsi="Arial" w:cs="Arial"/>
              </w:rPr>
              <w:t xml:space="preserve"> (upoznavanje s GIK-om, vrednovanjem i planiranim aktivnostima tijekom nastavne godine)</w:t>
            </w:r>
          </w:p>
        </w:tc>
      </w:tr>
      <w:tr w:rsidR="00B87512" w:rsidRPr="003E20DB" w14:paraId="3DC13561" w14:textId="77777777" w:rsidTr="00B87512">
        <w:tc>
          <w:tcPr>
            <w:tcW w:w="1131" w:type="dxa"/>
            <w:vMerge/>
            <w:shd w:val="clear" w:color="auto" w:fill="auto"/>
          </w:tcPr>
          <w:p w14:paraId="3FA2418D" w14:textId="77777777" w:rsidR="00B87512" w:rsidRPr="003E20DB" w:rsidRDefault="00B8751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4EB9821B" w14:textId="2A98CB89" w:rsidR="00B87512" w:rsidRPr="003B5725" w:rsidRDefault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Povijesni razvoj genetike</w:t>
            </w:r>
          </w:p>
        </w:tc>
      </w:tr>
      <w:tr w:rsidR="00E42A4A" w:rsidRPr="003E20DB" w14:paraId="090FF48E" w14:textId="77777777" w:rsidTr="00B87512">
        <w:tc>
          <w:tcPr>
            <w:tcW w:w="1131" w:type="dxa"/>
            <w:vMerge w:val="restart"/>
            <w:shd w:val="clear" w:color="auto" w:fill="auto"/>
          </w:tcPr>
          <w:p w14:paraId="2D71E881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3.</w:t>
            </w:r>
          </w:p>
          <w:p w14:paraId="05F164A6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4.</w:t>
            </w:r>
          </w:p>
        </w:tc>
        <w:tc>
          <w:tcPr>
            <w:tcW w:w="7049" w:type="dxa"/>
            <w:shd w:val="clear" w:color="auto" w:fill="auto"/>
          </w:tcPr>
          <w:p w14:paraId="18AEE83C" w14:textId="0B839F34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Građa i uloge nukleinskih kiselina</w:t>
            </w:r>
          </w:p>
        </w:tc>
      </w:tr>
      <w:tr w:rsidR="00E42A4A" w:rsidRPr="003E20DB" w14:paraId="2DD4FAAD" w14:textId="77777777" w:rsidTr="00B87512">
        <w:tc>
          <w:tcPr>
            <w:tcW w:w="1131" w:type="dxa"/>
            <w:vMerge/>
            <w:shd w:val="clear" w:color="auto" w:fill="auto"/>
          </w:tcPr>
          <w:p w14:paraId="744DE3B8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6B260D31" w14:textId="4139C053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Građa i uloge proteina</w:t>
            </w:r>
          </w:p>
        </w:tc>
      </w:tr>
      <w:tr w:rsidR="00E42A4A" w:rsidRPr="003E20DB" w14:paraId="5361440D" w14:textId="77777777" w:rsidTr="00B87512">
        <w:tc>
          <w:tcPr>
            <w:tcW w:w="1131" w:type="dxa"/>
            <w:vMerge w:val="restart"/>
            <w:shd w:val="clear" w:color="auto" w:fill="auto"/>
          </w:tcPr>
          <w:p w14:paraId="7677401C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5.</w:t>
            </w:r>
          </w:p>
          <w:p w14:paraId="57E36616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6.</w:t>
            </w:r>
          </w:p>
        </w:tc>
        <w:tc>
          <w:tcPr>
            <w:tcW w:w="7049" w:type="dxa"/>
            <w:shd w:val="clear" w:color="auto" w:fill="auto"/>
          </w:tcPr>
          <w:p w14:paraId="49D033D5" w14:textId="68EC87EC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Biosinteza</w:t>
            </w:r>
            <w:proofErr w:type="spellEnd"/>
            <w:r w:rsidRPr="003B5725">
              <w:rPr>
                <w:rFonts w:ascii="Arial" w:hAnsi="Arial" w:cs="Arial"/>
              </w:rPr>
              <w:t xml:space="preserve"> proteina</w:t>
            </w:r>
          </w:p>
        </w:tc>
      </w:tr>
      <w:tr w:rsidR="00E42A4A" w:rsidRPr="003E20DB" w14:paraId="68F25D32" w14:textId="77777777" w:rsidTr="00B87512">
        <w:tc>
          <w:tcPr>
            <w:tcW w:w="1131" w:type="dxa"/>
            <w:vMerge/>
            <w:shd w:val="clear" w:color="auto" w:fill="auto"/>
          </w:tcPr>
          <w:p w14:paraId="244BA6C3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05495299" w14:textId="05718795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Biosinteza</w:t>
            </w:r>
            <w:proofErr w:type="spellEnd"/>
            <w:r w:rsidRPr="003B5725">
              <w:rPr>
                <w:rFonts w:ascii="Arial" w:hAnsi="Arial" w:cs="Arial"/>
              </w:rPr>
              <w:t xml:space="preserve"> proteina</w:t>
            </w:r>
          </w:p>
        </w:tc>
      </w:tr>
      <w:tr w:rsidR="00E42A4A" w:rsidRPr="003E20DB" w14:paraId="0347D024" w14:textId="77777777" w:rsidTr="00B87512">
        <w:tc>
          <w:tcPr>
            <w:tcW w:w="1131" w:type="dxa"/>
            <w:vMerge w:val="restart"/>
            <w:shd w:val="clear" w:color="auto" w:fill="auto"/>
          </w:tcPr>
          <w:p w14:paraId="2F8328E1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 xml:space="preserve">7. </w:t>
            </w:r>
          </w:p>
          <w:p w14:paraId="5E751BA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7049" w:type="dxa"/>
            <w:shd w:val="clear" w:color="auto" w:fill="auto"/>
          </w:tcPr>
          <w:p w14:paraId="4DB3BC33" w14:textId="6ADF855A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Regulacija genske aktivnosti</w:t>
            </w:r>
          </w:p>
        </w:tc>
      </w:tr>
      <w:tr w:rsidR="00E42A4A" w:rsidRPr="003E20DB" w14:paraId="7CF27704" w14:textId="77777777" w:rsidTr="00E42A4A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66E9B043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auto"/>
          </w:tcPr>
          <w:p w14:paraId="2E1BD621" w14:textId="1C0BB613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E42A4A" w:rsidRPr="003E20DB" w14:paraId="1E845ED9" w14:textId="77777777" w:rsidTr="00E42A4A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5A2675D8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9.</w:t>
            </w:r>
          </w:p>
          <w:p w14:paraId="1083C9CC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10.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2AE140EC" w14:textId="258845AA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Genetika virusa i bakterija</w:t>
            </w:r>
          </w:p>
        </w:tc>
      </w:tr>
      <w:tr w:rsidR="00E42A4A" w:rsidRPr="003E20DB" w14:paraId="4F2072F1" w14:textId="77777777" w:rsidTr="00E42A4A">
        <w:tc>
          <w:tcPr>
            <w:tcW w:w="1131" w:type="dxa"/>
            <w:vMerge/>
            <w:shd w:val="clear" w:color="auto" w:fill="B4C6E7" w:themeFill="accent1" w:themeFillTint="66"/>
          </w:tcPr>
          <w:p w14:paraId="07067660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1DF80690" w14:textId="77E55EAD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Genetika virusa i bakterija</w:t>
            </w:r>
          </w:p>
        </w:tc>
      </w:tr>
      <w:tr w:rsidR="00E42A4A" w:rsidRPr="003E20DB" w14:paraId="0F076A92" w14:textId="77777777" w:rsidTr="00E42A4A">
        <w:tc>
          <w:tcPr>
            <w:tcW w:w="1131" w:type="dxa"/>
            <w:vMerge w:val="restart"/>
            <w:shd w:val="clear" w:color="auto" w:fill="B4C6E7" w:themeFill="accent1" w:themeFillTint="66"/>
          </w:tcPr>
          <w:p w14:paraId="628972A1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11.</w:t>
            </w:r>
          </w:p>
          <w:p w14:paraId="4DFF70D7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12.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5B98C697" w14:textId="5B8CD6DC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Izolacija molekule DNA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praktični rad</w:t>
            </w:r>
          </w:p>
        </w:tc>
      </w:tr>
      <w:tr w:rsidR="00E42A4A" w:rsidRPr="003E20DB" w14:paraId="25756E52" w14:textId="77777777" w:rsidTr="00E42A4A">
        <w:tc>
          <w:tcPr>
            <w:tcW w:w="1131" w:type="dxa"/>
            <w:vMerge/>
            <w:shd w:val="clear" w:color="auto" w:fill="B4C6E7" w:themeFill="accent1" w:themeFillTint="66"/>
          </w:tcPr>
          <w:p w14:paraId="769F81E5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60472C25" w14:textId="451B9B99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Izolacija molekule DNA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praktični rad</w:t>
            </w:r>
          </w:p>
        </w:tc>
      </w:tr>
      <w:tr w:rsidR="00E42A4A" w:rsidRPr="003E20DB" w14:paraId="5AE95E61" w14:textId="77777777" w:rsidTr="00E42A4A">
        <w:tc>
          <w:tcPr>
            <w:tcW w:w="1131" w:type="dxa"/>
            <w:vMerge w:val="restart"/>
            <w:shd w:val="clear" w:color="auto" w:fill="B4C6E7" w:themeFill="accent1" w:themeFillTint="66"/>
          </w:tcPr>
          <w:p w14:paraId="58640F61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13.</w:t>
            </w:r>
          </w:p>
          <w:p w14:paraId="11AEE54A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14.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7D9F14AE" w14:textId="19F0D7BD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E42A4A" w:rsidRPr="003E20DB" w14:paraId="35AE8F8E" w14:textId="77777777" w:rsidTr="00E42A4A">
        <w:tc>
          <w:tcPr>
            <w:tcW w:w="1131" w:type="dxa"/>
            <w:vMerge/>
            <w:shd w:val="clear" w:color="auto" w:fill="B4C6E7" w:themeFill="accent1" w:themeFillTint="66"/>
          </w:tcPr>
          <w:p w14:paraId="563DE8E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201DE388" w14:textId="4791307F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Pisana provjera znanja</w:t>
            </w:r>
          </w:p>
        </w:tc>
      </w:tr>
      <w:tr w:rsidR="00E42A4A" w:rsidRPr="003E20DB" w14:paraId="0FDC3BA6" w14:textId="77777777" w:rsidTr="00E42A4A">
        <w:tc>
          <w:tcPr>
            <w:tcW w:w="1131" w:type="dxa"/>
            <w:vMerge w:val="restart"/>
            <w:shd w:val="clear" w:color="auto" w:fill="B4C6E7" w:themeFill="accent1" w:themeFillTint="66"/>
          </w:tcPr>
          <w:p w14:paraId="3C3E7FF6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15.</w:t>
            </w:r>
          </w:p>
          <w:p w14:paraId="44BFE0F3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16.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1025A94A" w14:textId="3FD5775C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Analiza pisane provjere znanja</w:t>
            </w:r>
          </w:p>
        </w:tc>
      </w:tr>
      <w:tr w:rsidR="00E42A4A" w:rsidRPr="003E20DB" w14:paraId="22AEF553" w14:textId="77777777" w:rsidTr="00E42A4A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1F6C7E2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203169A7" w14:textId="4F2D2914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Mitoza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nastanak tjelesnih stanica</w:t>
            </w:r>
          </w:p>
        </w:tc>
      </w:tr>
      <w:tr w:rsidR="00E42A4A" w:rsidRPr="003E20DB" w14:paraId="2B831291" w14:textId="77777777" w:rsidTr="00B87512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62E5818F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17.</w:t>
            </w:r>
          </w:p>
          <w:p w14:paraId="19A83B58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18.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auto"/>
          </w:tcPr>
          <w:p w14:paraId="65F96420" w14:textId="128DBEB5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Mejoza</w:t>
            </w:r>
            <w:proofErr w:type="spellEnd"/>
            <w:r w:rsidRPr="003B5725">
              <w:rPr>
                <w:rFonts w:ascii="Arial" w:hAnsi="Arial" w:cs="Arial"/>
              </w:rPr>
              <w:t xml:space="preserve">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ključ varijabilnosti živoga svijeta</w:t>
            </w:r>
          </w:p>
        </w:tc>
      </w:tr>
      <w:tr w:rsidR="00E42A4A" w:rsidRPr="003E20DB" w14:paraId="177AAE8B" w14:textId="77777777" w:rsidTr="00B87512">
        <w:tc>
          <w:tcPr>
            <w:tcW w:w="1131" w:type="dxa"/>
            <w:vMerge/>
            <w:shd w:val="clear" w:color="auto" w:fill="auto"/>
          </w:tcPr>
          <w:p w14:paraId="72C4D7AD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049306DB" w14:textId="62D9E272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Mejoza</w:t>
            </w:r>
            <w:proofErr w:type="spellEnd"/>
            <w:r w:rsidRPr="003B5725">
              <w:rPr>
                <w:rFonts w:ascii="Arial" w:hAnsi="Arial" w:cs="Arial"/>
              </w:rPr>
              <w:t xml:space="preserve">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ključ varijabilnosti živoga svijeta</w:t>
            </w:r>
          </w:p>
        </w:tc>
      </w:tr>
      <w:tr w:rsidR="00E42A4A" w:rsidRPr="003E20DB" w14:paraId="3694A1F3" w14:textId="77777777" w:rsidTr="00B87512">
        <w:tc>
          <w:tcPr>
            <w:tcW w:w="1131" w:type="dxa"/>
            <w:vMerge w:val="restart"/>
            <w:shd w:val="clear" w:color="auto" w:fill="auto"/>
          </w:tcPr>
          <w:p w14:paraId="438EF280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19.</w:t>
            </w:r>
          </w:p>
          <w:p w14:paraId="5DF9F69C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20.</w:t>
            </w:r>
          </w:p>
        </w:tc>
        <w:tc>
          <w:tcPr>
            <w:tcW w:w="7049" w:type="dxa"/>
            <w:shd w:val="clear" w:color="auto" w:fill="auto"/>
          </w:tcPr>
          <w:p w14:paraId="59769DE8" w14:textId="51108C95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Mutacije gena</w:t>
            </w:r>
          </w:p>
        </w:tc>
      </w:tr>
      <w:tr w:rsidR="00E42A4A" w:rsidRPr="003E20DB" w14:paraId="10F42B8D" w14:textId="77777777" w:rsidTr="00B87512">
        <w:tc>
          <w:tcPr>
            <w:tcW w:w="1131" w:type="dxa"/>
            <w:vMerge/>
            <w:shd w:val="clear" w:color="auto" w:fill="auto"/>
          </w:tcPr>
          <w:p w14:paraId="02141CC3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58A01937" w14:textId="02EE1C41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Mutacije kromosoma</w:t>
            </w:r>
          </w:p>
        </w:tc>
      </w:tr>
      <w:tr w:rsidR="00E42A4A" w:rsidRPr="003E20DB" w14:paraId="5099F896" w14:textId="77777777" w:rsidTr="00B87512">
        <w:tc>
          <w:tcPr>
            <w:tcW w:w="1131" w:type="dxa"/>
            <w:vMerge w:val="restart"/>
            <w:shd w:val="clear" w:color="auto" w:fill="auto"/>
          </w:tcPr>
          <w:p w14:paraId="261637EA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21.</w:t>
            </w:r>
          </w:p>
          <w:p w14:paraId="3D6BD4B1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22.</w:t>
            </w:r>
          </w:p>
        </w:tc>
        <w:tc>
          <w:tcPr>
            <w:tcW w:w="7049" w:type="dxa"/>
            <w:shd w:val="clear" w:color="auto" w:fill="auto"/>
          </w:tcPr>
          <w:p w14:paraId="6CCB5C1F" w14:textId="5793F6D8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Monohibridno</w:t>
            </w:r>
            <w:proofErr w:type="spellEnd"/>
            <w:r w:rsidRPr="003B5725">
              <w:rPr>
                <w:rFonts w:ascii="Arial" w:hAnsi="Arial" w:cs="Arial"/>
              </w:rPr>
              <w:t xml:space="preserve"> križanje</w:t>
            </w:r>
          </w:p>
        </w:tc>
      </w:tr>
      <w:tr w:rsidR="00E42A4A" w:rsidRPr="003E20DB" w14:paraId="6838738B" w14:textId="77777777" w:rsidTr="00B87512">
        <w:tc>
          <w:tcPr>
            <w:tcW w:w="1131" w:type="dxa"/>
            <w:vMerge/>
            <w:shd w:val="clear" w:color="auto" w:fill="auto"/>
          </w:tcPr>
          <w:p w14:paraId="352BAA7B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6737F17F" w14:textId="6271AE6F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Dihibridno</w:t>
            </w:r>
            <w:proofErr w:type="spellEnd"/>
            <w:r w:rsidRPr="003B5725">
              <w:rPr>
                <w:rFonts w:ascii="Arial" w:hAnsi="Arial" w:cs="Arial"/>
              </w:rPr>
              <w:t xml:space="preserve"> križanje</w:t>
            </w:r>
          </w:p>
        </w:tc>
      </w:tr>
      <w:tr w:rsidR="00E42A4A" w:rsidRPr="003E20DB" w14:paraId="73643BBD" w14:textId="77777777" w:rsidTr="00B87512">
        <w:tc>
          <w:tcPr>
            <w:tcW w:w="1131" w:type="dxa"/>
            <w:vMerge w:val="restart"/>
            <w:shd w:val="clear" w:color="auto" w:fill="auto"/>
          </w:tcPr>
          <w:p w14:paraId="495F7C7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23.</w:t>
            </w:r>
          </w:p>
          <w:p w14:paraId="6F37D2D9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24.</w:t>
            </w:r>
          </w:p>
        </w:tc>
        <w:tc>
          <w:tcPr>
            <w:tcW w:w="7049" w:type="dxa"/>
            <w:shd w:val="clear" w:color="auto" w:fill="auto"/>
          </w:tcPr>
          <w:p w14:paraId="4BA0D04F" w14:textId="022E8CCF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Nasljeđivanje povezao sa spolom</w:t>
            </w:r>
          </w:p>
        </w:tc>
      </w:tr>
      <w:tr w:rsidR="00E42A4A" w:rsidRPr="003E20DB" w14:paraId="25BB8188" w14:textId="77777777" w:rsidTr="00E42A4A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3A8CA260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auto"/>
          </w:tcPr>
          <w:p w14:paraId="403E010F" w14:textId="4EDC81DE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Vezani geni i </w:t>
            </w:r>
            <w:proofErr w:type="spellStart"/>
            <w:r w:rsidRPr="003B5725">
              <w:rPr>
                <w:rFonts w:ascii="Arial" w:hAnsi="Arial" w:cs="Arial"/>
              </w:rPr>
              <w:t>citoplazmatsko</w:t>
            </w:r>
            <w:proofErr w:type="spellEnd"/>
            <w:r w:rsidRPr="003B5725">
              <w:rPr>
                <w:rFonts w:ascii="Arial" w:hAnsi="Arial" w:cs="Arial"/>
              </w:rPr>
              <w:t xml:space="preserve"> nasljeđivanje</w:t>
            </w:r>
          </w:p>
        </w:tc>
      </w:tr>
      <w:tr w:rsidR="00E42A4A" w:rsidRPr="003E20DB" w14:paraId="35DB2C83" w14:textId="77777777" w:rsidTr="00E42A4A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2CD11A94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25.</w:t>
            </w:r>
          </w:p>
          <w:p w14:paraId="1B75D877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26.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12FE038E" w14:textId="0D0A3340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Genetika čovjeka</w:t>
            </w:r>
          </w:p>
        </w:tc>
      </w:tr>
      <w:tr w:rsidR="00E42A4A" w:rsidRPr="003E20DB" w14:paraId="2A3B7704" w14:textId="77777777" w:rsidTr="00E42A4A">
        <w:tc>
          <w:tcPr>
            <w:tcW w:w="1131" w:type="dxa"/>
            <w:vMerge/>
            <w:shd w:val="clear" w:color="auto" w:fill="B4C6E7" w:themeFill="accent1" w:themeFillTint="66"/>
          </w:tcPr>
          <w:p w14:paraId="34338ED7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38FBAD7D" w14:textId="5BD10E32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Istraživanja znanstvenih baza podataka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praktični rad </w:t>
            </w:r>
          </w:p>
        </w:tc>
      </w:tr>
      <w:tr w:rsidR="00E42A4A" w:rsidRPr="003E20DB" w14:paraId="1CF09EA5" w14:textId="77777777" w:rsidTr="00E42A4A">
        <w:tc>
          <w:tcPr>
            <w:tcW w:w="1131" w:type="dxa"/>
            <w:vMerge w:val="restart"/>
            <w:shd w:val="clear" w:color="auto" w:fill="B4C6E7" w:themeFill="accent1" w:themeFillTint="66"/>
          </w:tcPr>
          <w:p w14:paraId="46D1C255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27.</w:t>
            </w:r>
          </w:p>
          <w:p w14:paraId="73B77F1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28.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61949A4E" w14:textId="56767047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Vježbanje i ponavljanje gradiva</w:t>
            </w:r>
          </w:p>
        </w:tc>
      </w:tr>
      <w:tr w:rsidR="00E42A4A" w:rsidRPr="003E20DB" w14:paraId="3FC2C82D" w14:textId="77777777" w:rsidTr="00E42A4A">
        <w:tc>
          <w:tcPr>
            <w:tcW w:w="1131" w:type="dxa"/>
            <w:vMerge/>
            <w:shd w:val="clear" w:color="auto" w:fill="B4C6E7" w:themeFill="accent1" w:themeFillTint="66"/>
          </w:tcPr>
          <w:p w14:paraId="476C8AE9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2A19EDC1" w14:textId="2D37BA07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Pisana provjera znanja</w:t>
            </w:r>
          </w:p>
        </w:tc>
      </w:tr>
      <w:tr w:rsidR="00E42A4A" w:rsidRPr="003E20DB" w14:paraId="5720DF44" w14:textId="77777777" w:rsidTr="00E42A4A">
        <w:tc>
          <w:tcPr>
            <w:tcW w:w="1131" w:type="dxa"/>
            <w:vMerge w:val="restart"/>
            <w:shd w:val="clear" w:color="auto" w:fill="B4C6E7" w:themeFill="accent1" w:themeFillTint="66"/>
          </w:tcPr>
          <w:p w14:paraId="6CDDFFB0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29.</w:t>
            </w:r>
          </w:p>
          <w:p w14:paraId="6FA0BFB9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 xml:space="preserve">30. 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04E81957" w14:textId="3B9B060E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Analiza pisane provjere znanja</w:t>
            </w:r>
          </w:p>
        </w:tc>
      </w:tr>
      <w:tr w:rsidR="00E42A4A" w:rsidRPr="003E20DB" w14:paraId="4A5A55C9" w14:textId="77777777" w:rsidTr="00E42A4A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70C6CD1E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15B7E1B3" w14:textId="72654FA9" w:rsidR="00E42A4A" w:rsidRPr="003B5725" w:rsidRDefault="00E42A4A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Analiza uspjeha na kraju prvog</w:t>
            </w:r>
            <w:r w:rsidR="008F39A1" w:rsidRPr="003B5725">
              <w:rPr>
                <w:rFonts w:ascii="Arial" w:hAnsi="Arial" w:cs="Arial"/>
              </w:rPr>
              <w:t>a</w:t>
            </w:r>
            <w:r w:rsidRPr="003B5725">
              <w:rPr>
                <w:rFonts w:ascii="Arial" w:hAnsi="Arial" w:cs="Arial"/>
              </w:rPr>
              <w:t xml:space="preserve"> polugodišta</w:t>
            </w:r>
          </w:p>
        </w:tc>
      </w:tr>
      <w:tr w:rsidR="00E42A4A" w:rsidRPr="003E20DB" w14:paraId="20A4F49B" w14:textId="77777777" w:rsidTr="00B87512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57E5B77B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31.</w:t>
            </w:r>
          </w:p>
          <w:p w14:paraId="22BCC699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32.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auto"/>
          </w:tcPr>
          <w:p w14:paraId="3F1B980D" w14:textId="542CA92C" w:rsidR="00E42A4A" w:rsidRPr="003B5725" w:rsidRDefault="008E2CAD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Metode genetičkoga inženjerstva</w:t>
            </w:r>
          </w:p>
        </w:tc>
      </w:tr>
      <w:tr w:rsidR="00E42A4A" w:rsidRPr="003E20DB" w14:paraId="020FC6AB" w14:textId="77777777" w:rsidTr="00B87512">
        <w:tc>
          <w:tcPr>
            <w:tcW w:w="1131" w:type="dxa"/>
            <w:vMerge/>
            <w:shd w:val="clear" w:color="auto" w:fill="auto"/>
          </w:tcPr>
          <w:p w14:paraId="429D573A" w14:textId="77777777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2928173A" w14:textId="33ADF0A5" w:rsidR="00E42A4A" w:rsidRPr="003B5725" w:rsidRDefault="008E2CAD" w:rsidP="00E42A4A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Oprema genetičkog</w:t>
            </w:r>
            <w:r w:rsidR="008F39A1" w:rsidRPr="003B5725">
              <w:rPr>
                <w:rFonts w:ascii="Arial" w:hAnsi="Arial" w:cs="Arial"/>
              </w:rPr>
              <w:t>a</w:t>
            </w:r>
            <w:r w:rsidRPr="003B5725">
              <w:rPr>
                <w:rFonts w:ascii="Arial" w:hAnsi="Arial" w:cs="Arial"/>
              </w:rPr>
              <w:t xml:space="preserve"> laboratorija</w:t>
            </w:r>
          </w:p>
        </w:tc>
      </w:tr>
      <w:tr w:rsidR="00E42A4A" w:rsidRPr="003E20DB" w14:paraId="3026EA29" w14:textId="77777777" w:rsidTr="00B87512">
        <w:tc>
          <w:tcPr>
            <w:tcW w:w="1131" w:type="dxa"/>
            <w:vMerge w:val="restart"/>
            <w:shd w:val="clear" w:color="auto" w:fill="auto"/>
          </w:tcPr>
          <w:p w14:paraId="657C7C48" w14:textId="77777777" w:rsidR="008E2CAD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33.</w:t>
            </w:r>
          </w:p>
          <w:p w14:paraId="57D73399" w14:textId="500B8865" w:rsidR="00E42A4A" w:rsidRPr="003E20DB" w:rsidRDefault="00E42A4A" w:rsidP="00E42A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34.</w:t>
            </w:r>
          </w:p>
        </w:tc>
        <w:tc>
          <w:tcPr>
            <w:tcW w:w="7049" w:type="dxa"/>
            <w:shd w:val="clear" w:color="auto" w:fill="auto"/>
          </w:tcPr>
          <w:p w14:paraId="75E36858" w14:textId="4F499E8A" w:rsidR="00E42A4A" w:rsidRPr="003B5725" w:rsidRDefault="008E2CAD" w:rsidP="00E42A4A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Biotehnologija</w:t>
            </w:r>
          </w:p>
        </w:tc>
      </w:tr>
      <w:tr w:rsidR="008E2CAD" w:rsidRPr="003E20DB" w14:paraId="02014C9F" w14:textId="77777777" w:rsidTr="00B87512">
        <w:tc>
          <w:tcPr>
            <w:tcW w:w="1131" w:type="dxa"/>
            <w:vMerge/>
            <w:shd w:val="clear" w:color="auto" w:fill="auto"/>
          </w:tcPr>
          <w:p w14:paraId="610A89DD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6C57DE8A" w14:textId="7E1A8BBF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Zdravstvena sigurnost GM hrane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praktični rad</w:t>
            </w:r>
          </w:p>
        </w:tc>
      </w:tr>
      <w:tr w:rsidR="008E2CAD" w:rsidRPr="003E20DB" w14:paraId="6A7DD070" w14:textId="77777777" w:rsidTr="00B87512">
        <w:tc>
          <w:tcPr>
            <w:tcW w:w="1131" w:type="dxa"/>
            <w:vMerge w:val="restart"/>
            <w:shd w:val="clear" w:color="auto" w:fill="auto"/>
          </w:tcPr>
          <w:p w14:paraId="1FF8A7AA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35.</w:t>
            </w:r>
          </w:p>
          <w:p w14:paraId="2144E364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36.</w:t>
            </w:r>
          </w:p>
        </w:tc>
        <w:tc>
          <w:tcPr>
            <w:tcW w:w="7049" w:type="dxa"/>
            <w:shd w:val="clear" w:color="auto" w:fill="auto"/>
          </w:tcPr>
          <w:p w14:paraId="6AD43839" w14:textId="7A156B1D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Matične stanice i genska terapija</w:t>
            </w:r>
          </w:p>
        </w:tc>
      </w:tr>
      <w:tr w:rsidR="008E2CAD" w:rsidRPr="003E20DB" w14:paraId="441F2582" w14:textId="77777777" w:rsidTr="0038260B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0D401494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auto"/>
          </w:tcPr>
          <w:p w14:paraId="2AA93ED1" w14:textId="77777777" w:rsidR="008E2CAD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Kloniranje</w:t>
            </w:r>
          </w:p>
          <w:p w14:paraId="6E621727" w14:textId="543259BB" w:rsidR="003B5725" w:rsidRPr="003B5725" w:rsidRDefault="003B5725" w:rsidP="008E2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AD" w:rsidRPr="003E20DB" w14:paraId="797270C7" w14:textId="77777777" w:rsidTr="0038260B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59453F6E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lastRenderedPageBreak/>
              <w:t>37.</w:t>
            </w:r>
          </w:p>
          <w:p w14:paraId="509F52E0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38.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0B3B3525" w14:textId="7056C499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8E2CAD" w:rsidRPr="003E20DB" w14:paraId="183C5A05" w14:textId="77777777" w:rsidTr="0038260B">
        <w:tc>
          <w:tcPr>
            <w:tcW w:w="1131" w:type="dxa"/>
            <w:vMerge/>
            <w:shd w:val="clear" w:color="auto" w:fill="B4C6E7" w:themeFill="accent1" w:themeFillTint="66"/>
          </w:tcPr>
          <w:p w14:paraId="3CF0ED79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01D30A3C" w14:textId="4BC103BD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Pisana provjera znanja</w:t>
            </w:r>
          </w:p>
        </w:tc>
      </w:tr>
      <w:tr w:rsidR="008E2CAD" w:rsidRPr="003E20DB" w14:paraId="626828A3" w14:textId="77777777" w:rsidTr="0038260B">
        <w:tc>
          <w:tcPr>
            <w:tcW w:w="1131" w:type="dxa"/>
            <w:vMerge w:val="restart"/>
            <w:shd w:val="clear" w:color="auto" w:fill="B4C6E7" w:themeFill="accent1" w:themeFillTint="66"/>
          </w:tcPr>
          <w:p w14:paraId="2AA7EE00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39.</w:t>
            </w:r>
          </w:p>
          <w:p w14:paraId="07623684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40.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5DD2287D" w14:textId="0123641E" w:rsidR="008E2CAD" w:rsidRPr="003B5725" w:rsidRDefault="008E2CAD" w:rsidP="008E2CAD">
            <w:pPr>
              <w:tabs>
                <w:tab w:val="left" w:pos="1980"/>
              </w:tabs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Analiza pisane provjere znanja</w:t>
            </w:r>
          </w:p>
        </w:tc>
      </w:tr>
      <w:tr w:rsidR="008E2CAD" w:rsidRPr="003E20DB" w14:paraId="1298D00A" w14:textId="77777777" w:rsidTr="0038260B">
        <w:tc>
          <w:tcPr>
            <w:tcW w:w="1131" w:type="dxa"/>
            <w:vMerge/>
            <w:shd w:val="clear" w:color="auto" w:fill="B4C6E7" w:themeFill="accent1" w:themeFillTint="66"/>
          </w:tcPr>
          <w:p w14:paraId="03BAA382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2A1F6CAC" w14:textId="5A451A71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Što je evolucija?</w:t>
            </w:r>
          </w:p>
        </w:tc>
      </w:tr>
      <w:tr w:rsidR="008E2CAD" w:rsidRPr="003E20DB" w14:paraId="48940543" w14:textId="77777777" w:rsidTr="0038260B">
        <w:tc>
          <w:tcPr>
            <w:tcW w:w="1131" w:type="dxa"/>
            <w:vMerge w:val="restart"/>
            <w:shd w:val="clear" w:color="auto" w:fill="B4C6E7" w:themeFill="accent1" w:themeFillTint="66"/>
          </w:tcPr>
          <w:p w14:paraId="2653FAFA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41.</w:t>
            </w:r>
          </w:p>
          <w:p w14:paraId="7ECFFFF7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42.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0C9B9AF3" w14:textId="10729628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Tijek kemijske evolucije</w:t>
            </w:r>
          </w:p>
        </w:tc>
      </w:tr>
      <w:tr w:rsidR="008E2CAD" w:rsidRPr="003E20DB" w14:paraId="4438EA7A" w14:textId="77777777" w:rsidTr="0038260B">
        <w:tc>
          <w:tcPr>
            <w:tcW w:w="1131" w:type="dxa"/>
            <w:vMerge/>
            <w:shd w:val="clear" w:color="auto" w:fill="B4C6E7" w:themeFill="accent1" w:themeFillTint="66"/>
          </w:tcPr>
          <w:p w14:paraId="59337FB7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27B7760F" w14:textId="38546013" w:rsidR="008E2CAD" w:rsidRPr="003B5725" w:rsidRDefault="008E2CAD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Tijek biološke evolucije</w:t>
            </w:r>
          </w:p>
        </w:tc>
      </w:tr>
      <w:tr w:rsidR="008E2CAD" w:rsidRPr="003E20DB" w14:paraId="5DB08B82" w14:textId="77777777" w:rsidTr="0038260B">
        <w:tc>
          <w:tcPr>
            <w:tcW w:w="1131" w:type="dxa"/>
            <w:vMerge w:val="restart"/>
            <w:shd w:val="clear" w:color="auto" w:fill="B4C6E7" w:themeFill="accent1" w:themeFillTint="66"/>
          </w:tcPr>
          <w:p w14:paraId="3E4D9CAC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43.</w:t>
            </w:r>
          </w:p>
          <w:p w14:paraId="42804D5F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44.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4F251C03" w14:textId="521AB493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Povijest evolucijske misli</w:t>
            </w:r>
          </w:p>
        </w:tc>
      </w:tr>
      <w:tr w:rsidR="008E2CAD" w:rsidRPr="003E20DB" w14:paraId="6E9F6E83" w14:textId="77777777" w:rsidTr="0038260B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6273CAA0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0F313A8A" w14:textId="5B701AB1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Mehanizmi evolucije </w:t>
            </w:r>
            <w:r w:rsidR="008F39A1" w:rsidRPr="003B5725">
              <w:rPr>
                <w:rFonts w:ascii="Arial" w:hAnsi="Arial" w:cs="Arial"/>
              </w:rPr>
              <w:t>–</w:t>
            </w:r>
            <w:r w:rsidRPr="003B5725">
              <w:rPr>
                <w:rFonts w:ascii="Arial" w:hAnsi="Arial" w:cs="Arial"/>
              </w:rPr>
              <w:t xml:space="preserve"> prirodni odabir</w:t>
            </w:r>
          </w:p>
        </w:tc>
      </w:tr>
      <w:tr w:rsidR="008E2CAD" w:rsidRPr="003E20DB" w14:paraId="34B170CF" w14:textId="77777777" w:rsidTr="00B87512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6C105DF1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45.</w:t>
            </w:r>
          </w:p>
          <w:p w14:paraId="135BF3B2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46.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auto"/>
          </w:tcPr>
          <w:p w14:paraId="49A0B0F5" w14:textId="46D069FD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 xml:space="preserve">Mehanizmi evolucije </w:t>
            </w:r>
            <w:r w:rsidR="008F39A1" w:rsidRPr="003B5725">
              <w:rPr>
                <w:rFonts w:ascii="Arial" w:hAnsi="Arial" w:cs="Arial"/>
              </w:rPr>
              <w:t>– g</w:t>
            </w:r>
            <w:r w:rsidRPr="003B5725">
              <w:rPr>
                <w:rFonts w:ascii="Arial" w:hAnsi="Arial" w:cs="Arial"/>
              </w:rPr>
              <w:t>enski otklon</w:t>
            </w:r>
          </w:p>
        </w:tc>
      </w:tr>
      <w:tr w:rsidR="008E2CAD" w:rsidRPr="003E20DB" w14:paraId="4CA15E3A" w14:textId="77777777" w:rsidTr="00B87512">
        <w:tc>
          <w:tcPr>
            <w:tcW w:w="1131" w:type="dxa"/>
            <w:vMerge/>
            <w:shd w:val="clear" w:color="auto" w:fill="auto"/>
          </w:tcPr>
          <w:p w14:paraId="6B9DA9DD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1A8A746E" w14:textId="447EEC0C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Utjecaj genskog</w:t>
            </w:r>
            <w:r w:rsidR="008F39A1" w:rsidRPr="003B5725">
              <w:rPr>
                <w:rFonts w:ascii="Arial" w:hAnsi="Arial" w:cs="Arial"/>
              </w:rPr>
              <w:t>a</w:t>
            </w:r>
            <w:r w:rsidRPr="003B5725">
              <w:rPr>
                <w:rFonts w:ascii="Arial" w:hAnsi="Arial" w:cs="Arial"/>
              </w:rPr>
              <w:t xml:space="preserve"> otklona na populaciju </w:t>
            </w:r>
            <w:r w:rsidR="008F39A1" w:rsidRPr="003B5725">
              <w:rPr>
                <w:rFonts w:ascii="Arial" w:hAnsi="Arial" w:cs="Arial"/>
              </w:rPr>
              <w:t xml:space="preserve">– </w:t>
            </w:r>
            <w:r w:rsidRPr="003B5725">
              <w:rPr>
                <w:rFonts w:ascii="Arial" w:hAnsi="Arial" w:cs="Arial"/>
              </w:rPr>
              <w:t>praktični rad</w:t>
            </w:r>
          </w:p>
        </w:tc>
      </w:tr>
      <w:tr w:rsidR="008E2CAD" w:rsidRPr="003E20DB" w14:paraId="103B4494" w14:textId="77777777" w:rsidTr="00B87512">
        <w:tc>
          <w:tcPr>
            <w:tcW w:w="1131" w:type="dxa"/>
            <w:vMerge w:val="restart"/>
            <w:shd w:val="clear" w:color="auto" w:fill="auto"/>
          </w:tcPr>
          <w:p w14:paraId="13445012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47.</w:t>
            </w:r>
          </w:p>
          <w:p w14:paraId="7914A244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48.</w:t>
            </w:r>
          </w:p>
        </w:tc>
        <w:tc>
          <w:tcPr>
            <w:tcW w:w="7049" w:type="dxa"/>
            <w:shd w:val="clear" w:color="auto" w:fill="auto"/>
          </w:tcPr>
          <w:p w14:paraId="27A21639" w14:textId="4B3CF900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B5725">
              <w:rPr>
                <w:rFonts w:ascii="Arial" w:hAnsi="Arial" w:cs="Arial"/>
              </w:rPr>
              <w:t>Specijacija</w:t>
            </w:r>
            <w:proofErr w:type="spellEnd"/>
          </w:p>
        </w:tc>
      </w:tr>
      <w:tr w:rsidR="008E2CAD" w:rsidRPr="003E20DB" w14:paraId="21A59366" w14:textId="77777777" w:rsidTr="00B87512">
        <w:tc>
          <w:tcPr>
            <w:tcW w:w="1131" w:type="dxa"/>
            <w:vMerge/>
            <w:shd w:val="clear" w:color="auto" w:fill="auto"/>
          </w:tcPr>
          <w:p w14:paraId="60A4D487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2E7A373B" w14:textId="4FA81A61" w:rsidR="008E2CAD" w:rsidRPr="003B5725" w:rsidRDefault="0038260B" w:rsidP="008E2CAD">
            <w:pPr>
              <w:spacing w:after="0" w:line="240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Adaptacije i izumiranja</w:t>
            </w:r>
          </w:p>
        </w:tc>
      </w:tr>
      <w:tr w:rsidR="008E2CAD" w:rsidRPr="003E20DB" w14:paraId="273514F3" w14:textId="77777777" w:rsidTr="00B87512">
        <w:tc>
          <w:tcPr>
            <w:tcW w:w="1131" w:type="dxa"/>
            <w:vMerge w:val="restart"/>
            <w:shd w:val="clear" w:color="auto" w:fill="auto"/>
          </w:tcPr>
          <w:p w14:paraId="74012A22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49.</w:t>
            </w:r>
          </w:p>
          <w:p w14:paraId="6BBA45A6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50.</w:t>
            </w:r>
          </w:p>
        </w:tc>
        <w:tc>
          <w:tcPr>
            <w:tcW w:w="7049" w:type="dxa"/>
            <w:shd w:val="clear" w:color="auto" w:fill="auto"/>
          </w:tcPr>
          <w:p w14:paraId="640ECF56" w14:textId="69DF89FA" w:rsidR="008E2CAD" w:rsidRPr="003B5725" w:rsidRDefault="0038260B" w:rsidP="008E2CAD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8E2CAD" w:rsidRPr="003E20DB" w14:paraId="3162AC64" w14:textId="77777777" w:rsidTr="00B87512">
        <w:tc>
          <w:tcPr>
            <w:tcW w:w="1131" w:type="dxa"/>
            <w:vMerge/>
            <w:shd w:val="clear" w:color="auto" w:fill="auto"/>
          </w:tcPr>
          <w:p w14:paraId="2BA31092" w14:textId="77777777" w:rsidR="008E2CAD" w:rsidRPr="003E20DB" w:rsidRDefault="008E2CAD" w:rsidP="008E2CA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29BF77C6" w14:textId="550F4190" w:rsidR="008E2CAD" w:rsidRPr="003B5725" w:rsidRDefault="0038260B" w:rsidP="008E2CAD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38260B" w:rsidRPr="003E20DB" w14:paraId="399800D5" w14:textId="77777777" w:rsidTr="00B87512">
        <w:tc>
          <w:tcPr>
            <w:tcW w:w="1131" w:type="dxa"/>
            <w:vMerge w:val="restart"/>
            <w:shd w:val="clear" w:color="auto" w:fill="auto"/>
          </w:tcPr>
          <w:p w14:paraId="05D9D64B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51.</w:t>
            </w:r>
          </w:p>
          <w:p w14:paraId="10FEB04C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52.</w:t>
            </w:r>
          </w:p>
        </w:tc>
        <w:tc>
          <w:tcPr>
            <w:tcW w:w="7049" w:type="dxa"/>
            <w:shd w:val="clear" w:color="auto" w:fill="auto"/>
          </w:tcPr>
          <w:p w14:paraId="15BE1E2A" w14:textId="0907D278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Dokazi evolucije</w:t>
            </w:r>
          </w:p>
        </w:tc>
      </w:tr>
      <w:tr w:rsidR="0038260B" w:rsidRPr="003E20DB" w14:paraId="0D792B8F" w14:textId="77777777" w:rsidTr="0038260B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0F5F0D7C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auto"/>
          </w:tcPr>
          <w:p w14:paraId="4C950F4F" w14:textId="0C21F7E0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Dokazi evolucije</w:t>
            </w:r>
          </w:p>
        </w:tc>
      </w:tr>
      <w:tr w:rsidR="0038260B" w:rsidRPr="003E20DB" w14:paraId="4900DCD8" w14:textId="77777777" w:rsidTr="0038260B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3128CC8E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53.</w:t>
            </w:r>
          </w:p>
          <w:p w14:paraId="26929887" w14:textId="053C3D94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54.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B4C6E7" w:themeFill="accent1" w:themeFillTint="66"/>
          </w:tcPr>
          <w:p w14:paraId="60F242FD" w14:textId="4E9CC3BE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Evolucija čovjeka</w:t>
            </w:r>
          </w:p>
        </w:tc>
      </w:tr>
      <w:tr w:rsidR="0038260B" w:rsidRPr="003E20DB" w14:paraId="5D049A94" w14:textId="77777777" w:rsidTr="0038260B">
        <w:tc>
          <w:tcPr>
            <w:tcW w:w="1131" w:type="dxa"/>
            <w:vMerge/>
            <w:shd w:val="clear" w:color="auto" w:fill="B4C6E7" w:themeFill="accent1" w:themeFillTint="66"/>
          </w:tcPr>
          <w:p w14:paraId="49E5F140" w14:textId="304DBBC2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1564F480" w14:textId="6F0E22E4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Evolucija čovjeka</w:t>
            </w:r>
          </w:p>
        </w:tc>
      </w:tr>
      <w:tr w:rsidR="0038260B" w:rsidRPr="003E20DB" w14:paraId="1CB58BBA" w14:textId="77777777" w:rsidTr="0038260B">
        <w:tc>
          <w:tcPr>
            <w:tcW w:w="1131" w:type="dxa"/>
            <w:vMerge w:val="restart"/>
            <w:shd w:val="clear" w:color="auto" w:fill="B4C6E7" w:themeFill="accent1" w:themeFillTint="66"/>
          </w:tcPr>
          <w:p w14:paraId="13C66C7B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55.</w:t>
            </w:r>
          </w:p>
          <w:p w14:paraId="5FF7513E" w14:textId="3E3C6401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56.</w:t>
            </w:r>
          </w:p>
        </w:tc>
        <w:tc>
          <w:tcPr>
            <w:tcW w:w="7049" w:type="dxa"/>
            <w:shd w:val="clear" w:color="auto" w:fill="B4C6E7" w:themeFill="accent1" w:themeFillTint="66"/>
          </w:tcPr>
          <w:p w14:paraId="2DF4A047" w14:textId="2348FA2C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Utjecaj civilizacije na razvoj bolesti</w:t>
            </w:r>
          </w:p>
        </w:tc>
      </w:tr>
      <w:tr w:rsidR="0038260B" w:rsidRPr="003E20DB" w14:paraId="2822DC82" w14:textId="77777777" w:rsidTr="00A1032E"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EF0F33" w14:textId="27160B90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B4C6E7" w:themeFill="accent1" w:themeFillTint="66"/>
          </w:tcPr>
          <w:p w14:paraId="3926FF74" w14:textId="41B22ED8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Utjecaj civilizacije na razvoj bolesti</w:t>
            </w:r>
          </w:p>
        </w:tc>
      </w:tr>
      <w:tr w:rsidR="0038260B" w:rsidRPr="003E20DB" w14:paraId="76A79370" w14:textId="77777777" w:rsidTr="00A1032E">
        <w:tc>
          <w:tcPr>
            <w:tcW w:w="1131" w:type="dxa"/>
            <w:vMerge w:val="restart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6FCC273A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57.</w:t>
            </w:r>
          </w:p>
          <w:p w14:paraId="2506488F" w14:textId="0609D0E3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58.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1A57CF" w14:textId="6E837E02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Ponavljanje gradiva</w:t>
            </w:r>
          </w:p>
        </w:tc>
      </w:tr>
      <w:tr w:rsidR="0038260B" w:rsidRPr="003E20DB" w14:paraId="53453366" w14:textId="77777777" w:rsidTr="00A1032E">
        <w:tc>
          <w:tcPr>
            <w:tcW w:w="1131" w:type="dxa"/>
            <w:vMerge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6B26B979" w14:textId="49BCEC90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47A6562F" w14:textId="21CEA2A4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Pisana provjera znanja</w:t>
            </w:r>
          </w:p>
        </w:tc>
      </w:tr>
      <w:tr w:rsidR="0038260B" w:rsidRPr="003E20DB" w14:paraId="16EE9F0F" w14:textId="77777777" w:rsidTr="00A1032E">
        <w:tc>
          <w:tcPr>
            <w:tcW w:w="1131" w:type="dxa"/>
            <w:vMerge w:val="restart"/>
            <w:tcBorders>
              <w:top w:val="single" w:sz="4" w:space="0" w:color="000000"/>
            </w:tcBorders>
            <w:shd w:val="clear" w:color="auto" w:fill="B4C6E7" w:themeFill="accent1" w:themeFillTint="66"/>
          </w:tcPr>
          <w:p w14:paraId="24FCB88C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59.</w:t>
            </w:r>
          </w:p>
          <w:p w14:paraId="0E40A6C8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60.</w:t>
            </w:r>
          </w:p>
        </w:tc>
        <w:tc>
          <w:tcPr>
            <w:tcW w:w="7049" w:type="dxa"/>
            <w:tcBorders>
              <w:top w:val="single" w:sz="4" w:space="0" w:color="000000"/>
            </w:tcBorders>
            <w:shd w:val="clear" w:color="auto" w:fill="B4C6E7" w:themeFill="accent1" w:themeFillTint="66"/>
          </w:tcPr>
          <w:p w14:paraId="614B0AEA" w14:textId="4F518C56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Analiza pisane provjere znanja</w:t>
            </w:r>
          </w:p>
        </w:tc>
      </w:tr>
      <w:tr w:rsidR="0038260B" w:rsidRPr="003E20DB" w14:paraId="7E0D0998" w14:textId="77777777" w:rsidTr="00A1032E">
        <w:tc>
          <w:tcPr>
            <w:tcW w:w="1131" w:type="dxa"/>
            <w:vMerge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74DADBAE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Borders>
              <w:bottom w:val="single" w:sz="12" w:space="0" w:color="000000"/>
            </w:tcBorders>
            <w:shd w:val="clear" w:color="auto" w:fill="B4C6E7" w:themeFill="accent1" w:themeFillTint="66"/>
          </w:tcPr>
          <w:p w14:paraId="0B2AA51D" w14:textId="5483E335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Sistematizacija gradiva</w:t>
            </w:r>
          </w:p>
        </w:tc>
      </w:tr>
      <w:tr w:rsidR="0038260B" w:rsidRPr="003E20DB" w14:paraId="5DEEED78" w14:textId="77777777" w:rsidTr="00A1032E">
        <w:tc>
          <w:tcPr>
            <w:tcW w:w="113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1744E903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61.</w:t>
            </w:r>
          </w:p>
          <w:p w14:paraId="49ABE677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62.</w:t>
            </w:r>
          </w:p>
        </w:tc>
        <w:tc>
          <w:tcPr>
            <w:tcW w:w="7049" w:type="dxa"/>
            <w:tcBorders>
              <w:top w:val="single" w:sz="12" w:space="0" w:color="000000"/>
            </w:tcBorders>
            <w:shd w:val="clear" w:color="auto" w:fill="auto"/>
          </w:tcPr>
          <w:p w14:paraId="62B53CEB" w14:textId="4C1A2E34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Usmena provjera znanja</w:t>
            </w:r>
          </w:p>
        </w:tc>
      </w:tr>
      <w:tr w:rsidR="0038260B" w:rsidRPr="003E20DB" w14:paraId="5B6E30DB" w14:textId="77777777" w:rsidTr="00B87512">
        <w:tc>
          <w:tcPr>
            <w:tcW w:w="1131" w:type="dxa"/>
            <w:vMerge/>
            <w:shd w:val="clear" w:color="auto" w:fill="auto"/>
          </w:tcPr>
          <w:p w14:paraId="02AADC8D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6FDBB9A7" w14:textId="63424E3A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Usmena provjera znanja</w:t>
            </w:r>
          </w:p>
        </w:tc>
      </w:tr>
      <w:tr w:rsidR="0038260B" w:rsidRPr="003E20DB" w14:paraId="2DBDD8DC" w14:textId="77777777" w:rsidTr="00B87512">
        <w:tc>
          <w:tcPr>
            <w:tcW w:w="1131" w:type="dxa"/>
            <w:vMerge w:val="restart"/>
            <w:shd w:val="clear" w:color="auto" w:fill="auto"/>
          </w:tcPr>
          <w:p w14:paraId="38FCBC34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63.</w:t>
            </w:r>
          </w:p>
          <w:p w14:paraId="52CCF779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E20DB">
              <w:rPr>
                <w:rFonts w:ascii="Arial" w:hAnsi="Arial" w:cs="Arial"/>
              </w:rPr>
              <w:t>64.</w:t>
            </w:r>
          </w:p>
        </w:tc>
        <w:tc>
          <w:tcPr>
            <w:tcW w:w="7049" w:type="dxa"/>
            <w:shd w:val="clear" w:color="auto" w:fill="auto"/>
          </w:tcPr>
          <w:p w14:paraId="1C3EBBF8" w14:textId="7AD92B4E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Zaključivanje ocjena</w:t>
            </w:r>
          </w:p>
        </w:tc>
      </w:tr>
      <w:tr w:rsidR="0038260B" w:rsidRPr="003E20DB" w14:paraId="1FE10869" w14:textId="77777777" w:rsidTr="00B87512">
        <w:tc>
          <w:tcPr>
            <w:tcW w:w="1131" w:type="dxa"/>
            <w:vMerge/>
            <w:shd w:val="clear" w:color="auto" w:fill="auto"/>
          </w:tcPr>
          <w:p w14:paraId="7FEBCB92" w14:textId="77777777" w:rsidR="0038260B" w:rsidRPr="003E20DB" w:rsidRDefault="0038260B" w:rsidP="0038260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shd w:val="clear" w:color="auto" w:fill="auto"/>
          </w:tcPr>
          <w:p w14:paraId="13EDABB5" w14:textId="7AE5A65B" w:rsidR="0038260B" w:rsidRPr="003B5725" w:rsidRDefault="0038260B" w:rsidP="0038260B">
            <w:pPr>
              <w:spacing w:after="0" w:line="276" w:lineRule="auto"/>
              <w:rPr>
                <w:rFonts w:ascii="Arial" w:hAnsi="Arial" w:cs="Arial"/>
              </w:rPr>
            </w:pPr>
            <w:r w:rsidRPr="003B5725">
              <w:rPr>
                <w:rFonts w:ascii="Arial" w:hAnsi="Arial" w:cs="Arial"/>
              </w:rPr>
              <w:t>Zaključivanje ocjena</w:t>
            </w:r>
          </w:p>
        </w:tc>
      </w:tr>
    </w:tbl>
    <w:p w14:paraId="35844CA9" w14:textId="77777777" w:rsidR="00F31470" w:rsidRPr="003E20DB" w:rsidRDefault="00F31470">
      <w:pPr>
        <w:jc w:val="center"/>
      </w:pPr>
    </w:p>
    <w:sectPr w:rsidR="00F31470" w:rsidRPr="003E20DB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0C7" w14:textId="77777777" w:rsidR="00DD70F3" w:rsidRDefault="00DD70F3" w:rsidP="009562A7">
      <w:pPr>
        <w:spacing w:after="0" w:line="240" w:lineRule="auto"/>
      </w:pPr>
      <w:r>
        <w:separator/>
      </w:r>
    </w:p>
  </w:endnote>
  <w:endnote w:type="continuationSeparator" w:id="0">
    <w:p w14:paraId="1A4C1A84" w14:textId="77777777" w:rsidR="00DD70F3" w:rsidRDefault="00DD70F3" w:rsidP="0095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1F57" w14:textId="77777777" w:rsidR="00DD70F3" w:rsidRDefault="00DD70F3" w:rsidP="009562A7">
      <w:pPr>
        <w:spacing w:after="0" w:line="240" w:lineRule="auto"/>
      </w:pPr>
      <w:r>
        <w:separator/>
      </w:r>
    </w:p>
  </w:footnote>
  <w:footnote w:type="continuationSeparator" w:id="0">
    <w:p w14:paraId="2E2770E1" w14:textId="77777777" w:rsidR="00DD70F3" w:rsidRDefault="00DD70F3" w:rsidP="0095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4785" w14:textId="0DFFE940" w:rsidR="009562A7" w:rsidRDefault="009562A7" w:rsidP="009562A7">
    <w:pPr>
      <w:pStyle w:val="Header"/>
      <w:jc w:val="right"/>
      <w:rPr>
        <w:noProof/>
      </w:rPr>
    </w:pPr>
  </w:p>
  <w:p w14:paraId="2DA3E743" w14:textId="2748D352" w:rsidR="00CF6E98" w:rsidRDefault="00CF6E98" w:rsidP="009562A7">
    <w:pPr>
      <w:pStyle w:val="Header"/>
      <w:jc w:val="right"/>
      <w:rPr>
        <w:noProof/>
      </w:rPr>
    </w:pPr>
  </w:p>
  <w:p w14:paraId="2FDFCADB" w14:textId="26589C23" w:rsidR="00CF6E98" w:rsidRDefault="00CF6E98" w:rsidP="009562A7">
    <w:pPr>
      <w:pStyle w:val="Header"/>
      <w:jc w:val="right"/>
    </w:pPr>
    <w:r>
      <w:t xml:space="preserve">   </w:t>
    </w:r>
    <w:r w:rsidR="00991B19">
      <w:rPr>
        <w:noProof/>
      </w:rPr>
      <w:drawing>
        <wp:inline distT="0" distB="0" distL="0" distR="0" wp14:anchorId="306AAC47" wp14:editId="17169D04">
          <wp:extent cx="1343316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106" cy="50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70"/>
    <w:rsid w:val="000919FA"/>
    <w:rsid w:val="0029166D"/>
    <w:rsid w:val="002A1401"/>
    <w:rsid w:val="0035347A"/>
    <w:rsid w:val="0038260B"/>
    <w:rsid w:val="003B5725"/>
    <w:rsid w:val="003E20DB"/>
    <w:rsid w:val="005C0CEC"/>
    <w:rsid w:val="005C3359"/>
    <w:rsid w:val="005C3E4B"/>
    <w:rsid w:val="007520D4"/>
    <w:rsid w:val="0087048F"/>
    <w:rsid w:val="008E2CAD"/>
    <w:rsid w:val="008F39A1"/>
    <w:rsid w:val="009562A7"/>
    <w:rsid w:val="00991B19"/>
    <w:rsid w:val="00A1032E"/>
    <w:rsid w:val="00A5569D"/>
    <w:rsid w:val="00B87512"/>
    <w:rsid w:val="00BC0D58"/>
    <w:rsid w:val="00CF6E98"/>
    <w:rsid w:val="00DD70F3"/>
    <w:rsid w:val="00E23F8A"/>
    <w:rsid w:val="00E42A4A"/>
    <w:rsid w:val="00F31470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4D3"/>
  <w15:docId w15:val="{2E0F1EED-9522-4DA1-BE2D-B18638B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35C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35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8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A7"/>
  </w:style>
  <w:style w:type="paragraph" w:styleId="Footer">
    <w:name w:val="footer"/>
    <w:basedOn w:val="Normal"/>
    <w:link w:val="FooterChar"/>
    <w:uiPriority w:val="99"/>
    <w:unhideWhenUsed/>
    <w:rsid w:val="0095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dc:description/>
  <cp:lastModifiedBy>Ana Kodžoman</cp:lastModifiedBy>
  <cp:revision>2</cp:revision>
  <dcterms:created xsi:type="dcterms:W3CDTF">2021-04-30T08:53:00Z</dcterms:created>
  <dcterms:modified xsi:type="dcterms:W3CDTF">2021-04-30T08:53:00Z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