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4820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4936877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AD66F5">
              <w:rPr>
                <w:sz w:val="20"/>
                <w:szCs w:val="20"/>
              </w:rPr>
              <w:t xml:space="preserve"> </w:t>
            </w:r>
            <w:r w:rsidR="009563FB">
              <w:rPr>
                <w:sz w:val="20"/>
                <w:szCs w:val="20"/>
              </w:rPr>
              <w:t>6</w:t>
            </w:r>
            <w:r w:rsidR="00AD66F5">
              <w:rPr>
                <w:sz w:val="20"/>
                <w:szCs w:val="20"/>
              </w:rPr>
              <w:t>7.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3FF1192E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13C709BE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proofErr w:type="spellStart"/>
            <w:r w:rsidR="002940FA" w:rsidRPr="009563FB">
              <w:rPr>
                <w:rFonts w:cstheme="minorHAnsi"/>
                <w:sz w:val="20"/>
                <w:szCs w:val="20"/>
              </w:rPr>
              <w:t>Sunožni</w:t>
            </w:r>
            <w:proofErr w:type="spellEnd"/>
            <w:r w:rsidR="002940FA" w:rsidRPr="009563FB">
              <w:rPr>
                <w:rFonts w:cstheme="minorHAnsi"/>
                <w:sz w:val="20"/>
                <w:szCs w:val="20"/>
              </w:rPr>
              <w:t xml:space="preserve"> odraz s daske i </w:t>
            </w:r>
            <w:proofErr w:type="spellStart"/>
            <w:r w:rsidR="002940FA" w:rsidRPr="009563FB">
              <w:rPr>
                <w:rFonts w:cstheme="minorHAnsi"/>
                <w:sz w:val="20"/>
                <w:szCs w:val="20"/>
              </w:rPr>
              <w:t>naskok</w:t>
            </w:r>
            <w:proofErr w:type="spellEnd"/>
            <w:r w:rsidR="002940FA" w:rsidRPr="009563FB">
              <w:rPr>
                <w:rFonts w:cstheme="minorHAnsi"/>
                <w:sz w:val="20"/>
                <w:szCs w:val="20"/>
              </w:rPr>
              <w:t xml:space="preserve"> na povišenje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380A814A" w:rsidR="00E43550" w:rsidRPr="006602EE" w:rsidRDefault="008B00CE" w:rsidP="00A93481">
            <w:pPr>
              <w:rPr>
                <w:rFonts w:cstheme="minorHAnsi"/>
                <w:sz w:val="20"/>
                <w:szCs w:val="20"/>
              </w:rPr>
            </w:pPr>
            <w:r w:rsidRPr="009563FB">
              <w:rPr>
                <w:rFonts w:cstheme="minorHAnsi"/>
                <w:sz w:val="20"/>
                <w:szCs w:val="20"/>
              </w:rPr>
              <w:t>1.</w:t>
            </w:r>
            <w:r w:rsidR="009563FB" w:rsidRPr="009563F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9563FB" w:rsidRPr="009563FB">
              <w:rPr>
                <w:rFonts w:cstheme="minorHAnsi"/>
                <w:sz w:val="20"/>
                <w:szCs w:val="20"/>
              </w:rPr>
              <w:t>Sunožni</w:t>
            </w:r>
            <w:proofErr w:type="spellEnd"/>
            <w:r w:rsidR="009563FB" w:rsidRPr="009563FB">
              <w:rPr>
                <w:rFonts w:cstheme="minorHAnsi"/>
                <w:sz w:val="20"/>
                <w:szCs w:val="20"/>
              </w:rPr>
              <w:t xml:space="preserve"> odraz s daske i </w:t>
            </w:r>
            <w:proofErr w:type="spellStart"/>
            <w:r w:rsidR="009563FB" w:rsidRPr="009563FB">
              <w:rPr>
                <w:rFonts w:cstheme="minorHAnsi"/>
                <w:sz w:val="20"/>
                <w:szCs w:val="20"/>
              </w:rPr>
              <w:t>naskok</w:t>
            </w:r>
            <w:proofErr w:type="spellEnd"/>
            <w:r w:rsidR="009563FB" w:rsidRPr="009563FB">
              <w:rPr>
                <w:rFonts w:cstheme="minorHAnsi"/>
                <w:sz w:val="20"/>
                <w:szCs w:val="20"/>
              </w:rPr>
              <w:t xml:space="preserve"> na povišenje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060EC170" w:rsidR="009618D3" w:rsidRPr="009468B0" w:rsidRDefault="008B00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9563FB">
              <w:rPr>
                <w:sz w:val="20"/>
                <w:szCs w:val="20"/>
              </w:rPr>
              <w:t xml:space="preserve">izvodi </w:t>
            </w:r>
            <w:proofErr w:type="spellStart"/>
            <w:r w:rsidR="009563FB">
              <w:rPr>
                <w:sz w:val="20"/>
                <w:szCs w:val="20"/>
              </w:rPr>
              <w:t>sunožni</w:t>
            </w:r>
            <w:proofErr w:type="spellEnd"/>
            <w:r w:rsidR="009563FB">
              <w:rPr>
                <w:sz w:val="20"/>
                <w:szCs w:val="20"/>
              </w:rPr>
              <w:t xml:space="preserve"> odraz s daske i uočava razliku između </w:t>
            </w:r>
            <w:proofErr w:type="spellStart"/>
            <w:r w:rsidR="009563FB">
              <w:rPr>
                <w:sz w:val="20"/>
                <w:szCs w:val="20"/>
              </w:rPr>
              <w:t>sunožnog</w:t>
            </w:r>
            <w:proofErr w:type="spellEnd"/>
            <w:r w:rsidR="009563FB">
              <w:rPr>
                <w:sz w:val="20"/>
                <w:szCs w:val="20"/>
              </w:rPr>
              <w:t xml:space="preserve"> odraza s daske i </w:t>
            </w:r>
            <w:proofErr w:type="spellStart"/>
            <w:r w:rsidR="009563FB">
              <w:rPr>
                <w:sz w:val="20"/>
                <w:szCs w:val="20"/>
              </w:rPr>
              <w:t>naskoka</w:t>
            </w:r>
            <w:proofErr w:type="spellEnd"/>
            <w:r w:rsidR="009563FB">
              <w:rPr>
                <w:sz w:val="20"/>
                <w:szCs w:val="20"/>
              </w:rPr>
              <w:t xml:space="preserve"> na povišenje.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2AC96259" w:rsidR="00382BA4" w:rsidRPr="002170B2" w:rsidRDefault="00382BA4" w:rsidP="00C208B7">
            <w:pPr>
              <w:rPr>
                <w:sz w:val="20"/>
                <w:szCs w:val="20"/>
              </w:rPr>
            </w:pPr>
            <w:r w:rsidRPr="002170B2">
              <w:rPr>
                <w:sz w:val="20"/>
                <w:szCs w:val="20"/>
              </w:rPr>
              <w:t>NASTAVNA SREDSTVA:</w:t>
            </w:r>
            <w:r w:rsidR="009563FB" w:rsidRPr="002170B2">
              <w:rPr>
                <w:sz w:val="20"/>
                <w:szCs w:val="20"/>
              </w:rPr>
              <w:t xml:space="preserve"> obruči, </w:t>
            </w:r>
            <w:r w:rsidR="00B716C2" w:rsidRPr="002170B2">
              <w:rPr>
                <w:sz w:val="20"/>
                <w:szCs w:val="20"/>
              </w:rPr>
              <w:t xml:space="preserve">odskočna daska, strunjače, </w:t>
            </w:r>
            <w:r w:rsidR="002170B2" w:rsidRPr="002170B2">
              <w:rPr>
                <w:sz w:val="20"/>
                <w:szCs w:val="20"/>
              </w:rPr>
              <w:t>teniske loptice, kantice, lopte, čunjevi, mali golovi…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680E256" w:rsidR="00382BA4" w:rsidRDefault="00AD66F5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1F5FC4B8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6602EE">
        <w:tc>
          <w:tcPr>
            <w:tcW w:w="1696" w:type="dxa"/>
            <w:vAlign w:val="center"/>
          </w:tcPr>
          <w:p w14:paraId="6554E129" w14:textId="21DF4B6C" w:rsidR="00382BA4" w:rsidRPr="006602EE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6602EE">
              <w:rPr>
                <w:sz w:val="20"/>
                <w:szCs w:val="20"/>
              </w:rPr>
              <w:t>NASTAVNE ETAPE</w:t>
            </w:r>
          </w:p>
        </w:tc>
        <w:tc>
          <w:tcPr>
            <w:tcW w:w="7343" w:type="dxa"/>
            <w:gridSpan w:val="3"/>
            <w:vAlign w:val="center"/>
          </w:tcPr>
          <w:p w14:paraId="044EDF1B" w14:textId="7D8D7AC3" w:rsidR="00382BA4" w:rsidRPr="006602EE" w:rsidRDefault="00382BA4" w:rsidP="00C208B7">
            <w:pPr>
              <w:jc w:val="center"/>
              <w:rPr>
                <w:sz w:val="20"/>
                <w:szCs w:val="20"/>
              </w:rPr>
            </w:pPr>
            <w:r w:rsidRPr="006602EE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6602EE">
        <w:trPr>
          <w:trHeight w:val="1426"/>
        </w:trPr>
        <w:tc>
          <w:tcPr>
            <w:tcW w:w="1696" w:type="dxa"/>
          </w:tcPr>
          <w:p w14:paraId="2BF7C1ED" w14:textId="77777777" w:rsidR="00382BA4" w:rsidRPr="006602EE" w:rsidRDefault="00382BA4" w:rsidP="006602EE">
            <w:pPr>
              <w:jc w:val="center"/>
              <w:rPr>
                <w:b/>
                <w:sz w:val="20"/>
                <w:szCs w:val="20"/>
              </w:rPr>
            </w:pPr>
          </w:p>
          <w:p w14:paraId="17B9792E" w14:textId="77777777" w:rsidR="00382BA4" w:rsidRPr="006602EE" w:rsidRDefault="00382BA4" w:rsidP="006602EE">
            <w:pPr>
              <w:jc w:val="center"/>
              <w:rPr>
                <w:b/>
                <w:sz w:val="20"/>
                <w:szCs w:val="20"/>
              </w:rPr>
            </w:pPr>
          </w:p>
          <w:p w14:paraId="798816B4" w14:textId="5AD77BE9" w:rsidR="00382BA4" w:rsidRPr="006602EE" w:rsidRDefault="00382BA4" w:rsidP="006602EE">
            <w:pPr>
              <w:jc w:val="center"/>
              <w:rPr>
                <w:sz w:val="20"/>
                <w:szCs w:val="20"/>
              </w:rPr>
            </w:pPr>
            <w:r w:rsidRPr="006602EE">
              <w:rPr>
                <w:b/>
                <w:sz w:val="20"/>
                <w:szCs w:val="20"/>
              </w:rPr>
              <w:t>Uvodni dio sata</w:t>
            </w:r>
          </w:p>
        </w:tc>
        <w:tc>
          <w:tcPr>
            <w:tcW w:w="7343" w:type="dxa"/>
            <w:gridSpan w:val="3"/>
          </w:tcPr>
          <w:p w14:paraId="36A621F4" w14:textId="77777777" w:rsidR="006602EE" w:rsidRPr="00FA4E76" w:rsidRDefault="006602EE" w:rsidP="006602EE">
            <w:pPr>
              <w:spacing w:line="276" w:lineRule="auto"/>
              <w:rPr>
                <w:b/>
                <w:bCs/>
              </w:rPr>
            </w:pPr>
            <w:r w:rsidRPr="00FA4E76">
              <w:rPr>
                <w:b/>
                <w:bCs/>
              </w:rPr>
              <w:t>PRONAĐI SVOJ OBRUČ</w:t>
            </w:r>
          </w:p>
          <w:p w14:paraId="5ED48C90" w14:textId="1E716216" w:rsidR="00382BA4" w:rsidRPr="002D22EB" w:rsidRDefault="006602EE" w:rsidP="006602EE">
            <w:pPr>
              <w:spacing w:line="276" w:lineRule="auto"/>
            </w:pPr>
            <w:r>
              <w:t xml:space="preserve">Po dvorani/igralištu razmjestimo obruče (jedan manje od broja učenika). Učenici slobodno trče po dvorani/igralištu dok ne čuju dogovoreni znak. Na dogovoreni znak svaki učenik pokušava stati u jedan obruč. Onaj učenik koji nije uspio stati u obruč ometa ostale učenike loveći ih u sljedećem krugu igre. U svakom krugu igre oduzima se jedan obruč, a povećava se broj učenika koji ometaju ostale (do 5 učenika </w:t>
            </w:r>
            <w:proofErr w:type="spellStart"/>
            <w:r w:rsidRPr="00FA4E76">
              <w:rPr>
                <w:i/>
                <w:iCs/>
              </w:rPr>
              <w:t>ometača</w:t>
            </w:r>
            <w:proofErr w:type="spellEnd"/>
            <w:r>
              <w:t xml:space="preserve"> da igra ne bi predugo trajala). Umjesto obruča može biti nacrtana kružnica, kružnica napravljena vijačom, kartonski krug i sl.</w:t>
            </w:r>
          </w:p>
        </w:tc>
      </w:tr>
      <w:tr w:rsidR="00582B73" w:rsidRPr="00C208B7" w14:paraId="6A61B6AA" w14:textId="77777777" w:rsidTr="006602EE">
        <w:trPr>
          <w:trHeight w:val="850"/>
        </w:trPr>
        <w:tc>
          <w:tcPr>
            <w:tcW w:w="1696" w:type="dxa"/>
          </w:tcPr>
          <w:p w14:paraId="331E34ED" w14:textId="77777777" w:rsidR="00582B73" w:rsidRPr="006602EE" w:rsidRDefault="00582B73" w:rsidP="006602EE">
            <w:pPr>
              <w:jc w:val="center"/>
              <w:rPr>
                <w:b/>
                <w:sz w:val="20"/>
                <w:szCs w:val="20"/>
              </w:rPr>
            </w:pPr>
          </w:p>
          <w:p w14:paraId="61726AF9" w14:textId="77777777" w:rsidR="00582B73" w:rsidRPr="006602EE" w:rsidRDefault="00582B73" w:rsidP="006602EE">
            <w:pPr>
              <w:jc w:val="center"/>
              <w:rPr>
                <w:b/>
                <w:sz w:val="20"/>
                <w:szCs w:val="20"/>
              </w:rPr>
            </w:pPr>
          </w:p>
          <w:p w14:paraId="552C1F7A" w14:textId="2AF1FA98" w:rsidR="00582B73" w:rsidRPr="006602EE" w:rsidRDefault="00582B73" w:rsidP="006602EE">
            <w:pPr>
              <w:jc w:val="center"/>
              <w:rPr>
                <w:b/>
                <w:sz w:val="20"/>
                <w:szCs w:val="20"/>
              </w:rPr>
            </w:pPr>
            <w:r w:rsidRPr="006602EE">
              <w:rPr>
                <w:b/>
                <w:sz w:val="20"/>
                <w:szCs w:val="20"/>
              </w:rPr>
              <w:t>Opće</w:t>
            </w:r>
            <w:r w:rsidR="006602EE">
              <w:rPr>
                <w:b/>
                <w:sz w:val="20"/>
                <w:szCs w:val="20"/>
              </w:rPr>
              <w:t>-</w:t>
            </w:r>
            <w:r w:rsidRPr="006602EE">
              <w:rPr>
                <w:b/>
                <w:sz w:val="20"/>
                <w:szCs w:val="20"/>
              </w:rPr>
              <w:t>pripremne vježbe</w:t>
            </w:r>
          </w:p>
        </w:tc>
        <w:tc>
          <w:tcPr>
            <w:tcW w:w="7343" w:type="dxa"/>
            <w:gridSpan w:val="3"/>
          </w:tcPr>
          <w:p w14:paraId="6045945D" w14:textId="77777777" w:rsidR="006602EE" w:rsidRPr="00FA4E76" w:rsidRDefault="006602EE" w:rsidP="006602EE">
            <w:pPr>
              <w:spacing w:line="276" w:lineRule="auto"/>
              <w:rPr>
                <w:b/>
                <w:bCs/>
              </w:rPr>
            </w:pPr>
            <w:r w:rsidRPr="00FA4E76">
              <w:rPr>
                <w:b/>
                <w:bCs/>
              </w:rPr>
              <w:t>OPĆE-PRIPREMNE VJEŽBE BEZ POMAGALA</w:t>
            </w:r>
          </w:p>
          <w:p w14:paraId="685996B0" w14:textId="77777777" w:rsidR="006602EE" w:rsidRPr="002D22EB" w:rsidRDefault="006602EE" w:rsidP="006602E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>GLAVOM NAPRIJED</w:t>
            </w:r>
            <w:r>
              <w:t>-</w:t>
            </w:r>
            <w:r w:rsidRPr="002D22EB">
              <w:t xml:space="preserve">NATRAG: Stav uspravan, ruke spuštene uz tijelo, stopala spojena. Učenici spuštaju glavu na prsa, zadrže kratko, a zatim lagano </w:t>
            </w:r>
            <w:r>
              <w:t>vraćaju</w:t>
            </w:r>
            <w:r w:rsidRPr="002D22EB">
              <w:t xml:space="preserve"> unatrag. </w:t>
            </w:r>
          </w:p>
          <w:p w14:paraId="4FF6D526" w14:textId="77777777" w:rsidR="006602EE" w:rsidRPr="002D22EB" w:rsidRDefault="006602EE" w:rsidP="006602E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>RAMENA GORE</w:t>
            </w:r>
            <w:r>
              <w:t>-</w:t>
            </w:r>
            <w:r w:rsidRPr="002D22EB">
              <w:t xml:space="preserve">DOLJE: Stav uspravan, ruke spuštene uz tijelo, stopala spojena. </w:t>
            </w:r>
            <w:r>
              <w:t>Učenici podižu i spuštaju ramena.</w:t>
            </w:r>
          </w:p>
          <w:p w14:paraId="4B5BEC45" w14:textId="77777777" w:rsidR="006602EE" w:rsidRPr="002D22EB" w:rsidRDefault="006602EE" w:rsidP="006602E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KRUŽIMO RAMENIMA: Stav uspravan, ruke spuštene uz tijelo, stopala spojena. </w:t>
            </w:r>
            <w:r>
              <w:t>Učenici r</w:t>
            </w:r>
            <w:r w:rsidRPr="002D22EB">
              <w:t>amenima kruž</w:t>
            </w:r>
            <w:r>
              <w:t>e</w:t>
            </w:r>
            <w:r w:rsidRPr="002D22EB">
              <w:t xml:space="preserve"> unatrag, a zatim prema naprijed.</w:t>
            </w:r>
          </w:p>
          <w:p w14:paraId="2083E843" w14:textId="77777777" w:rsidR="006602EE" w:rsidRPr="002D22EB" w:rsidRDefault="006602EE" w:rsidP="006602E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>
              <w:t>Učenici k</w:t>
            </w:r>
            <w:r w:rsidRPr="002D22EB">
              <w:t>ruž</w:t>
            </w:r>
            <w:r>
              <w:t xml:space="preserve">e </w:t>
            </w:r>
            <w:r w:rsidRPr="002D22EB">
              <w:t xml:space="preserve">bokovima, trup se lagano naginje naprijed ili </w:t>
            </w:r>
            <w:r>
              <w:t>natrag</w:t>
            </w:r>
            <w:r w:rsidRPr="002D22EB">
              <w:t>.</w:t>
            </w:r>
          </w:p>
          <w:p w14:paraId="7F7219F8" w14:textId="77777777" w:rsidR="006602EE" w:rsidRPr="002D22EB" w:rsidRDefault="006602EE" w:rsidP="006602E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>LIJEVA RUKA</w:t>
            </w:r>
            <w:r>
              <w:t>-</w:t>
            </w:r>
            <w:r w:rsidRPr="002D22EB">
              <w:t xml:space="preserve">DESNA NOGA 1: Stav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Lijevom rukom iza leđa </w:t>
            </w:r>
            <w:r>
              <w:t xml:space="preserve">učenici </w:t>
            </w:r>
            <w:r w:rsidRPr="002D22EB">
              <w:t>dodirn</w:t>
            </w:r>
            <w:r>
              <w:t>u</w:t>
            </w:r>
            <w:r w:rsidRPr="002D22EB">
              <w:t xml:space="preserve"> petu desne noge koju s</w:t>
            </w:r>
            <w:r>
              <w:t>u</w:t>
            </w:r>
            <w:r w:rsidRPr="002D22EB">
              <w:t xml:space="preserve"> savijenu prema natrag podigli do ispružene ruke</w:t>
            </w:r>
            <w:r>
              <w:t xml:space="preserve">. Potom </w:t>
            </w:r>
            <w:r w:rsidRPr="002D22EB">
              <w:t>desnom rukom iza leđa dodirn</w:t>
            </w:r>
            <w:r>
              <w:t>u</w:t>
            </w:r>
            <w:r w:rsidRPr="002D22EB">
              <w:t xml:space="preserve"> petu desne noge</w:t>
            </w:r>
            <w:r>
              <w:t xml:space="preserve">. Vježbu ponavljaju </w:t>
            </w:r>
            <w:r w:rsidRPr="002D22EB">
              <w:t>naizmjence.</w:t>
            </w:r>
          </w:p>
          <w:p w14:paraId="575B31CF" w14:textId="7668C718" w:rsidR="006602EE" w:rsidRDefault="006602EE" w:rsidP="006602E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ČUČNJEVI: Stav je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Iz uspravnog položaja </w:t>
            </w:r>
            <w:r>
              <w:t xml:space="preserve">učenici se polako </w:t>
            </w:r>
            <w:r w:rsidRPr="002D22EB">
              <w:t>spušta</w:t>
            </w:r>
            <w:r>
              <w:t>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 Rukama mo</w:t>
            </w:r>
            <w:r>
              <w:t>gu</w:t>
            </w:r>
            <w:r w:rsidRPr="002D22EB">
              <w:t xml:space="preserve"> dotaknuti tlo kad se spust</w:t>
            </w:r>
            <w:r>
              <w:t>e</w:t>
            </w:r>
            <w:r w:rsidRPr="002D22EB">
              <w:t xml:space="preserve"> u čučanj i tada su ruke uz tijelo</w:t>
            </w:r>
            <w:r>
              <w:t>. Vježbu mogu izvoditi tako da su</w:t>
            </w:r>
            <w:r w:rsidRPr="002D22EB">
              <w:t xml:space="preserve"> ruke u početnom položaju ispružene ispred tijela</w:t>
            </w:r>
            <w:r>
              <w:t xml:space="preserve">. Tada se učenici </w:t>
            </w:r>
            <w:r w:rsidRPr="002D22EB">
              <w:t>spušt</w:t>
            </w:r>
            <w:r>
              <w:t>aju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</w:t>
            </w:r>
          </w:p>
          <w:p w14:paraId="18C07C9D" w14:textId="5F29C48F" w:rsidR="00582B73" w:rsidRPr="002D22EB" w:rsidRDefault="006602EE" w:rsidP="006602E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lastRenderedPageBreak/>
              <w:t xml:space="preserve">TRČI U MJESTU: Stav je uspravan. </w:t>
            </w:r>
            <w:r>
              <w:t>Učenici l</w:t>
            </w:r>
            <w:r w:rsidRPr="002D22EB">
              <w:t>agano trč</w:t>
            </w:r>
            <w:r>
              <w:t>e</w:t>
            </w:r>
            <w:r w:rsidRPr="002D22EB">
              <w:t xml:space="preserve"> u mjestu. Tijelo je blago nagnuto naprijed. Zadatak je lijevim laktom dotaknuti desno</w:t>
            </w:r>
            <w:r>
              <w:t xml:space="preserve"> </w:t>
            </w:r>
            <w:r w:rsidRPr="002D22EB">
              <w:t>koljeno, a desnim lijevo</w:t>
            </w:r>
            <w:r>
              <w:t>.</w:t>
            </w:r>
            <w:r w:rsidRPr="002D22EB">
              <w:t xml:space="preserve"> </w:t>
            </w:r>
            <w:r>
              <w:t xml:space="preserve">Vježbu ponavljaju </w:t>
            </w:r>
            <w:r w:rsidRPr="002D22EB">
              <w:t>naizmjence</w:t>
            </w:r>
            <w:r>
              <w:t>.</w:t>
            </w:r>
          </w:p>
        </w:tc>
      </w:tr>
      <w:tr w:rsidR="00382BA4" w:rsidRPr="00C208B7" w14:paraId="70B28693" w14:textId="77777777" w:rsidTr="006602EE">
        <w:trPr>
          <w:trHeight w:val="1422"/>
        </w:trPr>
        <w:tc>
          <w:tcPr>
            <w:tcW w:w="1696" w:type="dxa"/>
          </w:tcPr>
          <w:p w14:paraId="04591B19" w14:textId="77777777" w:rsidR="00382BA4" w:rsidRPr="006602EE" w:rsidRDefault="00382BA4" w:rsidP="006602EE">
            <w:pPr>
              <w:jc w:val="center"/>
              <w:rPr>
                <w:b/>
                <w:sz w:val="20"/>
                <w:szCs w:val="20"/>
              </w:rPr>
            </w:pPr>
          </w:p>
          <w:p w14:paraId="38D01DEA" w14:textId="77777777" w:rsidR="00382BA4" w:rsidRPr="006602EE" w:rsidRDefault="00382BA4" w:rsidP="006602EE">
            <w:pPr>
              <w:jc w:val="center"/>
              <w:rPr>
                <w:b/>
                <w:sz w:val="20"/>
                <w:szCs w:val="20"/>
              </w:rPr>
            </w:pPr>
          </w:p>
          <w:p w14:paraId="41A985AE" w14:textId="697140CE" w:rsidR="00382BA4" w:rsidRPr="006602EE" w:rsidRDefault="00382BA4" w:rsidP="006602EE">
            <w:pPr>
              <w:jc w:val="center"/>
              <w:rPr>
                <w:b/>
                <w:sz w:val="20"/>
                <w:szCs w:val="20"/>
              </w:rPr>
            </w:pPr>
            <w:r w:rsidRPr="006602EE">
              <w:rPr>
                <w:b/>
                <w:sz w:val="20"/>
                <w:szCs w:val="20"/>
              </w:rPr>
              <w:t>Glavni „A“ dio sata</w:t>
            </w:r>
          </w:p>
        </w:tc>
        <w:tc>
          <w:tcPr>
            <w:tcW w:w="7343" w:type="dxa"/>
            <w:gridSpan w:val="3"/>
          </w:tcPr>
          <w:p w14:paraId="01480FD9" w14:textId="606696B0" w:rsidR="009563FB" w:rsidRPr="006602EE" w:rsidRDefault="009563FB" w:rsidP="006602EE">
            <w:pPr>
              <w:spacing w:line="276" w:lineRule="auto"/>
              <w:rPr>
                <w:b/>
                <w:bCs/>
              </w:rPr>
            </w:pPr>
            <w:r w:rsidRPr="006602EE">
              <w:rPr>
                <w:b/>
                <w:bCs/>
              </w:rPr>
              <w:t>AKTIVNOST</w:t>
            </w:r>
          </w:p>
          <w:p w14:paraId="1F7A2999" w14:textId="48200BDF" w:rsidR="00382BA4" w:rsidRPr="002D22EB" w:rsidRDefault="009563FB" w:rsidP="006602EE">
            <w:pPr>
              <w:spacing w:line="276" w:lineRule="auto"/>
              <w:jc w:val="both"/>
            </w:pPr>
            <w:r>
              <w:t>Učenici su raspoređeni u kolonu. Prvi učenik iz zaleta od 5</w:t>
            </w:r>
            <w:r w:rsidR="006602EE">
              <w:t xml:space="preserve"> </w:t>
            </w:r>
            <w:r>
              <w:t xml:space="preserve">m trči do odskočne daske i </w:t>
            </w:r>
            <w:proofErr w:type="spellStart"/>
            <w:r>
              <w:t>sunožnim</w:t>
            </w:r>
            <w:proofErr w:type="spellEnd"/>
            <w:r>
              <w:t xml:space="preserve"> </w:t>
            </w:r>
            <w:proofErr w:type="spellStart"/>
            <w:r>
              <w:t>naskom</w:t>
            </w:r>
            <w:proofErr w:type="spellEnd"/>
            <w:r>
              <w:t xml:space="preserve"> na dasku </w:t>
            </w:r>
            <w:r w:rsidR="006602EE">
              <w:t>(</w:t>
            </w:r>
            <w:r>
              <w:t xml:space="preserve">ruke iz </w:t>
            </w:r>
            <w:proofErr w:type="spellStart"/>
            <w:r>
              <w:t>zaručenja</w:t>
            </w:r>
            <w:proofErr w:type="spellEnd"/>
            <w:r>
              <w:t xml:space="preserve"> idu u </w:t>
            </w:r>
            <w:proofErr w:type="spellStart"/>
            <w:r>
              <w:t>uzruč</w:t>
            </w:r>
            <w:r w:rsidR="008C18F6">
              <w:t>e</w:t>
            </w:r>
            <w:bookmarkStart w:id="0" w:name="_GoBack"/>
            <w:bookmarkEnd w:id="0"/>
            <w:r>
              <w:t>nje</w:t>
            </w:r>
            <w:proofErr w:type="spellEnd"/>
            <w:r w:rsidR="006602EE">
              <w:t>)</w:t>
            </w:r>
            <w:r>
              <w:t xml:space="preserve"> izvodi pružni skok u zraku, </w:t>
            </w:r>
            <w:r w:rsidR="006602EE">
              <w:t xml:space="preserve">a </w:t>
            </w:r>
            <w:r>
              <w:t xml:space="preserve">nakon toga </w:t>
            </w:r>
            <w:proofErr w:type="spellStart"/>
            <w:r>
              <w:t>sunožni</w:t>
            </w:r>
            <w:proofErr w:type="spellEnd"/>
            <w:r>
              <w:t xml:space="preserve"> doskok </w:t>
            </w:r>
            <w:r w:rsidR="006602EE">
              <w:t>(</w:t>
            </w:r>
            <w:r>
              <w:t xml:space="preserve">ruke </w:t>
            </w:r>
            <w:r w:rsidR="006602EE">
              <w:t xml:space="preserve">su </w:t>
            </w:r>
            <w:r>
              <w:t xml:space="preserve">u </w:t>
            </w:r>
            <w:proofErr w:type="spellStart"/>
            <w:r>
              <w:t>predručenju</w:t>
            </w:r>
            <w:proofErr w:type="spellEnd"/>
            <w:r w:rsidR="006602EE">
              <w:t>)</w:t>
            </w:r>
            <w:r>
              <w:t>.</w:t>
            </w:r>
          </w:p>
        </w:tc>
      </w:tr>
      <w:tr w:rsidR="00382BA4" w:rsidRPr="00C208B7" w14:paraId="2A440203" w14:textId="77777777" w:rsidTr="006602EE">
        <w:trPr>
          <w:trHeight w:val="1422"/>
        </w:trPr>
        <w:tc>
          <w:tcPr>
            <w:tcW w:w="1696" w:type="dxa"/>
          </w:tcPr>
          <w:p w14:paraId="6317830D" w14:textId="77777777" w:rsidR="00382BA4" w:rsidRPr="006602EE" w:rsidRDefault="00382BA4" w:rsidP="006602EE">
            <w:pPr>
              <w:jc w:val="center"/>
              <w:rPr>
                <w:b/>
                <w:sz w:val="20"/>
                <w:szCs w:val="20"/>
              </w:rPr>
            </w:pPr>
          </w:p>
          <w:p w14:paraId="7C7D195D" w14:textId="77777777" w:rsidR="00382BA4" w:rsidRPr="006602EE" w:rsidRDefault="00382BA4" w:rsidP="006602EE">
            <w:pPr>
              <w:jc w:val="center"/>
              <w:rPr>
                <w:b/>
                <w:sz w:val="20"/>
                <w:szCs w:val="20"/>
              </w:rPr>
            </w:pPr>
          </w:p>
          <w:p w14:paraId="0BE19996" w14:textId="2318763F" w:rsidR="00382BA4" w:rsidRPr="006602EE" w:rsidRDefault="00382BA4" w:rsidP="006602EE">
            <w:pPr>
              <w:jc w:val="center"/>
              <w:rPr>
                <w:sz w:val="20"/>
                <w:szCs w:val="20"/>
              </w:rPr>
            </w:pPr>
            <w:r w:rsidRPr="006602EE">
              <w:rPr>
                <w:b/>
                <w:sz w:val="20"/>
                <w:szCs w:val="20"/>
              </w:rPr>
              <w:t>Glavni „B“ dio sata</w:t>
            </w:r>
          </w:p>
        </w:tc>
        <w:tc>
          <w:tcPr>
            <w:tcW w:w="7343" w:type="dxa"/>
            <w:gridSpan w:val="3"/>
          </w:tcPr>
          <w:p w14:paraId="443EE799" w14:textId="77777777" w:rsidR="006602EE" w:rsidRPr="00FA4E76" w:rsidRDefault="006602EE" w:rsidP="006602EE">
            <w:pPr>
              <w:spacing w:line="276" w:lineRule="auto"/>
              <w:rPr>
                <w:b/>
                <w:bCs/>
              </w:rPr>
            </w:pPr>
            <w:r w:rsidRPr="00FA4E76">
              <w:rPr>
                <w:b/>
                <w:bCs/>
              </w:rPr>
              <w:t>ŠTAFETNA IGRA</w:t>
            </w:r>
          </w:p>
          <w:p w14:paraId="68CDBD6C" w14:textId="3C47A875" w:rsidR="002D22EB" w:rsidRPr="00375C4D" w:rsidRDefault="006602EE" w:rsidP="006602EE">
            <w:pPr>
              <w:spacing w:line="276" w:lineRule="auto"/>
              <w:jc w:val="both"/>
              <w:rPr>
                <w:rFonts w:cstheme="minorHAnsi"/>
              </w:rPr>
            </w:pPr>
            <w:r w:rsidRPr="00582B73">
              <w:t xml:space="preserve">Svaki učenik u ruci ima tenisku lopticu. Učenici trče </w:t>
            </w:r>
            <w:r>
              <w:t xml:space="preserve">s </w:t>
            </w:r>
            <w:r w:rsidRPr="00582B73">
              <w:t>lopticom u ruci prema kantici (1) koja je udaljena 15 metara</w:t>
            </w:r>
            <w:r>
              <w:t xml:space="preserve"> i</w:t>
            </w:r>
            <w:r w:rsidRPr="00582B73">
              <w:t xml:space="preserve"> ostavljaju lopticu u kantici</w:t>
            </w:r>
            <w:r>
              <w:t>. K</w:t>
            </w:r>
            <w:r w:rsidRPr="00582B73">
              <w:t xml:space="preserve">ad se svi učenici izredaju, sve su loptice u kantici. </w:t>
            </w:r>
          </w:p>
        </w:tc>
      </w:tr>
      <w:tr w:rsidR="00382BA4" w:rsidRPr="00C208B7" w14:paraId="17F95E9C" w14:textId="77777777" w:rsidTr="006602EE">
        <w:trPr>
          <w:trHeight w:val="1422"/>
        </w:trPr>
        <w:tc>
          <w:tcPr>
            <w:tcW w:w="1696" w:type="dxa"/>
          </w:tcPr>
          <w:p w14:paraId="318E0D67" w14:textId="77777777" w:rsidR="00382BA4" w:rsidRPr="006602EE" w:rsidRDefault="00382BA4" w:rsidP="006602EE">
            <w:pPr>
              <w:jc w:val="center"/>
              <w:rPr>
                <w:b/>
                <w:sz w:val="20"/>
                <w:szCs w:val="20"/>
              </w:rPr>
            </w:pPr>
          </w:p>
          <w:p w14:paraId="219F57CC" w14:textId="77777777" w:rsidR="00382BA4" w:rsidRPr="006602EE" w:rsidRDefault="00382BA4" w:rsidP="006602EE">
            <w:pPr>
              <w:jc w:val="center"/>
              <w:rPr>
                <w:b/>
                <w:sz w:val="20"/>
                <w:szCs w:val="20"/>
              </w:rPr>
            </w:pPr>
          </w:p>
          <w:p w14:paraId="0E0DFD45" w14:textId="0E141F27" w:rsidR="00382BA4" w:rsidRPr="006602EE" w:rsidRDefault="00382BA4" w:rsidP="006602EE">
            <w:pPr>
              <w:jc w:val="center"/>
              <w:rPr>
                <w:b/>
                <w:sz w:val="20"/>
                <w:szCs w:val="20"/>
              </w:rPr>
            </w:pPr>
            <w:r w:rsidRPr="006602EE">
              <w:rPr>
                <w:b/>
                <w:sz w:val="20"/>
                <w:szCs w:val="20"/>
              </w:rPr>
              <w:t>Završni dio sata</w:t>
            </w:r>
          </w:p>
        </w:tc>
        <w:tc>
          <w:tcPr>
            <w:tcW w:w="7343" w:type="dxa"/>
            <w:gridSpan w:val="3"/>
          </w:tcPr>
          <w:p w14:paraId="4F8E57A4" w14:textId="77777777" w:rsidR="006602EE" w:rsidRPr="00FA4E76" w:rsidRDefault="006602EE" w:rsidP="006602EE">
            <w:pPr>
              <w:spacing w:line="276" w:lineRule="auto"/>
              <w:rPr>
                <w:b/>
                <w:bCs/>
              </w:rPr>
            </w:pPr>
            <w:r w:rsidRPr="00FA4E76">
              <w:rPr>
                <w:b/>
                <w:bCs/>
              </w:rPr>
              <w:t>TKO BOLJE GAĐA RUKOM/NOGOM</w:t>
            </w:r>
          </w:p>
          <w:p w14:paraId="22C506EC" w14:textId="77777777" w:rsidR="006602EE" w:rsidRPr="00983101" w:rsidRDefault="006602EE" w:rsidP="006602EE">
            <w:pPr>
              <w:spacing w:line="276" w:lineRule="auto"/>
            </w:pPr>
            <w:r w:rsidRPr="00983101">
              <w:t xml:space="preserve">Učenici su podijeljeni u skupine. Svaka skupina stoji u koloni ispred cilja koji trebaju pogoditi. Udaljenost kolone i cilja učitelj sam procjenjuje i povećava s obzirom na napredovanje učenika. Cilj je različit – čunjevi, </w:t>
            </w:r>
            <w:r>
              <w:t xml:space="preserve">mali </w:t>
            </w:r>
            <w:r w:rsidRPr="00983101">
              <w:t>golovi</w:t>
            </w:r>
            <w:r>
              <w:t>...</w:t>
            </w:r>
            <w:r w:rsidRPr="00983101">
              <w:t xml:space="preserve">. </w:t>
            </w:r>
          </w:p>
          <w:p w14:paraId="7BA74520" w14:textId="77777777" w:rsidR="006602EE" w:rsidRDefault="006602EE" w:rsidP="006602EE">
            <w:pPr>
              <w:spacing w:line="276" w:lineRule="auto"/>
            </w:pPr>
          </w:p>
          <w:p w14:paraId="723BFF74" w14:textId="24D4B9B6" w:rsidR="005406E8" w:rsidRPr="006602EE" w:rsidRDefault="006602EE" w:rsidP="006602EE">
            <w:pPr>
              <w:spacing w:line="276" w:lineRule="auto"/>
              <w:rPr>
                <w:b/>
                <w:bCs/>
              </w:rPr>
            </w:pPr>
            <w:r w:rsidRPr="00FA4E76">
              <w:rPr>
                <w:b/>
                <w:bCs/>
              </w:rPr>
              <w:t>VREDNOVANJE KAO UČENJE: SEMAFOR</w:t>
            </w:r>
          </w:p>
          <w:p w14:paraId="49B9E651" w14:textId="77777777" w:rsidR="00382BA4" w:rsidRPr="002D22EB" w:rsidRDefault="00382BA4" w:rsidP="006602EE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D297F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170B2"/>
    <w:rsid w:val="00225A42"/>
    <w:rsid w:val="0025370E"/>
    <w:rsid w:val="00261F75"/>
    <w:rsid w:val="00272433"/>
    <w:rsid w:val="002940FA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5C4D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D4036"/>
    <w:rsid w:val="004E42F1"/>
    <w:rsid w:val="00503659"/>
    <w:rsid w:val="005406E8"/>
    <w:rsid w:val="005478FF"/>
    <w:rsid w:val="00582B73"/>
    <w:rsid w:val="0058452E"/>
    <w:rsid w:val="00585A4C"/>
    <w:rsid w:val="005D5D24"/>
    <w:rsid w:val="00610047"/>
    <w:rsid w:val="00617C57"/>
    <w:rsid w:val="00636F6B"/>
    <w:rsid w:val="006602EE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559EC"/>
    <w:rsid w:val="00773F4F"/>
    <w:rsid w:val="007756D2"/>
    <w:rsid w:val="00792047"/>
    <w:rsid w:val="00797F69"/>
    <w:rsid w:val="007A2403"/>
    <w:rsid w:val="007C3660"/>
    <w:rsid w:val="007D00CB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8C18F6"/>
    <w:rsid w:val="009252E0"/>
    <w:rsid w:val="009346E9"/>
    <w:rsid w:val="009468B0"/>
    <w:rsid w:val="00952821"/>
    <w:rsid w:val="009563FB"/>
    <w:rsid w:val="009618D3"/>
    <w:rsid w:val="009624CA"/>
    <w:rsid w:val="00983101"/>
    <w:rsid w:val="00996F94"/>
    <w:rsid w:val="009A6097"/>
    <w:rsid w:val="009C1FA3"/>
    <w:rsid w:val="00A23FA3"/>
    <w:rsid w:val="00A57156"/>
    <w:rsid w:val="00A72561"/>
    <w:rsid w:val="00A93481"/>
    <w:rsid w:val="00AA197C"/>
    <w:rsid w:val="00AD66F5"/>
    <w:rsid w:val="00AF2266"/>
    <w:rsid w:val="00B11DEB"/>
    <w:rsid w:val="00B2571A"/>
    <w:rsid w:val="00B716C2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E4E74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582B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A18B4-7857-4B81-BBA7-00956E8BD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544</Words>
  <Characters>3105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</cp:revision>
  <dcterms:created xsi:type="dcterms:W3CDTF">2019-08-04T19:02:00Z</dcterms:created>
  <dcterms:modified xsi:type="dcterms:W3CDTF">2019-08-04T19:06:00Z</dcterms:modified>
</cp:coreProperties>
</file>