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B43" w:rsidRPr="00514FBE" w:rsidRDefault="00260046" w:rsidP="00AA7B43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B</w:t>
      </w:r>
      <w:bookmarkStart w:id="0" w:name="_GoBack"/>
      <w:bookmarkEnd w:id="0"/>
      <w:r w:rsidR="00AA7B43" w:rsidRPr="00514FBE">
        <w:rPr>
          <w:rFonts w:asciiTheme="minorHAnsi" w:hAnsiTheme="minorHAnsi"/>
          <w:b/>
          <w:sz w:val="22"/>
          <w:szCs w:val="22"/>
        </w:rPr>
        <w:t>roj sata</w:t>
      </w:r>
      <w:r w:rsidR="00AA7B43">
        <w:rPr>
          <w:rFonts w:asciiTheme="minorHAnsi" w:hAnsiTheme="minorHAnsi"/>
          <w:sz w:val="22"/>
          <w:szCs w:val="22"/>
        </w:rPr>
        <w:t>: 7</w:t>
      </w:r>
      <w:r w:rsidR="00AA7B43" w:rsidRPr="00514FBE">
        <w:rPr>
          <w:rFonts w:asciiTheme="minorHAnsi" w:hAnsiTheme="minorHAnsi"/>
          <w:sz w:val="22"/>
          <w:szCs w:val="22"/>
        </w:rPr>
        <w:t>.</w:t>
      </w:r>
    </w:p>
    <w:p w:rsidR="00AA7B43" w:rsidRPr="00514FBE" w:rsidRDefault="00AA7B43" w:rsidP="00AA7B43">
      <w:pPr>
        <w:spacing w:line="276" w:lineRule="auto"/>
        <w:rPr>
          <w:rFonts w:asciiTheme="minorHAnsi" w:hAnsiTheme="minorHAnsi"/>
          <w:sz w:val="22"/>
          <w:szCs w:val="22"/>
        </w:rPr>
      </w:pPr>
      <w:r w:rsidRPr="00514FBE">
        <w:rPr>
          <w:rFonts w:asciiTheme="minorHAnsi" w:hAnsiTheme="minorHAnsi"/>
          <w:b/>
          <w:sz w:val="22"/>
          <w:szCs w:val="22"/>
        </w:rPr>
        <w:t>Nastavna jedinica</w:t>
      </w:r>
      <w:r w:rsidRPr="00514FBE"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sz w:val="22"/>
          <w:szCs w:val="22"/>
        </w:rPr>
        <w:t>Krapinski neandertalac</w:t>
      </w:r>
    </w:p>
    <w:p w:rsidR="00AA7B43" w:rsidRPr="00514FBE" w:rsidRDefault="00AA7B43" w:rsidP="00AA7B43">
      <w:pPr>
        <w:spacing w:line="276" w:lineRule="auto"/>
        <w:rPr>
          <w:rFonts w:asciiTheme="minorHAnsi" w:hAnsiTheme="minorHAnsi"/>
          <w:sz w:val="22"/>
          <w:szCs w:val="22"/>
        </w:rPr>
      </w:pPr>
      <w:r w:rsidRPr="00514FBE">
        <w:rPr>
          <w:rFonts w:asciiTheme="minorHAnsi" w:hAnsiTheme="minorHAnsi"/>
          <w:b/>
          <w:sz w:val="22"/>
          <w:szCs w:val="22"/>
        </w:rPr>
        <w:t>Tip nastavnog</w:t>
      </w:r>
      <w:r w:rsidR="008C161B">
        <w:rPr>
          <w:rFonts w:asciiTheme="minorHAnsi" w:hAnsiTheme="minorHAnsi"/>
          <w:b/>
          <w:sz w:val="22"/>
          <w:szCs w:val="22"/>
        </w:rPr>
        <w:t>a</w:t>
      </w:r>
      <w:r w:rsidRPr="00514FBE">
        <w:rPr>
          <w:rFonts w:asciiTheme="minorHAnsi" w:hAnsiTheme="minorHAnsi"/>
          <w:b/>
          <w:sz w:val="22"/>
          <w:szCs w:val="22"/>
        </w:rPr>
        <w:t xml:space="preserve"> sata: </w:t>
      </w:r>
      <w:r w:rsidRPr="00514FBE">
        <w:rPr>
          <w:rFonts w:asciiTheme="minorHAnsi" w:hAnsiTheme="minorHAnsi"/>
          <w:sz w:val="22"/>
          <w:szCs w:val="22"/>
        </w:rPr>
        <w:t>obrada novoga nastavnog gradiva</w:t>
      </w:r>
    </w:p>
    <w:p w:rsidR="00AA7B43" w:rsidRDefault="00AA7B43" w:rsidP="00AA7B43">
      <w:pPr>
        <w:spacing w:after="240"/>
        <w:rPr>
          <w:rFonts w:asciiTheme="minorHAnsi" w:hAnsiTheme="minorHAnsi"/>
          <w:sz w:val="22"/>
          <w:szCs w:val="22"/>
        </w:rPr>
      </w:pPr>
      <w:r w:rsidRPr="00514FBE">
        <w:rPr>
          <w:rFonts w:asciiTheme="minorHAnsi" w:hAnsiTheme="minorHAnsi"/>
          <w:b/>
          <w:sz w:val="22"/>
          <w:szCs w:val="22"/>
        </w:rPr>
        <w:t>Tema: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 w:rsidRPr="00D00EC6">
        <w:rPr>
          <w:rFonts w:asciiTheme="minorHAnsi" w:hAnsiTheme="minorHAnsi"/>
          <w:sz w:val="22"/>
          <w:szCs w:val="22"/>
        </w:rPr>
        <w:t>Život ljudi u prapovijesti</w:t>
      </w:r>
    </w:p>
    <w:p w:rsidR="00AA7B43" w:rsidRPr="00514FBE" w:rsidRDefault="00C11585" w:rsidP="00AA7B43">
      <w:pPr>
        <w:spacing w:after="24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Domena B</w:t>
      </w:r>
      <w:r w:rsidR="00AA7B43" w:rsidRPr="00514FBE">
        <w:rPr>
          <w:rFonts w:asciiTheme="minorHAnsi" w:hAnsiTheme="minorHAnsi"/>
          <w:b/>
          <w:sz w:val="22"/>
          <w:szCs w:val="22"/>
        </w:rPr>
        <w:t xml:space="preserve">. </w:t>
      </w:r>
      <w:r>
        <w:rPr>
          <w:rFonts w:asciiTheme="minorHAnsi" w:hAnsiTheme="minorHAnsi"/>
          <w:b/>
          <w:sz w:val="22"/>
          <w:szCs w:val="22"/>
        </w:rPr>
        <w:t>Ekonomija</w:t>
      </w:r>
    </w:p>
    <w:p w:rsidR="00AA7B43" w:rsidRPr="00514FBE" w:rsidRDefault="00AA7B43" w:rsidP="00AA7B43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514FBE">
        <w:rPr>
          <w:rFonts w:asciiTheme="minorHAnsi" w:hAnsiTheme="minorHAnsi"/>
          <w:b/>
          <w:sz w:val="22"/>
          <w:szCs w:val="22"/>
        </w:rPr>
        <w:t>Odgojno-obrazovni ishod predmeta:</w:t>
      </w:r>
    </w:p>
    <w:p w:rsidR="00AA7B43" w:rsidRDefault="00C11585" w:rsidP="00AA7B43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B</w:t>
      </w:r>
      <w:r w:rsidR="00AA7B43" w:rsidRPr="00514FBE">
        <w:rPr>
          <w:rFonts w:asciiTheme="minorHAnsi" w:hAnsiTheme="minorHAnsi"/>
          <w:sz w:val="22"/>
          <w:szCs w:val="22"/>
        </w:rPr>
        <w:t xml:space="preserve">.5.1. Učenik </w:t>
      </w:r>
      <w:r w:rsidR="00AA7B43">
        <w:rPr>
          <w:rFonts w:asciiTheme="minorHAnsi" w:hAnsiTheme="minorHAnsi"/>
          <w:sz w:val="22"/>
          <w:szCs w:val="22"/>
        </w:rPr>
        <w:t xml:space="preserve">objašnjava </w:t>
      </w:r>
      <w:r>
        <w:rPr>
          <w:rFonts w:asciiTheme="minorHAnsi" w:hAnsiTheme="minorHAnsi"/>
          <w:sz w:val="22"/>
          <w:szCs w:val="22"/>
        </w:rPr>
        <w:t xml:space="preserve">gospodarsku aktivnost pojedinih zajednica i njihovu važnost za razvoj društva </w:t>
      </w:r>
      <w:r w:rsidR="00AA7B43">
        <w:rPr>
          <w:rFonts w:asciiTheme="minorHAnsi" w:hAnsiTheme="minorHAnsi"/>
          <w:sz w:val="22"/>
          <w:szCs w:val="22"/>
        </w:rPr>
        <w:t>u prapovijesti i starome vijeku.</w:t>
      </w:r>
    </w:p>
    <w:p w:rsidR="00AA7B43" w:rsidRDefault="00AA7B43" w:rsidP="00AA7B43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CE62B8">
        <w:rPr>
          <w:rFonts w:asciiTheme="minorHAnsi" w:hAnsiTheme="minorHAnsi"/>
          <w:b/>
          <w:sz w:val="22"/>
          <w:szCs w:val="22"/>
        </w:rPr>
        <w:t>Tematsk</w:t>
      </w:r>
      <w:r>
        <w:rPr>
          <w:rFonts w:asciiTheme="minorHAnsi" w:hAnsiTheme="minorHAnsi"/>
          <w:b/>
          <w:sz w:val="22"/>
          <w:szCs w:val="22"/>
        </w:rPr>
        <w:t>i ishod:</w:t>
      </w:r>
    </w:p>
    <w:p w:rsidR="00AA7B43" w:rsidRDefault="00AA7B43" w:rsidP="00AA7B43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Tehnički koncepti</w:t>
      </w:r>
      <w:r w:rsidRPr="00514FBE">
        <w:rPr>
          <w:rFonts w:asciiTheme="minorHAnsi" w:hAnsiTheme="minorHAnsi" w:cs="Arial"/>
          <w:b/>
          <w:sz w:val="22"/>
          <w:szCs w:val="22"/>
        </w:rPr>
        <w:t xml:space="preserve">: </w:t>
      </w:r>
      <w:r>
        <w:rPr>
          <w:rFonts w:asciiTheme="minorHAnsi" w:hAnsiTheme="minorHAnsi"/>
          <w:sz w:val="22"/>
          <w:szCs w:val="22"/>
        </w:rPr>
        <w:t>Vrijeme i prostor, Uzrok i posljedica</w:t>
      </w:r>
      <w:r w:rsidR="006D3028">
        <w:rPr>
          <w:rFonts w:asciiTheme="minorHAnsi" w:hAnsiTheme="minorHAnsi"/>
          <w:sz w:val="22"/>
          <w:szCs w:val="22"/>
        </w:rPr>
        <w:t>, Kontinuitet i promjena</w:t>
      </w:r>
    </w:p>
    <w:p w:rsidR="00AA7B43" w:rsidRPr="00514FBE" w:rsidRDefault="00AA7B43" w:rsidP="00AA7B43">
      <w:pPr>
        <w:spacing w:line="276" w:lineRule="auto"/>
        <w:rPr>
          <w:rFonts w:asciiTheme="minorHAnsi" w:hAnsiTheme="minorHAnsi"/>
          <w:sz w:val="22"/>
          <w:szCs w:val="22"/>
        </w:rPr>
      </w:pPr>
      <w:r w:rsidRPr="00514FBE">
        <w:rPr>
          <w:rFonts w:asciiTheme="minorHAnsi" w:hAnsiTheme="minorHAnsi"/>
          <w:b/>
          <w:sz w:val="22"/>
          <w:szCs w:val="22"/>
        </w:rPr>
        <w:t>Vremensko trajanje aktivnosti:</w:t>
      </w:r>
      <w:r w:rsidRPr="00514FBE">
        <w:rPr>
          <w:rFonts w:asciiTheme="minorHAnsi" w:hAnsiTheme="minorHAnsi"/>
          <w:sz w:val="22"/>
          <w:szCs w:val="22"/>
        </w:rPr>
        <w:t xml:space="preserve"> 1 školski sat</w:t>
      </w:r>
    </w:p>
    <w:p w:rsidR="00AA7B43" w:rsidRPr="00514FBE" w:rsidRDefault="00AA7B43" w:rsidP="00AA7B43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514FBE">
        <w:rPr>
          <w:rFonts w:asciiTheme="minorHAnsi" w:hAnsiTheme="minorHAnsi"/>
          <w:b/>
          <w:bCs/>
          <w:sz w:val="22"/>
          <w:szCs w:val="22"/>
        </w:rPr>
        <w:t>Odgojno-obrazovni ishodi na razini aktivnosti:</w:t>
      </w:r>
    </w:p>
    <w:p w:rsidR="00AA7B43" w:rsidRPr="00514FBE" w:rsidRDefault="00AA7B43" w:rsidP="00AA7B43">
      <w:pPr>
        <w:spacing w:line="276" w:lineRule="auto"/>
        <w:rPr>
          <w:rFonts w:asciiTheme="minorHAnsi" w:hAnsiTheme="minorHAnsi"/>
          <w:sz w:val="22"/>
          <w:szCs w:val="22"/>
        </w:rPr>
      </w:pPr>
      <w:r w:rsidRPr="00514FBE">
        <w:rPr>
          <w:rFonts w:asciiTheme="minorHAnsi" w:hAnsiTheme="minorHAnsi"/>
          <w:sz w:val="22"/>
          <w:szCs w:val="22"/>
        </w:rPr>
        <w:t>Učenik:</w:t>
      </w:r>
    </w:p>
    <w:p w:rsidR="00AA7B43" w:rsidRPr="003A15A5" w:rsidRDefault="00AA7B43" w:rsidP="00AA7B43">
      <w:pPr>
        <w:pStyle w:val="ListParagraph"/>
        <w:numPr>
          <w:ilvl w:val="0"/>
          <w:numId w:val="10"/>
        </w:numPr>
        <w:spacing w:after="200"/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</w:rPr>
        <w:t xml:space="preserve">pokazuje </w:t>
      </w:r>
      <w:r w:rsidRPr="003A15A5">
        <w:rPr>
          <w:rFonts w:asciiTheme="minorHAnsi" w:hAnsiTheme="minorHAnsi"/>
          <w:noProof/>
        </w:rPr>
        <w:t>na karti ba</w:t>
      </w:r>
      <w:r w:rsidR="008C161B">
        <w:rPr>
          <w:rFonts w:asciiTheme="minorHAnsi" w:hAnsiTheme="minorHAnsi"/>
          <w:noProof/>
        </w:rPr>
        <w:t>rem dva nalazišta neandertalaca</w:t>
      </w:r>
    </w:p>
    <w:p w:rsidR="00AA7B43" w:rsidRDefault="00AA7B43" w:rsidP="00AA7B43">
      <w:pPr>
        <w:pStyle w:val="ListParagraph"/>
        <w:numPr>
          <w:ilvl w:val="0"/>
          <w:numId w:val="10"/>
        </w:numPr>
        <w:spacing w:after="200"/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</w:rPr>
        <w:t xml:space="preserve">opisuje život </w:t>
      </w:r>
      <w:r w:rsidRPr="003A15A5">
        <w:rPr>
          <w:rFonts w:asciiTheme="minorHAnsi" w:hAnsiTheme="minorHAnsi"/>
          <w:noProof/>
        </w:rPr>
        <w:t xml:space="preserve">neandertalca </w:t>
      </w:r>
      <w:r>
        <w:rPr>
          <w:rFonts w:asciiTheme="minorHAnsi" w:hAnsiTheme="minorHAnsi"/>
          <w:noProof/>
        </w:rPr>
        <w:t>u starijem</w:t>
      </w:r>
      <w:r w:rsidR="008C161B">
        <w:rPr>
          <w:rFonts w:asciiTheme="minorHAnsi" w:hAnsiTheme="minorHAnsi"/>
          <w:noProof/>
        </w:rPr>
        <w:t>u</w:t>
      </w:r>
      <w:r>
        <w:rPr>
          <w:rFonts w:asciiTheme="minorHAnsi" w:hAnsiTheme="minorHAnsi"/>
          <w:noProof/>
        </w:rPr>
        <w:t xml:space="preserve"> kamenom dobu: </w:t>
      </w:r>
      <w:r w:rsidRPr="003A15A5">
        <w:rPr>
          <w:rFonts w:asciiTheme="minorHAnsi" w:hAnsiTheme="minorHAnsi"/>
          <w:noProof/>
        </w:rPr>
        <w:t>njegovu prilagođenost ledenom</w:t>
      </w:r>
      <w:r w:rsidR="008C161B">
        <w:rPr>
          <w:rFonts w:asciiTheme="minorHAnsi" w:hAnsiTheme="minorHAnsi"/>
          <w:noProof/>
        </w:rPr>
        <w:t>u</w:t>
      </w:r>
      <w:r w:rsidRPr="003A15A5">
        <w:rPr>
          <w:rFonts w:asciiTheme="minorHAnsi" w:hAnsiTheme="minorHAnsi"/>
          <w:noProof/>
        </w:rPr>
        <w:t xml:space="preserve"> dobu, njegov odnos prema mrtvima i prom</w:t>
      </w:r>
      <w:r>
        <w:rPr>
          <w:rFonts w:asciiTheme="minorHAnsi" w:hAnsiTheme="minorHAnsi"/>
          <w:noProof/>
        </w:rPr>
        <w:t xml:space="preserve">jene koje izaziva otkriće </w:t>
      </w:r>
      <w:r w:rsidR="008C161B">
        <w:rPr>
          <w:rFonts w:asciiTheme="minorHAnsi" w:hAnsiTheme="minorHAnsi"/>
          <w:noProof/>
        </w:rPr>
        <w:t>vatre</w:t>
      </w:r>
    </w:p>
    <w:p w:rsidR="00AA7B43" w:rsidRPr="003A15A5" w:rsidRDefault="00AA7B43" w:rsidP="00AA7B43">
      <w:pPr>
        <w:pStyle w:val="ListParagraph"/>
        <w:numPr>
          <w:ilvl w:val="0"/>
          <w:numId w:val="10"/>
        </w:numPr>
        <w:spacing w:after="200"/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</w:rPr>
        <w:t xml:space="preserve">analizira </w:t>
      </w:r>
      <w:r w:rsidRPr="003A15A5">
        <w:rPr>
          <w:rFonts w:asciiTheme="minorHAnsi" w:hAnsiTheme="minorHAnsi"/>
          <w:noProof/>
        </w:rPr>
        <w:t>pomoću materijala i tekstova u udžbeniku važnost Krambergerovih istraživanja</w:t>
      </w:r>
    </w:p>
    <w:p w:rsidR="00AA7B43" w:rsidRPr="00AA7B43" w:rsidRDefault="00AA7B43" w:rsidP="00AA7B43">
      <w:pPr>
        <w:pStyle w:val="ListParagraph"/>
        <w:numPr>
          <w:ilvl w:val="0"/>
          <w:numId w:val="10"/>
        </w:numPr>
        <w:spacing w:after="200"/>
        <w:rPr>
          <w:rFonts w:asciiTheme="minorHAnsi" w:hAnsiTheme="minorHAnsi"/>
        </w:rPr>
      </w:pPr>
      <w:r>
        <w:rPr>
          <w:rFonts w:asciiTheme="minorHAnsi" w:hAnsiTheme="minorHAnsi"/>
          <w:noProof/>
        </w:rPr>
        <w:t xml:space="preserve">crta </w:t>
      </w:r>
      <w:r w:rsidRPr="003A15A5">
        <w:rPr>
          <w:rFonts w:asciiTheme="minorHAnsi" w:hAnsiTheme="minorHAnsi"/>
          <w:noProof/>
        </w:rPr>
        <w:t>neke izrađevine koje je Kramberg</w:t>
      </w:r>
      <w:r>
        <w:rPr>
          <w:rFonts w:asciiTheme="minorHAnsi" w:hAnsiTheme="minorHAnsi"/>
          <w:noProof/>
        </w:rPr>
        <w:t>er pronašao u Hušnjakovu.</w:t>
      </w:r>
    </w:p>
    <w:p w:rsidR="00AA7B43" w:rsidRDefault="00AA7B43" w:rsidP="00AA7B43">
      <w:pPr>
        <w:rPr>
          <w:rFonts w:asciiTheme="minorHAnsi" w:hAnsiTheme="minorHAnsi"/>
        </w:rPr>
      </w:pPr>
      <w:r w:rsidRPr="00BD2D46">
        <w:rPr>
          <w:rFonts w:asciiTheme="minorHAnsi" w:hAnsiTheme="minorHAnsi"/>
          <w:b/>
          <w:bCs/>
          <w:sz w:val="22"/>
          <w:szCs w:val="22"/>
        </w:rPr>
        <w:t xml:space="preserve">Nastavna sredstva, pomagala, digitalni alati: </w:t>
      </w:r>
      <w:r w:rsidRPr="00BD2D46">
        <w:rPr>
          <w:rFonts w:asciiTheme="minorHAnsi" w:hAnsiTheme="minorHAnsi"/>
          <w:bCs/>
          <w:sz w:val="22"/>
          <w:szCs w:val="22"/>
        </w:rPr>
        <w:t>udžbenik, radna bilježnica, ploča, flomaster,</w:t>
      </w:r>
      <w:r>
        <w:rPr>
          <w:rFonts w:asciiTheme="minorHAnsi" w:hAnsiTheme="minorHAnsi"/>
          <w:bCs/>
          <w:sz w:val="22"/>
          <w:szCs w:val="22"/>
        </w:rPr>
        <w:t xml:space="preserve"> projektor, računalo, karta, </w:t>
      </w:r>
      <w:r w:rsidR="006D3028">
        <w:rPr>
          <w:rFonts w:asciiTheme="minorHAnsi" w:hAnsiTheme="minorHAnsi"/>
          <w:bCs/>
          <w:sz w:val="22"/>
          <w:szCs w:val="22"/>
        </w:rPr>
        <w:t xml:space="preserve">DOS </w:t>
      </w:r>
      <w:r w:rsidR="006D3028" w:rsidRPr="006D3028">
        <w:rPr>
          <w:rFonts w:asciiTheme="minorHAnsi" w:hAnsiTheme="minorHAnsi"/>
          <w:bCs/>
          <w:i/>
          <w:sz w:val="22"/>
          <w:szCs w:val="22"/>
        </w:rPr>
        <w:t xml:space="preserve">Svakodnevica prvih ljudi </w:t>
      </w:r>
      <w:r w:rsidR="006D3028">
        <w:rPr>
          <w:rFonts w:asciiTheme="minorHAnsi" w:hAnsiTheme="minorHAnsi"/>
          <w:bCs/>
          <w:sz w:val="22"/>
          <w:szCs w:val="22"/>
        </w:rPr>
        <w:t xml:space="preserve">(film </w:t>
      </w:r>
      <w:r w:rsidR="006D3028" w:rsidRPr="006D3028">
        <w:rPr>
          <w:rFonts w:asciiTheme="minorHAnsi" w:hAnsiTheme="minorHAnsi"/>
          <w:bCs/>
          <w:i/>
          <w:sz w:val="22"/>
          <w:szCs w:val="22"/>
        </w:rPr>
        <w:t>Način života u paleolitiku</w:t>
      </w:r>
      <w:r w:rsidR="006D3028">
        <w:rPr>
          <w:rFonts w:asciiTheme="minorHAnsi" w:hAnsiTheme="minorHAnsi"/>
          <w:bCs/>
          <w:sz w:val="22"/>
          <w:szCs w:val="22"/>
        </w:rPr>
        <w:t xml:space="preserve">), </w:t>
      </w:r>
      <w:r>
        <w:rPr>
          <w:rFonts w:asciiTheme="minorHAnsi" w:hAnsiTheme="minorHAnsi"/>
          <w:bCs/>
          <w:sz w:val="22"/>
          <w:szCs w:val="22"/>
        </w:rPr>
        <w:t xml:space="preserve">dokumentarni film </w:t>
      </w:r>
      <w:r>
        <w:rPr>
          <w:rFonts w:asciiTheme="minorHAnsi" w:hAnsiTheme="minorHAnsi"/>
        </w:rPr>
        <w:t xml:space="preserve">Muzej krapinskih neandertalaca </w:t>
      </w:r>
      <w:hyperlink r:id="rId7" w:history="1">
        <w:r w:rsidRPr="00623888">
          <w:rPr>
            <w:rStyle w:val="Hyperlink"/>
            <w:rFonts w:asciiTheme="minorHAnsi" w:hAnsiTheme="minorHAnsi"/>
          </w:rPr>
          <w:t>https://www.youtube.com/watch?v=Uxd_G6ikI7w</w:t>
        </w:r>
      </w:hyperlink>
      <w:r>
        <w:rPr>
          <w:rFonts w:asciiTheme="minorHAnsi" w:hAnsiTheme="minorHAnsi"/>
        </w:rPr>
        <w:t xml:space="preserve"> </w:t>
      </w:r>
    </w:p>
    <w:p w:rsidR="00AA7B43" w:rsidRPr="00CD0486" w:rsidRDefault="00AA7B43" w:rsidP="00AA7B43">
      <w:pPr>
        <w:spacing w:line="276" w:lineRule="auto"/>
        <w:rPr>
          <w:rFonts w:asciiTheme="minorHAnsi" w:hAnsiTheme="minorHAnsi"/>
          <w:bCs/>
          <w:i/>
          <w:sz w:val="22"/>
          <w:szCs w:val="22"/>
        </w:rPr>
      </w:pPr>
    </w:p>
    <w:p w:rsidR="00AA7B43" w:rsidRPr="00514FBE" w:rsidRDefault="00AA7B43" w:rsidP="000F4CF5">
      <w:pPr>
        <w:rPr>
          <w:rFonts w:asciiTheme="minorHAnsi" w:hAnsiTheme="minorHAnsi"/>
          <w:sz w:val="22"/>
          <w:szCs w:val="22"/>
        </w:rPr>
      </w:pPr>
      <w:r w:rsidRPr="00514FBE">
        <w:rPr>
          <w:rFonts w:asciiTheme="minorHAnsi" w:hAnsiTheme="minorHAnsi"/>
          <w:b/>
          <w:sz w:val="22"/>
          <w:szCs w:val="22"/>
        </w:rPr>
        <w:t xml:space="preserve">Povezanost s nastavnim predmetima: </w:t>
      </w:r>
      <w:r w:rsidRPr="00D00EC6">
        <w:rPr>
          <w:rFonts w:asciiTheme="minorHAnsi" w:hAnsiTheme="minorHAnsi"/>
          <w:sz w:val="22"/>
          <w:szCs w:val="22"/>
        </w:rPr>
        <w:t xml:space="preserve">Geografija – snalaženje na </w:t>
      </w:r>
      <w:r>
        <w:rPr>
          <w:rFonts w:asciiTheme="minorHAnsi" w:hAnsiTheme="minorHAnsi"/>
          <w:sz w:val="22"/>
          <w:szCs w:val="22"/>
        </w:rPr>
        <w:t>karti</w:t>
      </w:r>
      <w:r w:rsidR="000F4CF5">
        <w:rPr>
          <w:rFonts w:asciiTheme="minorHAnsi" w:hAnsiTheme="minorHAnsi"/>
          <w:sz w:val="22"/>
          <w:szCs w:val="22"/>
        </w:rPr>
        <w:t>;</w:t>
      </w:r>
      <w:r>
        <w:rPr>
          <w:rFonts w:asciiTheme="minorHAnsi" w:hAnsiTheme="minorHAnsi"/>
          <w:sz w:val="22"/>
          <w:szCs w:val="22"/>
        </w:rPr>
        <w:t xml:space="preserve"> </w:t>
      </w:r>
      <w:r w:rsidRPr="00D00EC6">
        <w:rPr>
          <w:rFonts w:asciiTheme="minorHAnsi" w:hAnsiTheme="minorHAnsi"/>
          <w:sz w:val="22"/>
          <w:szCs w:val="22"/>
        </w:rPr>
        <w:t>Likovna kultura – crtanje</w:t>
      </w:r>
      <w:r w:rsidR="000F4CF5">
        <w:rPr>
          <w:rFonts w:asciiTheme="minorHAnsi" w:hAnsiTheme="minorHAnsi"/>
          <w:sz w:val="22"/>
          <w:szCs w:val="22"/>
        </w:rPr>
        <w:t xml:space="preserve">; </w:t>
      </w:r>
      <w:r w:rsidRPr="00D00EC6">
        <w:rPr>
          <w:rFonts w:asciiTheme="minorHAnsi" w:hAnsiTheme="minorHAnsi"/>
          <w:sz w:val="22"/>
          <w:szCs w:val="22"/>
        </w:rPr>
        <w:t>Tehnička kultura – primitivna oruđa i oružja</w:t>
      </w:r>
    </w:p>
    <w:p w:rsidR="00AA7B43" w:rsidRDefault="00AA7B43" w:rsidP="00AA7B43">
      <w:pPr>
        <w:spacing w:line="276" w:lineRule="auto"/>
        <w:rPr>
          <w:rFonts w:asciiTheme="minorHAnsi" w:hAnsiTheme="minorHAnsi"/>
          <w:sz w:val="22"/>
          <w:szCs w:val="22"/>
        </w:rPr>
      </w:pPr>
      <w:r w:rsidRPr="00514FBE">
        <w:rPr>
          <w:rFonts w:asciiTheme="minorHAnsi" w:hAnsiTheme="minorHAnsi" w:cs="Arial"/>
          <w:b/>
          <w:sz w:val="22"/>
          <w:szCs w:val="22"/>
        </w:rPr>
        <w:t>MPT: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514FBE">
        <w:rPr>
          <w:rFonts w:asciiTheme="minorHAnsi" w:hAnsiTheme="minorHAnsi"/>
          <w:sz w:val="22"/>
          <w:szCs w:val="22"/>
        </w:rPr>
        <w:t>Učiti kako učiti, Upotreba IKT</w:t>
      </w:r>
      <w:r w:rsidR="008C161B">
        <w:rPr>
          <w:rFonts w:asciiTheme="minorHAnsi" w:hAnsiTheme="minorHAnsi"/>
          <w:sz w:val="22"/>
          <w:szCs w:val="22"/>
        </w:rPr>
        <w:t>-a</w:t>
      </w:r>
      <w:r>
        <w:rPr>
          <w:rFonts w:asciiTheme="minorHAnsi" w:hAnsiTheme="minorHAnsi"/>
          <w:sz w:val="22"/>
          <w:szCs w:val="22"/>
        </w:rPr>
        <w:t>, Održivi razvoj</w:t>
      </w:r>
    </w:p>
    <w:p w:rsidR="00AA7B43" w:rsidRPr="00514FBE" w:rsidRDefault="00AA7B43" w:rsidP="00AA7B43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AA7B43" w:rsidRDefault="00AA7B43" w:rsidP="00AA7B43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 w:rsidRPr="00514FBE">
        <w:rPr>
          <w:rFonts w:asciiTheme="minorHAnsi" w:hAnsiTheme="minorHAnsi" w:cs="Arial"/>
          <w:b/>
          <w:sz w:val="22"/>
          <w:szCs w:val="22"/>
        </w:rPr>
        <w:t xml:space="preserve">PRIJEDLOG AKTIVNOSTI </w:t>
      </w:r>
    </w:p>
    <w:p w:rsidR="00AA7B43" w:rsidRPr="00514FBE" w:rsidRDefault="00AA7B43" w:rsidP="00AA7B43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514FBE">
        <w:rPr>
          <w:rFonts w:asciiTheme="minorHAnsi" w:hAnsiTheme="minorHAnsi"/>
          <w:b/>
          <w:bCs/>
          <w:sz w:val="22"/>
          <w:szCs w:val="22"/>
        </w:rPr>
        <w:t>Aktivnost 1.</w:t>
      </w:r>
    </w:p>
    <w:p w:rsidR="000F4CF5" w:rsidRPr="00F72AAC" w:rsidRDefault="000F4CF5" w:rsidP="000F4CF5">
      <w:pPr>
        <w:rPr>
          <w:rFonts w:asciiTheme="minorHAnsi" w:hAnsiTheme="minorHAnsi"/>
        </w:rPr>
      </w:pPr>
      <w:r w:rsidRPr="00F72AAC">
        <w:rPr>
          <w:rFonts w:asciiTheme="minorHAnsi" w:hAnsiTheme="minorHAnsi"/>
          <w:sz w:val="22"/>
          <w:szCs w:val="22"/>
        </w:rPr>
        <w:t>Ponoviti s učenicima na lenti vremena početak, podjelu i trajanje pr</w:t>
      </w:r>
      <w:r w:rsidR="00D8453E">
        <w:rPr>
          <w:rFonts w:asciiTheme="minorHAnsi" w:hAnsiTheme="minorHAnsi"/>
          <w:sz w:val="22"/>
          <w:szCs w:val="22"/>
        </w:rPr>
        <w:t>apovijesti. Učenici odgovaraju na pitanja</w:t>
      </w:r>
      <w:r w:rsidRPr="00F72AAC">
        <w:rPr>
          <w:rFonts w:asciiTheme="minorHAnsi" w:hAnsiTheme="minorHAnsi"/>
          <w:sz w:val="22"/>
          <w:szCs w:val="22"/>
        </w:rPr>
        <w:t xml:space="preserve">: </w:t>
      </w:r>
      <w:r w:rsidRPr="008C161B">
        <w:rPr>
          <w:rFonts w:asciiTheme="minorHAnsi" w:hAnsiTheme="minorHAnsi"/>
          <w:i/>
          <w:sz w:val="22"/>
          <w:szCs w:val="22"/>
        </w:rPr>
        <w:t>Na kojem</w:t>
      </w:r>
      <w:r w:rsidR="008C161B" w:rsidRPr="008C161B">
        <w:rPr>
          <w:rFonts w:asciiTheme="minorHAnsi" w:hAnsiTheme="minorHAnsi"/>
          <w:i/>
          <w:sz w:val="22"/>
          <w:szCs w:val="22"/>
        </w:rPr>
        <w:t>u</w:t>
      </w:r>
      <w:r w:rsidRPr="008C161B">
        <w:rPr>
          <w:rFonts w:asciiTheme="minorHAnsi" w:hAnsiTheme="minorHAnsi"/>
          <w:i/>
          <w:sz w:val="22"/>
          <w:szCs w:val="22"/>
        </w:rPr>
        <w:t xml:space="preserve"> su se prostoru pojavili čovjekovi predci? Što je </w:t>
      </w:r>
      <w:r w:rsidR="008C161B" w:rsidRPr="008C161B">
        <w:rPr>
          <w:rFonts w:asciiTheme="minorHAnsi" w:hAnsiTheme="minorHAnsi"/>
          <w:i/>
          <w:sz w:val="22"/>
          <w:szCs w:val="22"/>
        </w:rPr>
        <w:t>ledeno doba? Kako je Europa tad</w:t>
      </w:r>
      <w:r w:rsidRPr="008C161B">
        <w:rPr>
          <w:rFonts w:asciiTheme="minorHAnsi" w:hAnsiTheme="minorHAnsi"/>
          <w:i/>
          <w:sz w:val="22"/>
          <w:szCs w:val="22"/>
        </w:rPr>
        <w:t xml:space="preserve"> izgledala? Što je evolucija? Kako su klimatske promjene utjecale na razvoj čovjeka? Koji su se vrste čovjeka pojavile u prapovijesti?</w:t>
      </w:r>
    </w:p>
    <w:p w:rsidR="000F4CF5" w:rsidRPr="00F72AAC" w:rsidRDefault="000F4CF5" w:rsidP="000F4CF5">
      <w:pPr>
        <w:rPr>
          <w:rFonts w:asciiTheme="minorHAnsi" w:hAnsiTheme="minorHAnsi"/>
        </w:rPr>
      </w:pPr>
      <w:r w:rsidRPr="00F72AAC">
        <w:rPr>
          <w:rFonts w:asciiTheme="minorHAnsi" w:hAnsiTheme="minorHAnsi"/>
          <w:sz w:val="22"/>
          <w:szCs w:val="22"/>
        </w:rPr>
        <w:t>Učitelj/ica će najaviti upoznavanje sa životom izumrle ljudske vrste</w:t>
      </w:r>
      <w:r w:rsidR="008C161B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8C161B" w:rsidRPr="00D00EC6">
        <w:rPr>
          <w:rFonts w:asciiTheme="minorHAnsi" w:hAnsiTheme="minorHAnsi"/>
          <w:sz w:val="22"/>
          <w:szCs w:val="22"/>
        </w:rPr>
        <w:t xml:space="preserve">− </w:t>
      </w:r>
      <w:r w:rsidRPr="00F72AAC">
        <w:rPr>
          <w:rFonts w:asciiTheme="minorHAnsi" w:hAnsiTheme="minorHAnsi"/>
          <w:sz w:val="22"/>
          <w:szCs w:val="22"/>
        </w:rPr>
        <w:t>neandertalaca</w:t>
      </w:r>
      <w:r w:rsidR="008C161B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8C161B" w:rsidRPr="00D00EC6">
        <w:rPr>
          <w:rFonts w:asciiTheme="minorHAnsi" w:hAnsiTheme="minorHAnsi"/>
          <w:sz w:val="22"/>
          <w:szCs w:val="22"/>
        </w:rPr>
        <w:t xml:space="preserve">− </w:t>
      </w:r>
      <w:r w:rsidRPr="00F72AAC">
        <w:rPr>
          <w:rFonts w:asciiTheme="minorHAnsi" w:hAnsiTheme="minorHAnsi"/>
          <w:sz w:val="22"/>
          <w:szCs w:val="22"/>
        </w:rPr>
        <w:t>u starijem</w:t>
      </w:r>
      <w:r w:rsidR="008C161B">
        <w:rPr>
          <w:rFonts w:asciiTheme="minorHAnsi" w:hAnsiTheme="minorHAnsi"/>
          <w:sz w:val="22"/>
          <w:szCs w:val="22"/>
        </w:rPr>
        <w:t>u</w:t>
      </w:r>
      <w:r w:rsidRPr="00F72AAC">
        <w:rPr>
          <w:rFonts w:asciiTheme="minorHAnsi" w:hAnsiTheme="minorHAnsi"/>
          <w:sz w:val="22"/>
          <w:szCs w:val="22"/>
        </w:rPr>
        <w:t xml:space="preserve"> kamenom dobu.</w:t>
      </w:r>
    </w:p>
    <w:p w:rsidR="00D8453E" w:rsidRDefault="00C11585" w:rsidP="000F4CF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Učenici će pogledati film </w:t>
      </w:r>
      <w:r w:rsidRPr="006D3028">
        <w:rPr>
          <w:rFonts w:asciiTheme="minorHAnsi" w:hAnsiTheme="minorHAnsi"/>
          <w:bCs/>
          <w:i/>
          <w:sz w:val="22"/>
          <w:szCs w:val="22"/>
        </w:rPr>
        <w:t>Način života u paleolitiku</w:t>
      </w:r>
      <w:r w:rsidR="00D8453E">
        <w:rPr>
          <w:rFonts w:asciiTheme="minorHAnsi" w:hAnsiTheme="minorHAnsi"/>
          <w:sz w:val="22"/>
          <w:szCs w:val="22"/>
        </w:rPr>
        <w:t xml:space="preserve"> i riješiti krat</w:t>
      </w:r>
      <w:r w:rsidR="008C161B">
        <w:rPr>
          <w:rFonts w:asciiTheme="minorHAnsi" w:hAnsiTheme="minorHAnsi"/>
          <w:sz w:val="22"/>
          <w:szCs w:val="22"/>
        </w:rPr>
        <w:t>a</w:t>
      </w:r>
      <w:r w:rsidR="00D8453E">
        <w:rPr>
          <w:rFonts w:asciiTheme="minorHAnsi" w:hAnsiTheme="minorHAnsi"/>
          <w:sz w:val="22"/>
          <w:szCs w:val="22"/>
        </w:rPr>
        <w:t xml:space="preserve">k kviz. </w:t>
      </w:r>
    </w:p>
    <w:p w:rsidR="00D8453E" w:rsidRDefault="00D8453E" w:rsidP="000F4CF5">
      <w:pPr>
        <w:rPr>
          <w:rFonts w:asciiTheme="minorHAnsi" w:hAnsiTheme="minorHAnsi"/>
          <w:sz w:val="22"/>
          <w:szCs w:val="22"/>
        </w:rPr>
      </w:pPr>
    </w:p>
    <w:p w:rsidR="00D8453E" w:rsidRPr="00F72AAC" w:rsidRDefault="00D8453E" w:rsidP="00D8453E">
      <w:pPr>
        <w:spacing w:line="276" w:lineRule="auto"/>
        <w:rPr>
          <w:rFonts w:asciiTheme="minorHAnsi" w:hAnsiTheme="minorHAnsi"/>
        </w:rPr>
      </w:pPr>
      <w:r>
        <w:rPr>
          <w:rFonts w:asciiTheme="minorHAnsi" w:hAnsiTheme="minorHAnsi"/>
          <w:b/>
          <w:bCs/>
          <w:sz w:val="22"/>
          <w:szCs w:val="22"/>
        </w:rPr>
        <w:t>Aktivnost 2</w:t>
      </w:r>
      <w:r w:rsidRPr="00514FBE">
        <w:rPr>
          <w:rFonts w:asciiTheme="minorHAnsi" w:hAnsiTheme="minorHAnsi"/>
          <w:b/>
          <w:bCs/>
          <w:sz w:val="22"/>
          <w:szCs w:val="22"/>
        </w:rPr>
        <w:t>.</w:t>
      </w:r>
    </w:p>
    <w:p w:rsidR="000F4CF5" w:rsidRDefault="000F4CF5" w:rsidP="000F4CF5">
      <w:pPr>
        <w:rPr>
          <w:rFonts w:asciiTheme="minorHAnsi" w:hAnsiTheme="minorHAnsi"/>
          <w:sz w:val="22"/>
          <w:szCs w:val="22"/>
        </w:rPr>
      </w:pPr>
      <w:r w:rsidRPr="00F72AAC">
        <w:rPr>
          <w:rFonts w:asciiTheme="minorHAnsi" w:hAnsiTheme="minorHAnsi"/>
          <w:sz w:val="22"/>
          <w:szCs w:val="22"/>
        </w:rPr>
        <w:t>Učenici će pogledati fotografiju koja prikazuje modele krapinskog</w:t>
      </w:r>
      <w:r w:rsidR="008C161B">
        <w:rPr>
          <w:rFonts w:asciiTheme="minorHAnsi" w:hAnsiTheme="minorHAnsi"/>
          <w:sz w:val="22"/>
          <w:szCs w:val="22"/>
        </w:rPr>
        <w:t>a neandertalca napravljene 60-i</w:t>
      </w:r>
      <w:r w:rsidRPr="00F72AAC">
        <w:rPr>
          <w:rFonts w:asciiTheme="minorHAnsi" w:hAnsiTheme="minorHAnsi"/>
          <w:sz w:val="22"/>
          <w:szCs w:val="22"/>
        </w:rPr>
        <w:t xml:space="preserve">h godina 20. stoljeća. Zatim će pogledati dokumentarni film </w:t>
      </w:r>
      <w:r w:rsidRPr="008C161B">
        <w:rPr>
          <w:rFonts w:asciiTheme="minorHAnsi" w:hAnsiTheme="minorHAnsi"/>
          <w:i/>
          <w:sz w:val="22"/>
          <w:szCs w:val="22"/>
        </w:rPr>
        <w:t>Muzej krapinskih neandertalaca</w:t>
      </w:r>
      <w:r w:rsidRPr="00F72AAC">
        <w:rPr>
          <w:rFonts w:asciiTheme="minorHAnsi" w:hAnsiTheme="minorHAnsi"/>
          <w:sz w:val="22"/>
          <w:szCs w:val="22"/>
        </w:rPr>
        <w:t xml:space="preserve"> i</w:t>
      </w:r>
      <w:r>
        <w:rPr>
          <w:rFonts w:asciiTheme="minorHAnsi" w:hAnsiTheme="minorHAnsi"/>
          <w:sz w:val="22"/>
          <w:szCs w:val="22"/>
        </w:rPr>
        <w:t xml:space="preserve"> u razgovoru s učiteljem/</w:t>
      </w:r>
      <w:r w:rsidR="008C161B">
        <w:rPr>
          <w:rFonts w:asciiTheme="minorHAnsi" w:hAnsiTheme="minorHAnsi"/>
          <w:sz w:val="22"/>
          <w:szCs w:val="22"/>
        </w:rPr>
        <w:t>učitelj</w:t>
      </w:r>
      <w:r w:rsidRPr="00F72AAC">
        <w:rPr>
          <w:rFonts w:asciiTheme="minorHAnsi" w:hAnsiTheme="minorHAnsi"/>
          <w:sz w:val="22"/>
          <w:szCs w:val="22"/>
        </w:rPr>
        <w:t>icom ispričati do kojih su novih spoznaja o neandertalcima došli. Objasniti zašto se prikazi razlikuju.</w:t>
      </w:r>
    </w:p>
    <w:p w:rsidR="00D8453E" w:rsidRDefault="00D8453E" w:rsidP="000F4CF5">
      <w:pPr>
        <w:rPr>
          <w:rFonts w:asciiTheme="minorHAnsi" w:hAnsiTheme="minorHAnsi"/>
          <w:sz w:val="22"/>
          <w:szCs w:val="22"/>
        </w:rPr>
      </w:pPr>
    </w:p>
    <w:p w:rsidR="00D8453E" w:rsidRPr="00F72AAC" w:rsidRDefault="00D8453E" w:rsidP="000F4CF5">
      <w:pPr>
        <w:rPr>
          <w:rFonts w:asciiTheme="minorHAnsi" w:hAnsiTheme="minorHAnsi"/>
        </w:rPr>
      </w:pPr>
    </w:p>
    <w:p w:rsidR="00D8453E" w:rsidRPr="00F72AAC" w:rsidRDefault="00D8453E" w:rsidP="00D8453E">
      <w:pPr>
        <w:spacing w:line="276" w:lineRule="auto"/>
        <w:rPr>
          <w:rFonts w:asciiTheme="minorHAnsi" w:hAnsiTheme="minorHAnsi"/>
        </w:rPr>
      </w:pPr>
      <w:r>
        <w:rPr>
          <w:rFonts w:asciiTheme="minorHAnsi" w:hAnsiTheme="minorHAnsi"/>
          <w:b/>
          <w:bCs/>
          <w:sz w:val="22"/>
          <w:szCs w:val="22"/>
        </w:rPr>
        <w:t>Aktivnost 3</w:t>
      </w:r>
      <w:r w:rsidRPr="00514FBE">
        <w:rPr>
          <w:rFonts w:asciiTheme="minorHAnsi" w:hAnsiTheme="minorHAnsi"/>
          <w:b/>
          <w:bCs/>
          <w:sz w:val="22"/>
          <w:szCs w:val="22"/>
        </w:rPr>
        <w:t>.</w:t>
      </w:r>
    </w:p>
    <w:p w:rsidR="000F4CF5" w:rsidRPr="00F72AAC" w:rsidRDefault="002C696A" w:rsidP="000F4CF5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U</w:t>
      </w:r>
      <w:r w:rsidR="000F4CF5" w:rsidRPr="00F72AAC">
        <w:rPr>
          <w:rFonts w:asciiTheme="minorHAnsi" w:hAnsiTheme="minorHAnsi"/>
          <w:sz w:val="22"/>
          <w:szCs w:val="22"/>
        </w:rPr>
        <w:t xml:space="preserve">čenici </w:t>
      </w:r>
      <w:r>
        <w:rPr>
          <w:rFonts w:asciiTheme="minorHAnsi" w:hAnsiTheme="minorHAnsi"/>
          <w:sz w:val="22"/>
          <w:szCs w:val="22"/>
        </w:rPr>
        <w:t>će uz pomoć karata</w:t>
      </w:r>
      <w:r w:rsidR="000F4CF5" w:rsidRPr="00F72AAC">
        <w:rPr>
          <w:rFonts w:asciiTheme="minorHAnsi" w:hAnsiTheme="minorHAnsi"/>
          <w:sz w:val="22"/>
          <w:szCs w:val="22"/>
        </w:rPr>
        <w:t xml:space="preserve"> u udžbeniku</w:t>
      </w:r>
      <w:r w:rsidR="00D8453E">
        <w:rPr>
          <w:rFonts w:asciiTheme="minorHAnsi" w:hAnsiTheme="minorHAnsi"/>
          <w:sz w:val="22"/>
          <w:szCs w:val="22"/>
        </w:rPr>
        <w:t xml:space="preserve"> (23</w:t>
      </w:r>
      <w:r w:rsidR="000F4CF5">
        <w:rPr>
          <w:rFonts w:asciiTheme="minorHAnsi" w:hAnsiTheme="minorHAnsi"/>
          <w:sz w:val="22"/>
          <w:szCs w:val="22"/>
        </w:rPr>
        <w:t>. i</w:t>
      </w:r>
      <w:r w:rsidR="00D8453E">
        <w:rPr>
          <w:rFonts w:asciiTheme="minorHAnsi" w:hAnsiTheme="minorHAnsi"/>
          <w:sz w:val="22"/>
          <w:szCs w:val="22"/>
        </w:rPr>
        <w:t xml:space="preserve"> 25</w:t>
      </w:r>
      <w:r w:rsidR="000F4CF5" w:rsidRPr="00F72AAC">
        <w:rPr>
          <w:rFonts w:asciiTheme="minorHAnsi" w:hAnsiTheme="minorHAnsi"/>
          <w:sz w:val="22"/>
          <w:szCs w:val="22"/>
        </w:rPr>
        <w:t>. str.) pronaći Neander i imenovati nalazišta neandertal</w:t>
      </w:r>
      <w:r w:rsidR="000F4CF5">
        <w:rPr>
          <w:rFonts w:asciiTheme="minorHAnsi" w:hAnsiTheme="minorHAnsi"/>
          <w:sz w:val="22"/>
          <w:szCs w:val="22"/>
        </w:rPr>
        <w:t>a</w:t>
      </w:r>
      <w:r w:rsidR="000F4CF5" w:rsidRPr="00F72AAC">
        <w:rPr>
          <w:rFonts w:asciiTheme="minorHAnsi" w:hAnsiTheme="minorHAnsi"/>
          <w:sz w:val="22"/>
          <w:szCs w:val="22"/>
        </w:rPr>
        <w:t>ca u Hrvatskoj</w:t>
      </w:r>
      <w:r w:rsidR="008C161B">
        <w:rPr>
          <w:rFonts w:asciiTheme="minorHAnsi" w:hAnsiTheme="minorHAnsi"/>
          <w:sz w:val="22"/>
          <w:szCs w:val="22"/>
        </w:rPr>
        <w:t xml:space="preserve"> te</w:t>
      </w:r>
      <w:r>
        <w:rPr>
          <w:rFonts w:asciiTheme="minorHAnsi" w:hAnsiTheme="minorHAnsi"/>
          <w:sz w:val="22"/>
          <w:szCs w:val="22"/>
        </w:rPr>
        <w:t xml:space="preserve"> riješiti 2.</w:t>
      </w:r>
      <w:r w:rsidR="008C161B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b zadatak u RB, str.13.</w:t>
      </w:r>
    </w:p>
    <w:p w:rsidR="000F4CF5" w:rsidRPr="00F72AAC" w:rsidRDefault="000F4CF5" w:rsidP="000F4CF5">
      <w:pPr>
        <w:rPr>
          <w:rFonts w:asciiTheme="minorHAnsi" w:hAnsiTheme="minorHAnsi"/>
        </w:rPr>
      </w:pPr>
    </w:p>
    <w:p w:rsidR="000F4CF5" w:rsidRPr="00F72AAC" w:rsidRDefault="000F4CF5" w:rsidP="000F4CF5">
      <w:pPr>
        <w:rPr>
          <w:rFonts w:asciiTheme="minorHAnsi" w:hAnsiTheme="minorHAnsi"/>
          <w:bCs/>
        </w:rPr>
      </w:pPr>
      <w:r w:rsidRPr="00F72AAC">
        <w:rPr>
          <w:rFonts w:asciiTheme="minorHAnsi" w:hAnsiTheme="minorHAnsi"/>
          <w:bCs/>
          <w:sz w:val="22"/>
          <w:szCs w:val="22"/>
        </w:rPr>
        <w:t>Učitelj/ica može učenicima zadati da po izboru nacrtaju neke</w:t>
      </w:r>
      <w:r w:rsidR="008C161B">
        <w:rPr>
          <w:rFonts w:asciiTheme="minorHAnsi" w:hAnsiTheme="minorHAnsi"/>
          <w:bCs/>
          <w:sz w:val="22"/>
          <w:szCs w:val="22"/>
        </w:rPr>
        <w:t xml:space="preserve"> od prvih ljudskih izrađevina i</w:t>
      </w:r>
      <w:r w:rsidRPr="00F72AAC">
        <w:rPr>
          <w:rFonts w:asciiTheme="minorHAnsi" w:hAnsiTheme="minorHAnsi"/>
          <w:bCs/>
          <w:sz w:val="22"/>
          <w:szCs w:val="22"/>
        </w:rPr>
        <w:t>/ili neke od životinja koje su živjele u to doba.</w:t>
      </w:r>
    </w:p>
    <w:p w:rsidR="00AA7B43" w:rsidRDefault="000F4CF5" w:rsidP="000F4CF5">
      <w:pPr>
        <w:rPr>
          <w:rFonts w:asciiTheme="minorHAnsi" w:hAnsiTheme="minorHAnsi"/>
          <w:bCs/>
          <w:sz w:val="22"/>
          <w:szCs w:val="22"/>
        </w:rPr>
      </w:pPr>
      <w:r w:rsidRPr="00F72AAC">
        <w:rPr>
          <w:rFonts w:asciiTheme="minorHAnsi" w:hAnsiTheme="minorHAnsi"/>
          <w:bCs/>
          <w:sz w:val="22"/>
          <w:szCs w:val="22"/>
        </w:rPr>
        <w:t>Za domaću zadać</w:t>
      </w:r>
      <w:r w:rsidR="002C696A">
        <w:rPr>
          <w:rFonts w:asciiTheme="minorHAnsi" w:hAnsiTheme="minorHAnsi"/>
          <w:bCs/>
          <w:sz w:val="22"/>
          <w:szCs w:val="22"/>
        </w:rPr>
        <w:t>u učenici će riješiti zadatke 3.</w:t>
      </w:r>
      <w:r w:rsidR="008C161B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8C161B" w:rsidRPr="00D00EC6">
        <w:rPr>
          <w:rFonts w:asciiTheme="minorHAnsi" w:hAnsiTheme="minorHAnsi"/>
          <w:sz w:val="22"/>
          <w:szCs w:val="22"/>
        </w:rPr>
        <w:t xml:space="preserve">− </w:t>
      </w:r>
      <w:r w:rsidR="002C696A">
        <w:rPr>
          <w:rFonts w:asciiTheme="minorHAnsi" w:hAnsiTheme="minorHAnsi"/>
          <w:bCs/>
          <w:sz w:val="22"/>
          <w:szCs w:val="22"/>
        </w:rPr>
        <w:t>9.</w:t>
      </w:r>
      <w:r w:rsidRPr="00F72AAC">
        <w:rPr>
          <w:rFonts w:asciiTheme="minorHAnsi" w:hAnsiTheme="minorHAnsi"/>
          <w:bCs/>
          <w:sz w:val="22"/>
          <w:szCs w:val="22"/>
        </w:rPr>
        <w:t xml:space="preserve"> u radnoj bilježnici na stranici </w:t>
      </w:r>
      <w:r w:rsidR="002C696A">
        <w:rPr>
          <w:rFonts w:asciiTheme="minorHAnsi" w:hAnsiTheme="minorHAnsi"/>
          <w:bCs/>
          <w:sz w:val="22"/>
          <w:szCs w:val="22"/>
        </w:rPr>
        <w:t>13.</w:t>
      </w:r>
      <w:r w:rsidR="008C161B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8C161B" w:rsidRPr="00D00EC6">
        <w:rPr>
          <w:rFonts w:asciiTheme="minorHAnsi" w:hAnsiTheme="minorHAnsi"/>
          <w:sz w:val="22"/>
          <w:szCs w:val="22"/>
        </w:rPr>
        <w:t xml:space="preserve">− </w:t>
      </w:r>
      <w:r w:rsidR="002C696A">
        <w:rPr>
          <w:rFonts w:asciiTheme="minorHAnsi" w:hAnsiTheme="minorHAnsi"/>
          <w:bCs/>
          <w:sz w:val="22"/>
          <w:szCs w:val="22"/>
        </w:rPr>
        <w:t>17.</w:t>
      </w:r>
    </w:p>
    <w:p w:rsidR="002C696A" w:rsidRPr="00EA55A6" w:rsidRDefault="002C696A" w:rsidP="000F4CF5">
      <w:pPr>
        <w:rPr>
          <w:rFonts w:asciiTheme="minorHAnsi" w:hAnsiTheme="minorHAnsi"/>
          <w:b/>
          <w:bCs/>
        </w:rPr>
      </w:pPr>
    </w:p>
    <w:p w:rsidR="00AA7B43" w:rsidRPr="00514FBE" w:rsidRDefault="00AA7B43" w:rsidP="00AA7B43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0F4CF5" w:rsidRDefault="00AA7B43" w:rsidP="000F4CF5">
      <w:pPr>
        <w:spacing w:after="240" w:line="276" w:lineRule="auto"/>
        <w:rPr>
          <w:rFonts w:asciiTheme="minorHAnsi" w:hAnsiTheme="minorHAnsi"/>
          <w:b/>
          <w:sz w:val="22"/>
          <w:szCs w:val="22"/>
        </w:rPr>
      </w:pPr>
      <w:r w:rsidRPr="00514FBE">
        <w:rPr>
          <w:rFonts w:asciiTheme="minorHAnsi" w:hAnsiTheme="minorHAnsi"/>
          <w:b/>
          <w:sz w:val="22"/>
          <w:szCs w:val="22"/>
        </w:rPr>
        <w:t>PLAN PLOČE</w:t>
      </w:r>
    </w:p>
    <w:p w:rsidR="000F4CF5" w:rsidRPr="00F72AAC" w:rsidRDefault="000F4CF5" w:rsidP="000F4CF5">
      <w:pPr>
        <w:spacing w:after="240" w:line="276" w:lineRule="auto"/>
        <w:ind w:left="2124" w:firstLine="708"/>
        <w:rPr>
          <w:rFonts w:asciiTheme="minorHAnsi" w:hAnsiTheme="minorHAnsi"/>
          <w:color w:val="000000"/>
          <w:u w:val="single"/>
        </w:rPr>
      </w:pPr>
      <w:r w:rsidRPr="00F72AAC">
        <w:rPr>
          <w:rFonts w:asciiTheme="minorHAnsi" w:hAnsiTheme="minorHAnsi"/>
          <w:color w:val="000000"/>
          <w:sz w:val="22"/>
          <w:szCs w:val="22"/>
          <w:u w:val="single"/>
        </w:rPr>
        <w:t>Krapinski neandertalac</w:t>
      </w:r>
    </w:p>
    <w:p w:rsidR="000F4CF5" w:rsidRPr="00F72AAC" w:rsidRDefault="000F4CF5" w:rsidP="000F4CF5">
      <w:pPr>
        <w:rPr>
          <w:rFonts w:asciiTheme="minorHAnsi" w:hAnsiTheme="minorHAnsi"/>
          <w:color w:val="000000"/>
        </w:rPr>
      </w:pPr>
      <w:r w:rsidRPr="00F72AAC">
        <w:rPr>
          <w:rFonts w:asciiTheme="minorHAnsi" w:hAnsiTheme="minorHAnsi"/>
          <w:color w:val="000000"/>
          <w:sz w:val="22"/>
          <w:szCs w:val="22"/>
        </w:rPr>
        <w:t>- neandertalac</w:t>
      </w:r>
      <w:r w:rsidR="008C161B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8C161B" w:rsidRPr="00D00EC6">
        <w:rPr>
          <w:rFonts w:asciiTheme="minorHAnsi" w:hAnsiTheme="minorHAnsi"/>
          <w:sz w:val="22"/>
          <w:szCs w:val="22"/>
        </w:rPr>
        <w:t xml:space="preserve">− </w:t>
      </w:r>
      <w:r w:rsidRPr="00F72AAC">
        <w:rPr>
          <w:rFonts w:asciiTheme="minorHAnsi" w:hAnsiTheme="minorHAnsi"/>
          <w:color w:val="000000"/>
          <w:sz w:val="22"/>
          <w:szCs w:val="22"/>
        </w:rPr>
        <w:t>dolina Neander u Njemačkoj</w:t>
      </w:r>
      <w:r w:rsidR="008C161B">
        <w:rPr>
          <w:rFonts w:asciiTheme="minorHAnsi" w:hAnsiTheme="minorHAnsi"/>
          <w:color w:val="000000"/>
          <w:sz w:val="22"/>
          <w:szCs w:val="22"/>
        </w:rPr>
        <w:t>;</w:t>
      </w:r>
      <w:r w:rsidRPr="00F72AAC">
        <w:rPr>
          <w:rFonts w:asciiTheme="minorHAnsi" w:hAnsiTheme="minorHAnsi"/>
          <w:color w:val="000000"/>
          <w:sz w:val="22"/>
          <w:szCs w:val="22"/>
        </w:rPr>
        <w:t xml:space="preserve"> u Hrvatskoj</w:t>
      </w:r>
      <w:r w:rsidR="008C161B">
        <w:rPr>
          <w:rFonts w:asciiTheme="minorHAnsi" w:hAnsiTheme="minorHAnsi"/>
          <w:color w:val="000000"/>
          <w:sz w:val="22"/>
          <w:szCs w:val="22"/>
        </w:rPr>
        <w:t>:</w:t>
      </w:r>
      <w:r w:rsidRPr="00F72AAC">
        <w:rPr>
          <w:rFonts w:asciiTheme="minorHAnsi" w:hAnsiTheme="minorHAnsi"/>
          <w:color w:val="000000"/>
          <w:sz w:val="22"/>
          <w:szCs w:val="22"/>
        </w:rPr>
        <w:t xml:space="preserve"> Krapina, Vindija, Veternica</w:t>
      </w:r>
      <w:r>
        <w:rPr>
          <w:rFonts w:asciiTheme="minorHAnsi" w:hAnsiTheme="minorHAnsi"/>
          <w:color w:val="000000"/>
          <w:sz w:val="22"/>
          <w:szCs w:val="22"/>
        </w:rPr>
        <w:t>…</w:t>
      </w:r>
    </w:p>
    <w:p w:rsidR="000F4CF5" w:rsidRDefault="000F4CF5" w:rsidP="000F4CF5">
      <w:pPr>
        <w:rPr>
          <w:rFonts w:asciiTheme="minorHAnsi" w:hAnsiTheme="minorHAnsi"/>
          <w:color w:val="000000"/>
        </w:rPr>
      </w:pPr>
      <w:r w:rsidRPr="00F72AAC">
        <w:rPr>
          <w:rFonts w:asciiTheme="minorHAnsi" w:hAnsiTheme="minorHAnsi"/>
          <w:color w:val="000000"/>
          <w:sz w:val="22"/>
          <w:szCs w:val="22"/>
        </w:rPr>
        <w:t xml:space="preserve">- </w:t>
      </w:r>
      <w:r w:rsidRPr="00F72AAC">
        <w:rPr>
          <w:rFonts w:asciiTheme="minorHAnsi" w:hAnsiTheme="minorHAnsi"/>
          <w:sz w:val="22"/>
          <w:szCs w:val="22"/>
        </w:rPr>
        <w:t>Dragutin Gorjanović Kramberger</w:t>
      </w:r>
      <w:r w:rsidRPr="00F72AAC">
        <w:rPr>
          <w:rFonts w:asciiTheme="minorHAnsi" w:hAnsi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/>
          <w:color w:val="000000"/>
          <w:sz w:val="22"/>
          <w:szCs w:val="22"/>
        </w:rPr>
        <w:t xml:space="preserve">istraživao u Krapini </w:t>
      </w:r>
    </w:p>
    <w:p w:rsidR="000F4CF5" w:rsidRPr="00F72AAC" w:rsidRDefault="000F4CF5" w:rsidP="000F4CF5">
      <w:pPr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                      - </w:t>
      </w:r>
      <w:r w:rsidRPr="00F72AAC">
        <w:rPr>
          <w:rFonts w:asciiTheme="minorHAnsi" w:hAnsiTheme="minorHAnsi"/>
          <w:color w:val="000000"/>
          <w:sz w:val="22"/>
          <w:szCs w:val="22"/>
        </w:rPr>
        <w:t>nalazi grubo obrađenog</w:t>
      </w:r>
      <w:r w:rsidR="008C161B">
        <w:rPr>
          <w:rFonts w:asciiTheme="minorHAnsi" w:hAnsiTheme="minorHAnsi"/>
          <w:color w:val="000000"/>
          <w:sz w:val="22"/>
          <w:szCs w:val="22"/>
        </w:rPr>
        <w:t>a</w:t>
      </w:r>
      <w:r w:rsidRPr="00F72AAC">
        <w:rPr>
          <w:rFonts w:asciiTheme="minorHAnsi" w:hAnsiTheme="minorHAnsi"/>
          <w:color w:val="000000"/>
          <w:sz w:val="22"/>
          <w:szCs w:val="22"/>
        </w:rPr>
        <w:t xml:space="preserve"> kamena i kostiju</w:t>
      </w:r>
      <w:r w:rsidR="008C161B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8C161B" w:rsidRPr="00D00EC6">
        <w:rPr>
          <w:rFonts w:asciiTheme="minorHAnsi" w:hAnsiTheme="minorHAnsi"/>
          <w:sz w:val="22"/>
          <w:szCs w:val="22"/>
        </w:rPr>
        <w:t xml:space="preserve">− </w:t>
      </w:r>
      <w:r w:rsidRPr="00F72AAC">
        <w:rPr>
          <w:rFonts w:asciiTheme="minorHAnsi" w:hAnsiTheme="minorHAnsi"/>
          <w:color w:val="000000"/>
          <w:sz w:val="22"/>
          <w:szCs w:val="22"/>
        </w:rPr>
        <w:t>izrada alata i odjeće</w:t>
      </w:r>
    </w:p>
    <w:p w:rsidR="000F4CF5" w:rsidRPr="00F72AAC" w:rsidRDefault="000F4CF5" w:rsidP="000F4CF5">
      <w:pPr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                      </w:t>
      </w:r>
      <w:r w:rsidRPr="00F72AAC">
        <w:rPr>
          <w:rFonts w:asciiTheme="minorHAnsi" w:hAnsiTheme="minorHAnsi"/>
          <w:color w:val="000000"/>
          <w:sz w:val="22"/>
          <w:szCs w:val="22"/>
        </w:rPr>
        <w:t>- u špilji ognjište – dokaz da se krapinski neandertalac služio vatrom</w:t>
      </w:r>
    </w:p>
    <w:p w:rsidR="000F4CF5" w:rsidRPr="00F72AAC" w:rsidRDefault="000F4CF5" w:rsidP="000F4CF5">
      <w:pPr>
        <w:rPr>
          <w:rFonts w:asciiTheme="minorHAnsi" w:hAnsiTheme="minorHAnsi"/>
          <w:color w:val="000000"/>
        </w:rPr>
      </w:pPr>
      <w:r w:rsidRPr="00F72AAC">
        <w:rPr>
          <w:rFonts w:asciiTheme="minorHAnsi" w:hAnsiTheme="minorHAnsi"/>
          <w:color w:val="000000"/>
          <w:sz w:val="22"/>
          <w:szCs w:val="22"/>
        </w:rPr>
        <w:t>- lov u skupinama, briga o mrtvima, sposobnost govora</w:t>
      </w:r>
    </w:p>
    <w:p w:rsidR="000F4CF5" w:rsidRDefault="000F4CF5" w:rsidP="000F4CF5">
      <w:pPr>
        <w:spacing w:after="240" w:line="276" w:lineRule="auto"/>
        <w:rPr>
          <w:rFonts w:asciiTheme="minorHAnsi" w:hAnsiTheme="minorHAnsi"/>
          <w:b/>
          <w:sz w:val="22"/>
          <w:szCs w:val="22"/>
        </w:rPr>
      </w:pPr>
      <w:r w:rsidRPr="00F72AAC">
        <w:rPr>
          <w:rFonts w:asciiTheme="minorHAnsi" w:hAnsiTheme="minorHAnsi"/>
          <w:color w:val="000000"/>
          <w:sz w:val="22"/>
          <w:szCs w:val="22"/>
        </w:rPr>
        <w:t>- posljednje ledeno doba – zatopljenje – izumiranje neandertalca</w:t>
      </w:r>
    </w:p>
    <w:p w:rsidR="00AA7B43" w:rsidRDefault="00AA7B43" w:rsidP="00AA7B43">
      <w:pPr>
        <w:rPr>
          <w:rFonts w:asciiTheme="minorHAnsi" w:hAnsiTheme="minorHAnsi"/>
          <w:color w:val="000000"/>
        </w:rPr>
      </w:pPr>
      <w:r w:rsidRPr="00AB5A4F">
        <w:rPr>
          <w:rFonts w:asciiTheme="minorHAnsi" w:hAnsiTheme="minorHAnsi"/>
        </w:rPr>
        <w:t xml:space="preserve">                                                           </w:t>
      </w:r>
    </w:p>
    <w:p w:rsidR="00AA7B43" w:rsidRPr="00514FBE" w:rsidRDefault="00AA7B43" w:rsidP="00AA7B43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 w:rsidRPr="00514FBE">
        <w:rPr>
          <w:rFonts w:asciiTheme="minorHAnsi" w:hAnsiTheme="minorHAnsi"/>
          <w:b/>
          <w:sz w:val="22"/>
          <w:szCs w:val="22"/>
        </w:rPr>
        <w:t xml:space="preserve">Vrednovanje </w:t>
      </w:r>
    </w:p>
    <w:p w:rsidR="00AA7B43" w:rsidRPr="00514FBE" w:rsidRDefault="00AA7B43" w:rsidP="00AA7B43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 w:rsidRPr="00514FBE">
        <w:rPr>
          <w:rFonts w:asciiTheme="minorHAnsi" w:hAnsiTheme="minorHAnsi"/>
          <w:b/>
          <w:sz w:val="22"/>
          <w:szCs w:val="22"/>
        </w:rPr>
        <w:t>- Vrednovanje za učenje</w:t>
      </w:r>
    </w:p>
    <w:p w:rsidR="00AA7B43" w:rsidRPr="00514FBE" w:rsidRDefault="002C696A" w:rsidP="00AA7B43">
      <w:pPr>
        <w:spacing w:after="160" w:line="276" w:lineRule="auto"/>
        <w:rPr>
          <w:rFonts w:asciiTheme="minorHAnsi" w:hAnsiTheme="minorHAnsi"/>
          <w:sz w:val="22"/>
          <w:szCs w:val="22"/>
          <w:u w:val="single"/>
        </w:rPr>
      </w:pPr>
      <w:r>
        <w:rPr>
          <w:rFonts w:asciiTheme="minorHAnsi" w:hAnsiTheme="minorHAnsi"/>
          <w:sz w:val="22"/>
          <w:szCs w:val="22"/>
          <w:u w:val="single"/>
        </w:rPr>
        <w:t>Izlazna kartica</w:t>
      </w:r>
    </w:p>
    <w:p w:rsidR="00A631FD" w:rsidRPr="00D00EC6" w:rsidRDefault="00AA7B43" w:rsidP="00BD36F4">
      <w:pPr>
        <w:spacing w:after="160" w:line="276" w:lineRule="auto"/>
        <w:rPr>
          <w:rFonts w:asciiTheme="minorHAnsi" w:hAnsiTheme="minorHAnsi"/>
          <w:sz w:val="22"/>
          <w:szCs w:val="22"/>
        </w:rPr>
      </w:pPr>
      <w:r w:rsidRPr="00514FBE">
        <w:rPr>
          <w:rFonts w:asciiTheme="minorHAnsi" w:hAnsiTheme="minorHAnsi"/>
          <w:sz w:val="22"/>
          <w:szCs w:val="22"/>
        </w:rPr>
        <w:t xml:space="preserve">Učenici </w:t>
      </w:r>
      <w:r w:rsidR="002C696A">
        <w:rPr>
          <w:rFonts w:asciiTheme="minorHAnsi" w:hAnsiTheme="minorHAnsi"/>
          <w:sz w:val="22"/>
          <w:szCs w:val="22"/>
        </w:rPr>
        <w:t>popunjavaju usporednu tablicu u RB na 12. str.</w:t>
      </w:r>
    </w:p>
    <w:p w:rsidR="00A631FD" w:rsidRPr="00D00EC6" w:rsidRDefault="00A631FD" w:rsidP="00A631FD">
      <w:pPr>
        <w:spacing w:after="240"/>
        <w:rPr>
          <w:rFonts w:asciiTheme="minorHAnsi" w:hAnsiTheme="minorHAnsi"/>
          <w:noProof/>
          <w:sz w:val="22"/>
          <w:szCs w:val="22"/>
        </w:rPr>
      </w:pPr>
    </w:p>
    <w:p w:rsidR="0074744F" w:rsidRPr="00D00EC6" w:rsidRDefault="0074744F" w:rsidP="0074744F">
      <w:pPr>
        <w:jc w:val="center"/>
        <w:rPr>
          <w:rFonts w:asciiTheme="minorHAnsi" w:hAnsiTheme="minorHAnsi"/>
          <w:b/>
          <w:bCs/>
          <w:sz w:val="22"/>
          <w:szCs w:val="22"/>
          <w:lang w:val="it-IT"/>
        </w:rPr>
      </w:pPr>
    </w:p>
    <w:p w:rsidR="0074744F" w:rsidRPr="00D00EC6" w:rsidRDefault="0074744F" w:rsidP="0074744F">
      <w:pPr>
        <w:rPr>
          <w:rFonts w:asciiTheme="minorHAnsi" w:hAnsiTheme="minorHAnsi"/>
          <w:b/>
          <w:bCs/>
          <w:sz w:val="22"/>
          <w:szCs w:val="22"/>
          <w:lang w:val="it-IT"/>
        </w:rPr>
      </w:pPr>
    </w:p>
    <w:p w:rsidR="0074744F" w:rsidRPr="00D00EC6" w:rsidRDefault="0074744F" w:rsidP="000E0CDC">
      <w:pPr>
        <w:rPr>
          <w:rFonts w:asciiTheme="minorHAnsi" w:hAnsiTheme="minorHAnsi"/>
          <w:sz w:val="22"/>
          <w:szCs w:val="22"/>
        </w:rPr>
      </w:pPr>
    </w:p>
    <w:p w:rsidR="000E0CDC" w:rsidRPr="00D00EC6" w:rsidRDefault="008C161B" w:rsidP="000E0CD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-760730</wp:posOffset>
                </wp:positionV>
                <wp:extent cx="9144000" cy="3810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0CDC" w:rsidRPr="003436E4" w:rsidRDefault="000E0CDC" w:rsidP="000E0CD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9pt;margin-top:-59.9pt;width:10in;height:30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" stroked="f">
                <v:textbox>
                  <w:txbxContent>
                    <w:p w:rsidR="000E0CDC" w:rsidRPr="003436E4" w:rsidRDefault="000E0CDC" w:rsidP="000E0CDC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0E0CDC" w:rsidRPr="00D00EC6" w:rsidSect="004E7C7C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657" w:rsidRDefault="00BF0657" w:rsidP="00483E52">
      <w:r>
        <w:separator/>
      </w:r>
    </w:p>
  </w:endnote>
  <w:endnote w:type="continuationSeparator" w:id="0">
    <w:p w:rsidR="00BF0657" w:rsidRDefault="00BF0657" w:rsidP="00483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F0" w:rsidRDefault="002D4F71" w:rsidP="00482F2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4744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F0" w:rsidRDefault="00BF0657" w:rsidP="00482F2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F0" w:rsidRDefault="00BF0657" w:rsidP="00482F2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657" w:rsidRDefault="00BF0657" w:rsidP="00483E52">
      <w:r>
        <w:separator/>
      </w:r>
    </w:p>
  </w:footnote>
  <w:footnote w:type="continuationSeparator" w:id="0">
    <w:p w:rsidR="00BF0657" w:rsidRDefault="00BF0657" w:rsidP="00483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F0" w:rsidRDefault="002D4F71" w:rsidP="00482F2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4744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F0" w:rsidRDefault="00BF0657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F0" w:rsidRDefault="00BF0657" w:rsidP="00482F2E">
    <w:pPr>
      <w:pStyle w:val="Header"/>
      <w:framePr w:wrap="around" w:vAnchor="text" w:hAnchor="margin" w:xAlign="right" w:y="1"/>
      <w:rPr>
        <w:rStyle w:val="PageNumber"/>
      </w:rPr>
    </w:pPr>
  </w:p>
  <w:p w:rsidR="009E45F0" w:rsidRDefault="00BF0657">
    <w:pPr>
      <w:pStyle w:val="Header"/>
      <w:ind w:right="360" w:firstLine="0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65D6C"/>
    <w:multiLevelType w:val="hybridMultilevel"/>
    <w:tmpl w:val="A0BA8F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1F7576"/>
    <w:multiLevelType w:val="hybridMultilevel"/>
    <w:tmpl w:val="D0B65124"/>
    <w:lvl w:ilvl="0" w:tplc="E23E190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316AA6"/>
    <w:multiLevelType w:val="hybridMultilevel"/>
    <w:tmpl w:val="4394E6E0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DC1C00"/>
    <w:multiLevelType w:val="hybridMultilevel"/>
    <w:tmpl w:val="23363AF2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1C8B6C2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2D423A2"/>
    <w:multiLevelType w:val="hybridMultilevel"/>
    <w:tmpl w:val="488812EA"/>
    <w:lvl w:ilvl="0" w:tplc="7B04C56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B705E31"/>
    <w:multiLevelType w:val="hybridMultilevel"/>
    <w:tmpl w:val="AC468286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4201A3B"/>
    <w:multiLevelType w:val="hybridMultilevel"/>
    <w:tmpl w:val="B1D0FAA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F6B3CE5"/>
    <w:multiLevelType w:val="hybridMultilevel"/>
    <w:tmpl w:val="BC7692C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0F818E0"/>
    <w:multiLevelType w:val="hybridMultilevel"/>
    <w:tmpl w:val="1074939C"/>
    <w:lvl w:ilvl="0" w:tplc="7B04C564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8B36CB"/>
    <w:multiLevelType w:val="hybridMultilevel"/>
    <w:tmpl w:val="8F485A8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1"/>
  </w:num>
  <w:num w:numId="5">
    <w:abstractNumId w:val="4"/>
  </w:num>
  <w:num w:numId="6">
    <w:abstractNumId w:val="8"/>
  </w:num>
  <w:num w:numId="7">
    <w:abstractNumId w:val="6"/>
  </w:num>
  <w:num w:numId="8">
    <w:abstractNumId w:val="3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1FD"/>
    <w:rsid w:val="0003722F"/>
    <w:rsid w:val="000B6D55"/>
    <w:rsid w:val="000E0CDC"/>
    <w:rsid w:val="000E2316"/>
    <w:rsid w:val="000F4CF5"/>
    <w:rsid w:val="001369CD"/>
    <w:rsid w:val="00163634"/>
    <w:rsid w:val="00196C1F"/>
    <w:rsid w:val="001C532F"/>
    <w:rsid w:val="00215940"/>
    <w:rsid w:val="00260046"/>
    <w:rsid w:val="00275566"/>
    <w:rsid w:val="002C696A"/>
    <w:rsid w:val="002D4F71"/>
    <w:rsid w:val="002D547B"/>
    <w:rsid w:val="00364C13"/>
    <w:rsid w:val="003837F8"/>
    <w:rsid w:val="003A15A5"/>
    <w:rsid w:val="0045726E"/>
    <w:rsid w:val="00483E52"/>
    <w:rsid w:val="00484D42"/>
    <w:rsid w:val="004E7C7C"/>
    <w:rsid w:val="005010D5"/>
    <w:rsid w:val="005951DB"/>
    <w:rsid w:val="005A5316"/>
    <w:rsid w:val="005C466C"/>
    <w:rsid w:val="0064593A"/>
    <w:rsid w:val="006D3028"/>
    <w:rsid w:val="0074744F"/>
    <w:rsid w:val="007864C5"/>
    <w:rsid w:val="007A78D9"/>
    <w:rsid w:val="007B0960"/>
    <w:rsid w:val="007D4AFE"/>
    <w:rsid w:val="0089154F"/>
    <w:rsid w:val="008C161B"/>
    <w:rsid w:val="008C2C8C"/>
    <w:rsid w:val="009164A2"/>
    <w:rsid w:val="0092331D"/>
    <w:rsid w:val="00A11F83"/>
    <w:rsid w:val="00A47BC9"/>
    <w:rsid w:val="00A631FD"/>
    <w:rsid w:val="00A905B4"/>
    <w:rsid w:val="00AA7B43"/>
    <w:rsid w:val="00AF05B6"/>
    <w:rsid w:val="00B4736E"/>
    <w:rsid w:val="00B721DC"/>
    <w:rsid w:val="00BD36F4"/>
    <w:rsid w:val="00BF0657"/>
    <w:rsid w:val="00C11585"/>
    <w:rsid w:val="00C559AC"/>
    <w:rsid w:val="00C653C9"/>
    <w:rsid w:val="00D00EC6"/>
    <w:rsid w:val="00D01A0E"/>
    <w:rsid w:val="00D212CA"/>
    <w:rsid w:val="00D37BD6"/>
    <w:rsid w:val="00D64C71"/>
    <w:rsid w:val="00D8453E"/>
    <w:rsid w:val="00E81C8C"/>
    <w:rsid w:val="00EA31E0"/>
    <w:rsid w:val="00F72AAC"/>
    <w:rsid w:val="00FA3D74"/>
    <w:rsid w:val="00FC63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CF1AB"/>
  <w15:docId w15:val="{A29F7CEE-CFF0-4D46-AE4C-307515971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1FD"/>
    <w:pPr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0E0CDC"/>
    <w:rPr>
      <w:color w:val="0000FF" w:themeColor="hyperlink"/>
      <w:u w:val="single"/>
    </w:rPr>
  </w:style>
  <w:style w:type="paragraph" w:styleId="Footer">
    <w:name w:val="footer"/>
    <w:basedOn w:val="Normal"/>
    <w:link w:val="FooterChar"/>
    <w:rsid w:val="000E0C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0E0CDC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PageNumber">
    <w:name w:val="page number"/>
    <w:basedOn w:val="DefaultParagraphFont"/>
    <w:rsid w:val="000E0CDC"/>
  </w:style>
  <w:style w:type="paragraph" w:styleId="Header">
    <w:name w:val="header"/>
    <w:basedOn w:val="Normal"/>
    <w:link w:val="HeaderChar"/>
    <w:rsid w:val="000E0CDC"/>
    <w:pPr>
      <w:tabs>
        <w:tab w:val="center" w:pos="4153"/>
        <w:tab w:val="right" w:pos="8306"/>
      </w:tabs>
      <w:spacing w:after="240" w:line="360" w:lineRule="auto"/>
      <w:ind w:firstLine="709"/>
      <w:jc w:val="both"/>
    </w:pPr>
    <w:rPr>
      <w:sz w:val="28"/>
    </w:rPr>
  </w:style>
  <w:style w:type="character" w:customStyle="1" w:styleId="HeaderChar">
    <w:name w:val="Header Char"/>
    <w:basedOn w:val="DefaultParagraphFont"/>
    <w:link w:val="Header"/>
    <w:rsid w:val="000E0CDC"/>
    <w:rPr>
      <w:rFonts w:ascii="Times New Roman" w:eastAsia="Times New Roman" w:hAnsi="Times New Roman" w:cs="Times New Roman"/>
      <w:sz w:val="28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Uxd_G6ikI7w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506</Words>
  <Characters>2886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Miljenko Hajdarovic</cp:lastModifiedBy>
  <cp:revision>3</cp:revision>
  <dcterms:created xsi:type="dcterms:W3CDTF">2019-08-26T15:56:00Z</dcterms:created>
  <dcterms:modified xsi:type="dcterms:W3CDTF">2019-09-05T09:08:00Z</dcterms:modified>
</cp:coreProperties>
</file>