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25A09" w14:textId="77777777" w:rsidR="007E0919" w:rsidRPr="00BE1A5B" w:rsidRDefault="00550483" w:rsidP="00BE1A5B">
      <w:pPr>
        <w:spacing w:after="0"/>
        <w:ind w:left="-426"/>
        <w:rPr>
          <w:rFonts w:cstheme="minorHAnsi"/>
          <w:b/>
        </w:rPr>
      </w:pPr>
      <w:r w:rsidRPr="00BE1A5B">
        <w:rPr>
          <w:rFonts w:cstheme="minorHAnsi"/>
          <w:b/>
        </w:rPr>
        <w:t xml:space="preserve">PRIJEDLOG PRIPREME ZA IZVOĐENJE NASTAVE </w:t>
      </w:r>
      <w:r w:rsidR="00F77AF0" w:rsidRPr="00BE1A5B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747"/>
        <w:gridCol w:w="2245"/>
        <w:gridCol w:w="2653"/>
      </w:tblGrid>
      <w:tr w:rsidR="008E5959" w:rsidRPr="00BE7A10" w14:paraId="1D6C5C7C" w14:textId="77777777" w:rsidTr="00327A5B">
        <w:tc>
          <w:tcPr>
            <w:tcW w:w="1944" w:type="pct"/>
            <w:gridSpan w:val="2"/>
            <w:shd w:val="clear" w:color="auto" w:fill="E3D4F0"/>
          </w:tcPr>
          <w:p w14:paraId="2944F3A5" w14:textId="77777777" w:rsidR="008E5959" w:rsidRPr="00BE7A10" w:rsidRDefault="00870288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I</w:t>
            </w:r>
            <w:r w:rsidR="008E5959" w:rsidRPr="00BE7A1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3D4F0"/>
          </w:tcPr>
          <w:p w14:paraId="5543DBC1" w14:textId="77777777" w:rsidR="008E5959" w:rsidRPr="00BE7A10" w:rsidRDefault="008E5959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3D4F0"/>
          </w:tcPr>
          <w:p w14:paraId="27525AA6" w14:textId="77777777" w:rsidR="008E5959" w:rsidRPr="00BE7A10" w:rsidRDefault="008E5959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E7A10" w14:paraId="4AF9C5F2" w14:textId="77777777" w:rsidTr="00BE7A10">
        <w:tc>
          <w:tcPr>
            <w:tcW w:w="812" w:type="pct"/>
          </w:tcPr>
          <w:p w14:paraId="6124D424" w14:textId="77777777" w:rsidR="008E5959" w:rsidRPr="00BE7A10" w:rsidRDefault="008E5959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CEB53C6" w14:textId="77777777" w:rsidR="008E5959" w:rsidRPr="00BE7A10" w:rsidRDefault="00781593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E7A10" w14:paraId="528FC7A7" w14:textId="77777777" w:rsidTr="00BE7A10">
        <w:tc>
          <w:tcPr>
            <w:tcW w:w="812" w:type="pct"/>
          </w:tcPr>
          <w:p w14:paraId="6B2BA7C8" w14:textId="77777777" w:rsidR="008E5959" w:rsidRPr="00BE7A10" w:rsidRDefault="008E5959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4D09FD1" w14:textId="77777777" w:rsidR="008E5959" w:rsidRPr="00BE7A10" w:rsidRDefault="009B12FB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BE7A10" w14:paraId="74B118F6" w14:textId="77777777" w:rsidTr="00BE7A10">
        <w:tc>
          <w:tcPr>
            <w:tcW w:w="812" w:type="pct"/>
          </w:tcPr>
          <w:p w14:paraId="0772D1F9" w14:textId="77777777" w:rsidR="008E5959" w:rsidRPr="00BE7A10" w:rsidRDefault="008E5959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AEDED2F" w14:textId="77777777" w:rsidR="008E5959" w:rsidRPr="00BE7A10" w:rsidRDefault="006E769E" w:rsidP="00BE1A5B">
            <w:pPr>
              <w:rPr>
                <w:rFonts w:cstheme="minorHAnsi"/>
                <w:b/>
                <w:sz w:val="18"/>
                <w:szCs w:val="18"/>
              </w:rPr>
            </w:pPr>
            <w:r w:rsidRPr="00BE7A10">
              <w:rPr>
                <w:rFonts w:cstheme="minorHAnsi"/>
                <w:b/>
                <w:sz w:val="18"/>
                <w:szCs w:val="18"/>
              </w:rPr>
              <w:t xml:space="preserve">Pišem uredno kao… - </w:t>
            </w:r>
            <w:r w:rsidR="00D675B5" w:rsidRPr="00BE7A10">
              <w:rPr>
                <w:rFonts w:cstheme="minorHAnsi"/>
                <w:b/>
                <w:sz w:val="18"/>
                <w:szCs w:val="18"/>
              </w:rPr>
              <w:t>Pisanje rukopisnim slovima riječi i rečenica</w:t>
            </w:r>
          </w:p>
        </w:tc>
      </w:tr>
      <w:tr w:rsidR="008E5959" w:rsidRPr="00BE7A10" w14:paraId="23A10DD7" w14:textId="77777777" w:rsidTr="00BE7A10">
        <w:trPr>
          <w:trHeight w:val="2358"/>
        </w:trPr>
        <w:tc>
          <w:tcPr>
            <w:tcW w:w="812" w:type="pct"/>
          </w:tcPr>
          <w:p w14:paraId="49177CFE" w14:textId="77777777" w:rsidR="008E5959" w:rsidRPr="00BE7A10" w:rsidRDefault="008E5959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ISHODI:</w:t>
            </w:r>
          </w:p>
          <w:p w14:paraId="2522FE35" w14:textId="77777777" w:rsidR="008E5959" w:rsidRPr="00BE7A10" w:rsidRDefault="008E5959" w:rsidP="00BE1A5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A7EFA3D" w14:textId="6AA985EE" w:rsidR="008E694C" w:rsidRPr="00BE7A10" w:rsidRDefault="008E694C" w:rsidP="00BE7A1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BE7A10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7E6594" w:rsidRPr="00BE7A1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BE7A10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0452DED7" w14:textId="77777777" w:rsidR="0023192E" w:rsidRPr="00BE7A10" w:rsidRDefault="0023192E" w:rsidP="00BE7A1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E7A10">
              <w:rPr>
                <w:rFonts w:eastAsia="Arial" w:cstheme="minorHAnsi"/>
                <w:sz w:val="18"/>
                <w:szCs w:val="18"/>
              </w:rPr>
              <w:t>- govori i razgovara o temama iz svakodnevnoga života koje zaokupljaju njegovu pozornost</w:t>
            </w:r>
          </w:p>
          <w:p w14:paraId="7A3B8810" w14:textId="77777777" w:rsidR="006E769E" w:rsidRPr="00BE7A10" w:rsidRDefault="006E769E" w:rsidP="00BE7A1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E7A10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BE7A10">
              <w:rPr>
                <w:rFonts w:eastAsia="Arial" w:cstheme="minorHAnsi"/>
                <w:sz w:val="18"/>
                <w:szCs w:val="18"/>
              </w:rPr>
              <w:t>pažljivo i uljudno sluša sugovornik</w:t>
            </w:r>
            <w:r w:rsidRPr="00BE7A10">
              <w:rPr>
                <w:rFonts w:eastAsia="Arial" w:cstheme="minorHAnsi"/>
                <w:sz w:val="18"/>
                <w:szCs w:val="18"/>
              </w:rPr>
              <w:t>a ne prekidajući ga u govorenju</w:t>
            </w:r>
          </w:p>
          <w:p w14:paraId="58DFC339" w14:textId="77777777" w:rsidR="008E694C" w:rsidRPr="00BE7A10" w:rsidRDefault="006E769E" w:rsidP="00BE7A10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BE7A10">
              <w:rPr>
                <w:rFonts w:eastAsia="Arial" w:cstheme="minorHAnsi"/>
                <w:sz w:val="18"/>
                <w:szCs w:val="18"/>
              </w:rPr>
              <w:t xml:space="preserve">odgovara na pitanja i postavlja pitanja cjelovitom rečenicom, </w:t>
            </w:r>
          </w:p>
          <w:p w14:paraId="1B5153D3" w14:textId="77777777" w:rsidR="00891637" w:rsidRPr="00BE7A10" w:rsidRDefault="00891637" w:rsidP="00BE7A1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BE7A10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A0991A2" w14:textId="77777777" w:rsidR="006E769E" w:rsidRPr="00BE7A10" w:rsidRDefault="006E769E" w:rsidP="00BE7A10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BE7A10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BE7A10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</w:p>
          <w:p w14:paraId="7C24AE5E" w14:textId="77777777" w:rsidR="0013745D" w:rsidRPr="00BE7A10" w:rsidRDefault="0013745D" w:rsidP="00BE7A1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BE7A10">
              <w:rPr>
                <w:rFonts w:eastAsia="Calibri" w:cstheme="minorHAnsi"/>
                <w:sz w:val="18"/>
                <w:szCs w:val="18"/>
              </w:rPr>
              <w:t>- prepisuje riječi i rečenice rukopisnim pismom</w:t>
            </w:r>
          </w:p>
          <w:p w14:paraId="26424708" w14:textId="77777777" w:rsidR="00147286" w:rsidRPr="00BE7A10" w:rsidRDefault="00147286" w:rsidP="00BE7A10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E7A10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BE7A10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</w:t>
            </w:r>
          </w:p>
          <w:p w14:paraId="57ABD38C" w14:textId="77777777" w:rsidR="007E0919" w:rsidRPr="00BE7A10" w:rsidRDefault="00A26ED0" w:rsidP="00BE7A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7A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75DF934C" w14:textId="77777777" w:rsidR="00075D60" w:rsidRPr="00BE7A10" w:rsidRDefault="00075D60" w:rsidP="00BE7A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7A1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BE7A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</w:t>
            </w:r>
            <w:r w:rsidR="00EE6372" w:rsidRPr="00BE7A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BE7A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5AD11F0D" w14:textId="11212AA5" w:rsidR="002622F3" w:rsidRPr="00BE7A10" w:rsidRDefault="00BA3317" w:rsidP="00327A5B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7A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niječne), upitne i usklične rečenice</w:t>
            </w:r>
          </w:p>
        </w:tc>
      </w:tr>
      <w:tr w:rsidR="007E0919" w:rsidRPr="00BE7A10" w14:paraId="2021EE41" w14:textId="77777777" w:rsidTr="00327A5B">
        <w:tc>
          <w:tcPr>
            <w:tcW w:w="3344" w:type="pct"/>
            <w:gridSpan w:val="4"/>
            <w:shd w:val="clear" w:color="auto" w:fill="E3D4F0"/>
          </w:tcPr>
          <w:p w14:paraId="749CBBF5" w14:textId="77777777" w:rsidR="007E0919" w:rsidRPr="00BE7A10" w:rsidRDefault="007E0919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3D4F0"/>
          </w:tcPr>
          <w:p w14:paraId="3BE39174" w14:textId="77777777" w:rsidR="00550483" w:rsidRPr="00BE7A10" w:rsidRDefault="00550483" w:rsidP="00BE1A5B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E7A1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44FD4E7" w14:textId="77777777" w:rsidR="007E0919" w:rsidRPr="00BE7A10" w:rsidRDefault="007E0919" w:rsidP="00BE1A5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3D4F0"/>
          </w:tcPr>
          <w:p w14:paraId="25A75984" w14:textId="77777777" w:rsidR="007E0919" w:rsidRPr="00BE7A10" w:rsidRDefault="007E0919" w:rsidP="00BE1A5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E7A1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E7A1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E7A1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E7A1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E7A1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E7A1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E7A1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E7A1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E7A1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E7A1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E7A1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E7A1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E7A1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E7A1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E7A1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E7A10" w14:paraId="5F1BC9C1" w14:textId="77777777" w:rsidTr="00BE7A10">
        <w:trPr>
          <w:trHeight w:val="3393"/>
        </w:trPr>
        <w:tc>
          <w:tcPr>
            <w:tcW w:w="3344" w:type="pct"/>
            <w:gridSpan w:val="4"/>
          </w:tcPr>
          <w:p w14:paraId="50BDEA29" w14:textId="77777777" w:rsidR="00BE1A5B" w:rsidRPr="00BE7A10" w:rsidRDefault="000F5347" w:rsidP="00BE1A5B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BE7A1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3192E" w:rsidRPr="00BE7A10">
              <w:rPr>
                <w:rFonts w:cstheme="minorHAnsi"/>
                <w:b/>
                <w:sz w:val="18"/>
                <w:szCs w:val="18"/>
              </w:rPr>
              <w:t>NETKO JE DOBAR, A NETKO BAŠ I NE</w:t>
            </w:r>
          </w:p>
          <w:p w14:paraId="20CD09BA" w14:textId="77777777" w:rsidR="00BE1A5B" w:rsidRPr="00BE7A10" w:rsidRDefault="000F5347" w:rsidP="00BE1A5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E7A1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BE7A1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BE7A10">
              <w:rPr>
                <w:rFonts w:cstheme="minorHAnsi"/>
                <w:sz w:val="18"/>
                <w:szCs w:val="18"/>
              </w:rPr>
              <w:t>učenik</w:t>
            </w:r>
            <w:r w:rsidR="00217EA6" w:rsidRPr="00BE7A10">
              <w:rPr>
                <w:rFonts w:cstheme="minorHAnsi"/>
                <w:sz w:val="18"/>
                <w:szCs w:val="18"/>
              </w:rPr>
              <w:t xml:space="preserve"> </w:t>
            </w:r>
            <w:r w:rsidR="0023192E" w:rsidRPr="00BE7A10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BE1A5B" w:rsidRPr="00BE7A10">
              <w:rPr>
                <w:rFonts w:eastAsia="Arial" w:cstheme="minorHAnsi"/>
                <w:sz w:val="18"/>
                <w:szCs w:val="18"/>
              </w:rPr>
              <w:t>;</w:t>
            </w:r>
            <w:r w:rsidR="0023192E" w:rsidRPr="00BE7A10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147286" w:rsidRPr="00BE7A10">
              <w:rPr>
                <w:rFonts w:eastAsia="Arial" w:cstheme="minorHAnsi"/>
                <w:sz w:val="18"/>
                <w:szCs w:val="18"/>
              </w:rPr>
              <w:t>pažljivo i uljudno sluša sugovornika ne prekidajući ga u govorenju</w:t>
            </w:r>
            <w:r w:rsidR="00BE1A5B" w:rsidRPr="00BE7A10">
              <w:rPr>
                <w:rFonts w:eastAsia="Arial" w:cstheme="minorHAnsi"/>
                <w:sz w:val="18"/>
                <w:szCs w:val="18"/>
              </w:rPr>
              <w:t>;</w:t>
            </w:r>
            <w:r w:rsidR="00147286" w:rsidRPr="00BE7A10">
              <w:rPr>
                <w:rFonts w:eastAsia="Arial" w:cstheme="minorHAnsi"/>
                <w:sz w:val="18"/>
                <w:szCs w:val="18"/>
              </w:rPr>
              <w:t xml:space="preserve"> odgovara na pitanja i postavlja pitanja cjelovitom rečenicom</w:t>
            </w:r>
            <w:r w:rsidR="00BE1A5B" w:rsidRPr="00BE7A10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4FAEE72" w14:textId="77777777" w:rsidR="000F5347" w:rsidRPr="00BE7A10" w:rsidRDefault="000F5347" w:rsidP="00BE1A5B">
            <w:pPr>
              <w:rPr>
                <w:rFonts w:cstheme="minorHAnsi"/>
                <w:b/>
                <w:sz w:val="18"/>
                <w:szCs w:val="18"/>
              </w:rPr>
            </w:pPr>
            <w:r w:rsidRPr="00BE7A1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99A8F5D" w14:textId="77777777" w:rsidR="00360878" w:rsidRPr="00BE7A10" w:rsidRDefault="0023192E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>Komunikacijska situacija: učiteljica/učitelj s učenicima razgovara o dobrim i lošim osobinama. Na ploči je nacrtana tablica sa stupc</w:t>
            </w:r>
            <w:r w:rsidR="0013745D" w:rsidRPr="00BE7A10">
              <w:rPr>
                <w:rFonts w:cstheme="minorHAnsi"/>
                <w:sz w:val="18"/>
                <w:szCs w:val="18"/>
              </w:rPr>
              <w:t>i</w:t>
            </w:r>
            <w:r w:rsidRPr="00BE7A10">
              <w:rPr>
                <w:rFonts w:cstheme="minorHAnsi"/>
                <w:sz w:val="18"/>
                <w:szCs w:val="18"/>
              </w:rPr>
              <w:t xml:space="preserve">ma DOBRE OSOBINE i LOŠE OSOBINE. Učenici nabrajaju osobine i zapisuju ih u određeni stupac: </w:t>
            </w:r>
          </w:p>
          <w:p w14:paraId="197AB7AE" w14:textId="77777777" w:rsidR="0023192E" w:rsidRPr="00BE7A10" w:rsidRDefault="0023192E" w:rsidP="00BE1A5B">
            <w:pPr>
              <w:rPr>
                <w:rFonts w:cstheme="minorHAnsi"/>
                <w:sz w:val="18"/>
                <w:szCs w:val="18"/>
              </w:rPr>
            </w:pPr>
          </w:p>
          <w:p w14:paraId="13E56056" w14:textId="77777777" w:rsidR="0023192E" w:rsidRPr="00BE7A10" w:rsidRDefault="0023192E" w:rsidP="00BE1A5B">
            <w:pPr>
              <w:rPr>
                <w:rFonts w:cstheme="minorHAnsi"/>
                <w:sz w:val="18"/>
                <w:szCs w:val="18"/>
              </w:rPr>
            </w:pPr>
            <w:r w:rsidRPr="00BE7A10">
              <w:rPr>
                <w:rFonts w:cstheme="minorHAnsi"/>
                <w:sz w:val="18"/>
                <w:szCs w:val="18"/>
              </w:rPr>
              <w:t xml:space="preserve">                 </w:t>
            </w:r>
          </w:p>
          <w:tbl>
            <w:tblPr>
              <w:tblStyle w:val="TableGrid"/>
              <w:tblW w:w="0" w:type="auto"/>
              <w:tblInd w:w="2581" w:type="dxa"/>
              <w:tblLook w:val="04A0" w:firstRow="1" w:lastRow="0" w:firstColumn="1" w:lastColumn="0" w:noHBand="0" w:noVBand="1"/>
            </w:tblPr>
            <w:tblGrid>
              <w:gridCol w:w="2052"/>
              <w:gridCol w:w="2201"/>
            </w:tblGrid>
            <w:tr w:rsidR="0023192E" w:rsidRPr="00BE7A10" w14:paraId="25D7E9AE" w14:textId="77777777" w:rsidTr="0023192E">
              <w:tc>
                <w:tcPr>
                  <w:tcW w:w="2052" w:type="dxa"/>
                </w:tcPr>
                <w:p w14:paraId="61AD79B7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b/>
                      <w:sz w:val="18"/>
                      <w:szCs w:val="18"/>
                    </w:rPr>
                    <w:t>DOBRE</w:t>
                  </w:r>
                </w:p>
                <w:p w14:paraId="57233D57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b/>
                      <w:sz w:val="18"/>
                      <w:szCs w:val="18"/>
                    </w:rPr>
                    <w:t>OSOBINE</w:t>
                  </w:r>
                </w:p>
              </w:tc>
              <w:tc>
                <w:tcPr>
                  <w:tcW w:w="2201" w:type="dxa"/>
                </w:tcPr>
                <w:p w14:paraId="7DF526F7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b/>
                      <w:sz w:val="18"/>
                      <w:szCs w:val="18"/>
                    </w:rPr>
                    <w:t>LOŠE</w:t>
                  </w:r>
                </w:p>
                <w:p w14:paraId="40E4D54E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b/>
                      <w:sz w:val="18"/>
                      <w:szCs w:val="18"/>
                    </w:rPr>
                    <w:t>OSOBINE</w:t>
                  </w:r>
                </w:p>
              </w:tc>
            </w:tr>
            <w:tr w:rsidR="0023192E" w:rsidRPr="00BE7A10" w14:paraId="06FCD66D" w14:textId="77777777" w:rsidTr="0023192E">
              <w:tc>
                <w:tcPr>
                  <w:tcW w:w="2052" w:type="dxa"/>
                </w:tcPr>
                <w:p w14:paraId="672C719B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pošten</w:t>
                  </w:r>
                </w:p>
                <w:p w14:paraId="2F0F2665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marljiv</w:t>
                  </w:r>
                </w:p>
                <w:p w14:paraId="7340B76C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darežljiv</w:t>
                  </w:r>
                </w:p>
                <w:p w14:paraId="14C9960F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pristojan</w:t>
                  </w:r>
                </w:p>
                <w:p w14:paraId="148E7F9D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39C26C6C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1752BF83" w14:textId="6C26890B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01" w:type="dxa"/>
                </w:tcPr>
                <w:p w14:paraId="5C89C613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škrt</w:t>
                  </w:r>
                </w:p>
                <w:p w14:paraId="2C80BDAA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podrugljiv</w:t>
                  </w:r>
                </w:p>
                <w:p w14:paraId="61F8F8C6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lijen</w:t>
                  </w:r>
                </w:p>
                <w:p w14:paraId="276CB1DA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agresivan</w:t>
                  </w:r>
                </w:p>
                <w:p w14:paraId="0FEFBD95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7B48B83E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2FD12ECA" w14:textId="77777777" w:rsidR="0023192E" w:rsidRPr="00BE7A10" w:rsidRDefault="0023192E" w:rsidP="00327A5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BE7A10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2CBABB50" w14:textId="77777777" w:rsidR="0023192E" w:rsidRPr="00BE7A10" w:rsidRDefault="0023192E" w:rsidP="00BE1A5B">
            <w:pPr>
              <w:rPr>
                <w:rFonts w:cstheme="minorHAnsi"/>
                <w:sz w:val="18"/>
                <w:szCs w:val="18"/>
              </w:rPr>
            </w:pPr>
          </w:p>
          <w:p w14:paraId="12B0A9E2" w14:textId="77777777" w:rsidR="004B16BF" w:rsidRPr="00BE7A10" w:rsidRDefault="004B16BF" w:rsidP="00BE1A5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1E71F0F6" w14:textId="77777777" w:rsidR="00BE1A5B" w:rsidRPr="00BE7A10" w:rsidRDefault="00360878" w:rsidP="00BE1A5B">
            <w:pPr>
              <w:spacing w:line="259" w:lineRule="auto"/>
              <w:rPr>
                <w:rFonts w:cstheme="minorHAnsi"/>
                <w:b/>
                <w:sz w:val="18"/>
                <w:szCs w:val="18"/>
              </w:rPr>
            </w:pPr>
            <w:r w:rsidRPr="00BE7A10">
              <w:rPr>
                <w:rFonts w:eastAsia="Calibri" w:cstheme="minorHAnsi"/>
                <w:b/>
                <w:sz w:val="18"/>
                <w:szCs w:val="18"/>
              </w:rPr>
              <w:t>2</w:t>
            </w:r>
            <w:r w:rsidR="005B7FC6" w:rsidRPr="00BE7A10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23192E" w:rsidRPr="00BE7A10">
              <w:rPr>
                <w:rFonts w:cstheme="minorHAnsi"/>
                <w:b/>
                <w:sz w:val="18"/>
                <w:szCs w:val="18"/>
              </w:rPr>
              <w:t>SVAKA OSOBINA SVOJU BOJU IMA</w:t>
            </w:r>
          </w:p>
          <w:p w14:paraId="1435C724" w14:textId="77777777" w:rsidR="00BE1A5B" w:rsidRPr="00BE7A10" w:rsidRDefault="005B7FC6" w:rsidP="00BE1A5B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BE7A10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B1E77" w:rsidRPr="00BE7A1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b/>
                <w:sz w:val="18"/>
                <w:szCs w:val="18"/>
              </w:rPr>
              <w:t xml:space="preserve">aktivnosti: </w:t>
            </w:r>
            <w:r w:rsidRPr="00BE7A10">
              <w:rPr>
                <w:rFonts w:eastAsia="Calibri" w:cstheme="minorHAnsi"/>
                <w:sz w:val="18"/>
                <w:szCs w:val="18"/>
              </w:rPr>
              <w:t>učenik</w:t>
            </w:r>
            <w:r w:rsidR="00685D82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3745D" w:rsidRPr="00BE7A10">
              <w:rPr>
                <w:rFonts w:eastAsia="Calibri" w:cstheme="minorHAnsi"/>
                <w:sz w:val="18"/>
                <w:szCs w:val="18"/>
              </w:rPr>
              <w:t>prepisuje riječi i rečenice rukopisnim pismom</w:t>
            </w:r>
            <w:r w:rsidR="00BE1A5B" w:rsidRPr="00BE7A10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E256546" w14:textId="77777777" w:rsidR="005B7FC6" w:rsidRPr="00BE7A10" w:rsidRDefault="005B7FC6" w:rsidP="00BE1A5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BE7A10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BAB2D49" w14:textId="77777777" w:rsidR="00685D82" w:rsidRPr="00BE7A10" w:rsidRDefault="00CA7F2C" w:rsidP="00BE1A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E7A10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13745D" w:rsidRPr="00BE7A10">
              <w:rPr>
                <w:rFonts w:eastAsia="Calibri" w:cstheme="minorHAnsi"/>
                <w:sz w:val="18"/>
                <w:szCs w:val="18"/>
              </w:rPr>
              <w:t xml:space="preserve">čitaju osobine napisane u udžbeniku. </w:t>
            </w:r>
            <w:r w:rsidR="00BE1A5B" w:rsidRPr="00BE7A10">
              <w:rPr>
                <w:rFonts w:eastAsia="Calibri" w:cstheme="minorHAnsi"/>
                <w:sz w:val="18"/>
                <w:szCs w:val="18"/>
              </w:rPr>
              <w:t xml:space="preserve">Komunikacijska situacija: </w:t>
            </w:r>
            <w:r w:rsidR="0013745D" w:rsidRPr="00BE7A10">
              <w:rPr>
                <w:rFonts w:eastAsia="Calibri" w:cstheme="minorHAnsi"/>
                <w:sz w:val="18"/>
                <w:szCs w:val="18"/>
              </w:rPr>
              <w:t>Zamisli da se ljudske osobine mogu prikazati bojom</w:t>
            </w:r>
            <w:r w:rsidR="00685D82" w:rsidRPr="00BE7A10">
              <w:rPr>
                <w:rFonts w:eastAsia="Calibri" w:cstheme="minorHAnsi"/>
                <w:sz w:val="18"/>
                <w:szCs w:val="18"/>
              </w:rPr>
              <w:t xml:space="preserve">. </w:t>
            </w:r>
            <w:r w:rsidR="0013745D" w:rsidRPr="00BE7A10">
              <w:rPr>
                <w:rFonts w:eastAsia="Calibri" w:cstheme="minorHAnsi"/>
                <w:sz w:val="18"/>
                <w:szCs w:val="18"/>
              </w:rPr>
              <w:t xml:space="preserve">Koje bi </w:t>
            </w:r>
            <w:r w:rsidR="0013745D" w:rsidRPr="00BE7A10">
              <w:rPr>
                <w:rFonts w:eastAsia="Calibri" w:cstheme="minorHAnsi"/>
                <w:sz w:val="18"/>
                <w:szCs w:val="18"/>
              </w:rPr>
              <w:lastRenderedPageBreak/>
              <w:t>boje bile ove osobine? Oboji. Obojene riječi trebaju prepisati rukopisnim slovima u crtovlja i zatim nacrtati početna slova riječi tako da prikazuju osobinu koju znače. Promatraju slovo Z za zabavno. Kako je prikazano? Zašto baca loptice? Kako biste mogli prikazati slovo N kao NESPRETAN? Učenici samostalno prikazuju slova.</w:t>
            </w:r>
          </w:p>
          <w:p w14:paraId="60F510ED" w14:textId="77777777" w:rsidR="00CA7F2C" w:rsidRPr="00BE7A10" w:rsidRDefault="00CA7F2C" w:rsidP="00BE1A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49731E9" w14:textId="77777777" w:rsidR="00BE1A5B" w:rsidRPr="00BE7A10" w:rsidRDefault="006E769E" w:rsidP="00BE1A5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BE7A10">
              <w:rPr>
                <w:rFonts w:eastAsia="Calibri" w:cstheme="minorHAnsi"/>
                <w:b/>
                <w:sz w:val="18"/>
                <w:szCs w:val="18"/>
              </w:rPr>
              <w:t>3</w:t>
            </w:r>
            <w:r w:rsidR="00685D82" w:rsidRPr="00BE7A10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BE1EA2" w:rsidRPr="00BE7A10">
              <w:rPr>
                <w:rFonts w:eastAsia="Calibri" w:cstheme="minorHAnsi"/>
                <w:b/>
                <w:sz w:val="18"/>
                <w:szCs w:val="18"/>
              </w:rPr>
              <w:t>PIŠEM, BRIŠEM</w:t>
            </w:r>
          </w:p>
          <w:p w14:paraId="27627B02" w14:textId="77777777" w:rsidR="00BE1A5B" w:rsidRPr="00BE7A10" w:rsidRDefault="00685D82" w:rsidP="004B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7A1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E7A1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BE7A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E7A1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BE1A5B" w:rsidRPr="00BE7A1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BE7A1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E769E" w:rsidRPr="00BE7A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BE1A5B" w:rsidRPr="00BE7A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E1EA2" w:rsidRPr="00BE7A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 (potvrdne i niječne), upitne i usklične rečenice</w:t>
            </w:r>
            <w:r w:rsidR="00BE1A5B" w:rsidRPr="00BE7A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815BA85" w14:textId="77777777" w:rsidR="00685D82" w:rsidRPr="00BE7A10" w:rsidRDefault="00685D82" w:rsidP="00BE1A5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BE7A10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44A13C09" w14:textId="77777777" w:rsidR="00FB019D" w:rsidRPr="00BE7A10" w:rsidRDefault="006E769E" w:rsidP="00BE1A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E7A10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BE1EA2" w:rsidRPr="00BE7A10">
              <w:rPr>
                <w:rFonts w:eastAsia="Calibri" w:cstheme="minorHAnsi"/>
                <w:sz w:val="18"/>
                <w:szCs w:val="18"/>
              </w:rPr>
              <w:t xml:space="preserve">učenici rješavaju zadatke </w:t>
            </w:r>
            <w:r w:rsidR="00BE1A5B" w:rsidRPr="00BE7A10">
              <w:rPr>
                <w:rFonts w:eastAsia="Calibri" w:cstheme="minorHAnsi"/>
                <w:sz w:val="18"/>
                <w:szCs w:val="18"/>
              </w:rPr>
              <w:t>iz</w:t>
            </w:r>
            <w:r w:rsidR="00BE1EA2" w:rsidRPr="00BE7A10">
              <w:rPr>
                <w:rFonts w:eastAsia="Calibri" w:cstheme="minorHAnsi"/>
                <w:sz w:val="18"/>
                <w:szCs w:val="18"/>
              </w:rPr>
              <w:t xml:space="preserve"> udžbenik</w:t>
            </w:r>
            <w:r w:rsidR="00BE1A5B" w:rsidRPr="00BE7A10">
              <w:rPr>
                <w:rFonts w:eastAsia="Calibri" w:cstheme="minorHAnsi"/>
                <w:sz w:val="18"/>
                <w:szCs w:val="18"/>
              </w:rPr>
              <w:t>a</w:t>
            </w:r>
            <w:r w:rsidR="00BE1EA2" w:rsidRPr="00BE7A10">
              <w:rPr>
                <w:rFonts w:eastAsia="Calibri" w:cstheme="minorHAnsi"/>
                <w:sz w:val="18"/>
                <w:szCs w:val="18"/>
              </w:rPr>
              <w:t xml:space="preserve"> u kojima trebaju povezati početak i kraj rečenica i zatim ih prepisati rukopisnim slovima. Dopunjavaju rečenice riječima koje sami izabiru pazeći na smisao rečenica. Samostalno trebaju napisati tri pitanja koja bi postavili prijatelju iz klupe </w:t>
            </w:r>
            <w:r w:rsidR="00BE1A5B" w:rsidRPr="00BE7A10">
              <w:rPr>
                <w:rFonts w:eastAsia="Calibri" w:cstheme="minorHAnsi"/>
                <w:sz w:val="18"/>
                <w:szCs w:val="18"/>
              </w:rPr>
              <w:t xml:space="preserve">pazeći </w:t>
            </w:r>
            <w:r w:rsidR="00BE1EA2" w:rsidRPr="00BE7A10">
              <w:rPr>
                <w:rFonts w:eastAsia="Calibri" w:cstheme="minorHAnsi"/>
                <w:sz w:val="18"/>
                <w:szCs w:val="18"/>
              </w:rPr>
              <w:t>pritom na pisanje riječc</w:t>
            </w:r>
            <w:r w:rsidR="00BE1A5B" w:rsidRPr="00BE7A10">
              <w:rPr>
                <w:rFonts w:eastAsia="Calibri" w:cstheme="minorHAnsi"/>
                <w:sz w:val="18"/>
                <w:szCs w:val="18"/>
              </w:rPr>
              <w:t>e</w:t>
            </w:r>
            <w:r w:rsidR="00BE1EA2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BE1EA2" w:rsidRPr="00BE7A10">
              <w:rPr>
                <w:rFonts w:eastAsia="Calibri" w:cstheme="minorHAnsi"/>
                <w:i/>
                <w:iCs/>
                <w:sz w:val="18"/>
                <w:szCs w:val="18"/>
              </w:rPr>
              <w:t>l</w:t>
            </w:r>
            <w:r w:rsidR="00BE1A5B" w:rsidRPr="00BE7A10">
              <w:rPr>
                <w:rFonts w:eastAsia="Calibri" w:cstheme="minorHAnsi"/>
                <w:i/>
                <w:iCs/>
                <w:sz w:val="18"/>
                <w:szCs w:val="18"/>
              </w:rPr>
              <w:t>i</w:t>
            </w:r>
            <w:r w:rsidR="00BE1A5B" w:rsidRPr="00BE7A10">
              <w:rPr>
                <w:rFonts w:eastAsia="Calibri" w:cstheme="minorHAnsi"/>
                <w:sz w:val="18"/>
                <w:szCs w:val="18"/>
              </w:rPr>
              <w:t>, a</w:t>
            </w:r>
            <w:r w:rsidR="00BE1EA2" w:rsidRPr="00BE7A10">
              <w:rPr>
                <w:rFonts w:eastAsia="Calibri" w:cstheme="minorHAnsi"/>
                <w:sz w:val="18"/>
                <w:szCs w:val="18"/>
              </w:rPr>
              <w:t xml:space="preserve"> u zadnjem zadatku trebaju jesne rečenice </w:t>
            </w:r>
            <w:r w:rsidR="00FB019D" w:rsidRPr="00BE7A10">
              <w:rPr>
                <w:rFonts w:eastAsia="Calibri" w:cstheme="minorHAnsi"/>
                <w:sz w:val="18"/>
                <w:szCs w:val="18"/>
              </w:rPr>
              <w:t>preoblikovati u niječne.</w:t>
            </w:r>
            <w:r w:rsidR="00BE1A5B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B019D" w:rsidRPr="00BE7A10">
              <w:rPr>
                <w:rFonts w:eastAsia="Calibri" w:cstheme="minorHAnsi"/>
                <w:sz w:val="18"/>
                <w:szCs w:val="18"/>
              </w:rPr>
              <w:t>Čitanjem napisanih rečenica provjeravaju točnost svojih uradaka.</w:t>
            </w:r>
          </w:p>
          <w:p w14:paraId="7888F630" w14:textId="77777777" w:rsidR="00685D82" w:rsidRPr="00BE7A10" w:rsidRDefault="00685D82" w:rsidP="00BE1A5B">
            <w:pPr>
              <w:rPr>
                <w:rFonts w:cstheme="minorHAnsi"/>
                <w:sz w:val="18"/>
                <w:szCs w:val="18"/>
              </w:rPr>
            </w:pPr>
          </w:p>
          <w:p w14:paraId="3959963C" w14:textId="77777777" w:rsidR="00BE1A5B" w:rsidRPr="00BE7A10" w:rsidRDefault="00FB019D" w:rsidP="00BE1A5B">
            <w:pPr>
              <w:spacing w:line="259" w:lineRule="auto"/>
              <w:rPr>
                <w:rFonts w:cstheme="minorHAnsi"/>
                <w:b/>
                <w:sz w:val="18"/>
                <w:szCs w:val="18"/>
              </w:rPr>
            </w:pPr>
            <w:r w:rsidRPr="00BE7A10">
              <w:rPr>
                <w:rFonts w:eastAsia="Calibri" w:cstheme="minorHAnsi"/>
                <w:b/>
                <w:bCs/>
                <w:sz w:val="18"/>
                <w:szCs w:val="18"/>
              </w:rPr>
              <w:t>4.</w:t>
            </w:r>
            <w:r w:rsidRPr="00BE7A1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BE7A10">
              <w:rPr>
                <w:rFonts w:cstheme="minorHAnsi"/>
                <w:b/>
                <w:sz w:val="18"/>
                <w:szCs w:val="18"/>
              </w:rPr>
              <w:t>DIKTAT ZA VJEŽBU</w:t>
            </w:r>
          </w:p>
          <w:p w14:paraId="3CE54CF2" w14:textId="77777777" w:rsidR="00BE1A5B" w:rsidRPr="00BE7A10" w:rsidRDefault="00FB019D" w:rsidP="00BE1A5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BE7A10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BE7A10">
              <w:rPr>
                <w:rFonts w:eastAsia="Calibri" w:cstheme="minorHAnsi"/>
                <w:sz w:val="18"/>
                <w:szCs w:val="18"/>
              </w:rPr>
              <w:t xml:space="preserve">učenik </w:t>
            </w:r>
            <w:r w:rsidRPr="00BE7A10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</w:t>
            </w:r>
            <w:r w:rsidR="00BE1A5B" w:rsidRPr="00BE7A10">
              <w:rPr>
                <w:rFonts w:eastAsia="Arial" w:cstheme="minorHAnsi"/>
                <w:sz w:val="18"/>
                <w:szCs w:val="18"/>
              </w:rPr>
              <w:t>;</w:t>
            </w:r>
            <w:r w:rsidRPr="00BE7A10">
              <w:rPr>
                <w:rFonts w:eastAsia="Arial" w:cstheme="minorHAnsi"/>
                <w:sz w:val="18"/>
                <w:szCs w:val="18"/>
              </w:rPr>
              <w:t xml:space="preserve"> vrstu poteza i način spajanja</w:t>
            </w:r>
            <w:r w:rsidR="00BE1A5B" w:rsidRPr="00BE7A10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43C5AEE3" w14:textId="77777777" w:rsidR="00E1741E" w:rsidRPr="00BE7A10" w:rsidRDefault="00FB019D" w:rsidP="00BE1A5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BE7A10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11D3258A" w14:textId="77777777" w:rsidR="00FB019D" w:rsidRPr="00BE7A10" w:rsidRDefault="00FB019D" w:rsidP="00BE1A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E7A10">
              <w:rPr>
                <w:rFonts w:eastAsia="Calibri" w:cstheme="minorHAnsi"/>
                <w:sz w:val="18"/>
                <w:szCs w:val="18"/>
              </w:rPr>
              <w:t>Učenici pišu rečenice prema diktatu pazeći na rečenične znakove koje trebaju staviti na kraj rečenica.</w:t>
            </w:r>
          </w:p>
          <w:p w14:paraId="6C53E843" w14:textId="77777777" w:rsidR="00BE1A5B" w:rsidRPr="00BE7A10" w:rsidRDefault="00BE1A5B" w:rsidP="00BE1A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A0236F7" w14:textId="77777777" w:rsidR="00FB019D" w:rsidRPr="00BE7A10" w:rsidRDefault="00FB019D" w:rsidP="00BE1A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E7A10">
              <w:rPr>
                <w:rFonts w:eastAsia="Calibri" w:cstheme="minorHAnsi"/>
                <w:sz w:val="18"/>
                <w:szCs w:val="18"/>
              </w:rPr>
              <w:t>Primjeri rečenica:</w:t>
            </w:r>
          </w:p>
          <w:p w14:paraId="72039FD5" w14:textId="77777777" w:rsidR="00E1741E" w:rsidRPr="00C724EF" w:rsidRDefault="00FB019D" w:rsidP="00BE1A5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24EF">
              <w:rPr>
                <w:rFonts w:cstheme="minorHAnsi"/>
                <w:b/>
                <w:bCs/>
                <w:sz w:val="18"/>
                <w:szCs w:val="18"/>
              </w:rPr>
              <w:t xml:space="preserve">Na </w:t>
            </w:r>
            <w:r w:rsidR="00BE1A5B" w:rsidRPr="00C724EF">
              <w:rPr>
                <w:rFonts w:cstheme="minorHAnsi"/>
                <w:b/>
                <w:bCs/>
                <w:sz w:val="18"/>
                <w:szCs w:val="18"/>
              </w:rPr>
              <w:t>t</w:t>
            </w:r>
            <w:r w:rsidRPr="00C724EF">
              <w:rPr>
                <w:rFonts w:cstheme="minorHAnsi"/>
                <w:b/>
                <w:bCs/>
                <w:sz w:val="18"/>
                <w:szCs w:val="18"/>
              </w:rPr>
              <w:t>avanu su stare knjige.</w:t>
            </w:r>
          </w:p>
          <w:p w14:paraId="1017A31F" w14:textId="77777777" w:rsidR="00FB019D" w:rsidRPr="00C724EF" w:rsidRDefault="00FB019D" w:rsidP="00BE1A5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24EF">
              <w:rPr>
                <w:rFonts w:cstheme="minorHAnsi"/>
                <w:b/>
                <w:bCs/>
                <w:sz w:val="18"/>
                <w:szCs w:val="18"/>
              </w:rPr>
              <w:t>Jesu li knjige prašnjave?</w:t>
            </w:r>
          </w:p>
          <w:p w14:paraId="75D98FBC" w14:textId="77777777" w:rsidR="00FB019D" w:rsidRPr="00C724EF" w:rsidRDefault="00FB019D" w:rsidP="00BE1A5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24EF">
              <w:rPr>
                <w:rFonts w:cstheme="minorHAnsi"/>
                <w:b/>
                <w:bCs/>
                <w:sz w:val="18"/>
                <w:szCs w:val="18"/>
              </w:rPr>
              <w:t>Pazi, sova!</w:t>
            </w:r>
          </w:p>
          <w:p w14:paraId="366C1755" w14:textId="77777777" w:rsidR="00FB019D" w:rsidRPr="00C724EF" w:rsidRDefault="00FB019D" w:rsidP="00BE1A5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24EF">
              <w:rPr>
                <w:rFonts w:cstheme="minorHAnsi"/>
                <w:b/>
                <w:bCs/>
                <w:sz w:val="18"/>
                <w:szCs w:val="18"/>
              </w:rPr>
              <w:t>Vidi li sova bolje noću ili danju?</w:t>
            </w:r>
          </w:p>
          <w:p w14:paraId="6BC7F16A" w14:textId="77777777" w:rsidR="00FB019D" w:rsidRPr="00C724EF" w:rsidRDefault="00FB019D" w:rsidP="00BE1A5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24EF">
              <w:rPr>
                <w:rFonts w:cstheme="minorHAnsi"/>
                <w:b/>
                <w:bCs/>
                <w:sz w:val="18"/>
                <w:szCs w:val="18"/>
              </w:rPr>
              <w:t>Na tavanu nema miševa.</w:t>
            </w:r>
          </w:p>
          <w:p w14:paraId="4A7486EE" w14:textId="52A2B44A" w:rsidR="00FB019D" w:rsidRPr="00BE7A10" w:rsidRDefault="00FB019D" w:rsidP="00BE1A5B">
            <w:pPr>
              <w:rPr>
                <w:rFonts w:cstheme="minorHAnsi"/>
                <w:sz w:val="18"/>
                <w:szCs w:val="18"/>
              </w:rPr>
            </w:pPr>
            <w:r w:rsidRPr="00C724EF">
              <w:rPr>
                <w:rFonts w:cstheme="minorHAnsi"/>
                <w:b/>
                <w:bCs/>
                <w:sz w:val="18"/>
                <w:szCs w:val="18"/>
              </w:rPr>
              <w:t>Gle, stara karta!</w:t>
            </w:r>
          </w:p>
        </w:tc>
        <w:tc>
          <w:tcPr>
            <w:tcW w:w="759" w:type="pct"/>
          </w:tcPr>
          <w:p w14:paraId="73693332" w14:textId="77777777" w:rsidR="007E0919" w:rsidRPr="00BE7A10" w:rsidRDefault="007E0919" w:rsidP="00BE1A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7F97E146" w14:textId="72BF2A2D" w:rsidR="006E2792" w:rsidRPr="00BE7A10" w:rsidRDefault="00C83CB4" w:rsidP="006E279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E7A10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BD7B18" w:rsidRPr="00BE7A10">
              <w:rPr>
                <w:rFonts w:eastAsia="Calibri" w:cstheme="minorHAnsi"/>
                <w:sz w:val="18"/>
                <w:szCs w:val="18"/>
              </w:rPr>
              <w:t>LK A.</w:t>
            </w:r>
            <w:r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BD7B18" w:rsidRPr="00BE7A10">
              <w:rPr>
                <w:rFonts w:eastAsia="Calibri" w:cstheme="minorHAnsi"/>
                <w:sz w:val="18"/>
                <w:szCs w:val="18"/>
              </w:rPr>
              <w:t>2.</w:t>
            </w:r>
            <w:r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BD7B18" w:rsidRPr="00BE7A10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  <w:r w:rsid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E2792" w:rsidRPr="00BE7A10">
              <w:rPr>
                <w:rFonts w:eastAsia="Calibri" w:cstheme="minorHAnsi"/>
                <w:sz w:val="18"/>
                <w:szCs w:val="18"/>
              </w:rPr>
              <w:t>A.</w:t>
            </w:r>
            <w:r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E2792" w:rsidRPr="00BE7A10">
              <w:rPr>
                <w:rFonts w:eastAsia="Calibri" w:cstheme="minorHAnsi"/>
                <w:sz w:val="18"/>
                <w:szCs w:val="18"/>
              </w:rPr>
              <w:t>1.</w:t>
            </w:r>
            <w:r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E2792" w:rsidRPr="00BE7A10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E2792" w:rsidRPr="00BE7A10">
              <w:rPr>
                <w:rFonts w:eastAsia="Calibri" w:cstheme="minorHAnsi"/>
                <w:sz w:val="18"/>
                <w:szCs w:val="18"/>
              </w:rPr>
              <w:t>B.</w:t>
            </w:r>
            <w:r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E2792" w:rsidRPr="00BE7A10">
              <w:rPr>
                <w:rFonts w:eastAsia="Calibri" w:cstheme="minorHAnsi"/>
                <w:sz w:val="18"/>
                <w:szCs w:val="18"/>
              </w:rPr>
              <w:t>1.</w:t>
            </w:r>
            <w:r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E2792" w:rsidRPr="00BE7A10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 w:rsidR="007E6594" w:rsidRPr="00BE7A10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0AA46C6" w14:textId="51CE4ECE" w:rsidR="006E2792" w:rsidRPr="00BE7A10" w:rsidRDefault="006E2792" w:rsidP="006E279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E7A10">
              <w:rPr>
                <w:rFonts w:eastAsia="Calibri" w:cstheme="minorHAnsi"/>
                <w:sz w:val="18"/>
                <w:szCs w:val="18"/>
              </w:rPr>
              <w:t>GOO C.</w:t>
            </w:r>
            <w:r w:rsidR="00C83CB4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1.</w:t>
            </w:r>
            <w:r w:rsidR="00C83CB4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34F3311F" w14:textId="01F8E3DE" w:rsidR="006E2792" w:rsidRPr="00BE7A10" w:rsidRDefault="006E2792" w:rsidP="00BE7A1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E7A10">
              <w:rPr>
                <w:rFonts w:eastAsia="Calibri" w:cstheme="minorHAnsi"/>
                <w:sz w:val="18"/>
                <w:szCs w:val="18"/>
              </w:rPr>
              <w:t>UKU A.</w:t>
            </w:r>
            <w:r w:rsidR="00C83CB4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1.</w:t>
            </w:r>
            <w:r w:rsidR="00C83CB4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7E6594" w:rsidRPr="00BE7A10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BE7A10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A.</w:t>
            </w:r>
            <w:r w:rsidR="00C83CB4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1.</w:t>
            </w:r>
            <w:r w:rsidR="00C83CB4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7E6594" w:rsidRPr="00BE7A10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BE7A10">
              <w:rPr>
                <w:rFonts w:eastAsia="Calibri" w:cstheme="minorHAnsi"/>
                <w:sz w:val="18"/>
                <w:szCs w:val="18"/>
              </w:rPr>
              <w:t>Učenik se koristi jednostavnim strategijama učenja i rješava probleme u svim područjima učenja uz pomoć učitelja.</w:t>
            </w:r>
            <w:r w:rsid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C.</w:t>
            </w:r>
            <w:r w:rsidR="00C83CB4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1.</w:t>
            </w:r>
            <w:r w:rsidR="00C83CB4" w:rsidRPr="00BE7A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E7A10">
              <w:rPr>
                <w:rFonts w:eastAsia="Calibri" w:cstheme="minorHAnsi"/>
                <w:sz w:val="18"/>
                <w:szCs w:val="18"/>
              </w:rPr>
              <w:t>2. Slika o sebi kao učeniku</w:t>
            </w:r>
            <w:r w:rsidR="007E6594" w:rsidRPr="00BE7A10">
              <w:rPr>
                <w:rFonts w:eastAsia="Calibri" w:cstheme="minorHAnsi"/>
                <w:sz w:val="18"/>
                <w:szCs w:val="18"/>
              </w:rPr>
              <w:t>:</w:t>
            </w:r>
            <w:r w:rsidRPr="00BE7A10">
              <w:rPr>
                <w:rFonts w:eastAsia="Calibri" w:cstheme="minorHAnsi"/>
                <w:sz w:val="18"/>
                <w:szCs w:val="18"/>
              </w:rPr>
              <w:t xml:space="preserve"> Učenik iskazuje pozitivna i visoka očekivanja i </w:t>
            </w:r>
            <w:r w:rsidRPr="00BE7A10">
              <w:rPr>
                <w:rFonts w:eastAsia="Calibri" w:cstheme="minorHAnsi"/>
                <w:sz w:val="18"/>
                <w:szCs w:val="18"/>
              </w:rPr>
              <w:lastRenderedPageBreak/>
              <w:t>vjeruje u svoj uspjeh u učenju.</w:t>
            </w:r>
          </w:p>
          <w:p w14:paraId="70B05158" w14:textId="1C2A3CAB" w:rsidR="006E2792" w:rsidRPr="00BE7A10" w:rsidRDefault="006E2792" w:rsidP="006E279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BE7A10">
              <w:rPr>
                <w:rFonts w:eastAsia="Calibri" w:cstheme="minorHAnsi"/>
                <w:sz w:val="18"/>
                <w:szCs w:val="18"/>
              </w:rPr>
              <w:t>O</w:t>
            </w:r>
            <w:r w:rsidR="00BE7A10">
              <w:rPr>
                <w:rFonts w:eastAsia="Calibri" w:cstheme="minorHAnsi"/>
                <w:sz w:val="18"/>
                <w:szCs w:val="18"/>
              </w:rPr>
              <w:t>D</w:t>
            </w:r>
            <w:r w:rsidRPr="00BE7A10">
              <w:rPr>
                <w:rFonts w:eastAsia="Calibri" w:cstheme="minorHAnsi"/>
                <w:sz w:val="18"/>
                <w:szCs w:val="18"/>
              </w:rPr>
              <w:t>R</w:t>
            </w:r>
            <w:r w:rsidRPr="00BE7A10">
              <w:rPr>
                <w:rFonts w:eastAsia="Calibri" w:cstheme="minorHAnsi"/>
                <w:bCs/>
                <w:sz w:val="18"/>
                <w:szCs w:val="18"/>
              </w:rPr>
              <w:t xml:space="preserve"> C. 1. 2. Identificira primjere dobroga odnosa prema drugim ljudima.</w:t>
            </w:r>
          </w:p>
          <w:p w14:paraId="372D8A11" w14:textId="77777777" w:rsidR="006E2792" w:rsidRPr="00BE7A10" w:rsidRDefault="006E2792" w:rsidP="006E279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691673A2" w14:textId="77777777" w:rsidR="006E2792" w:rsidRPr="00BE7A10" w:rsidRDefault="006E2792" w:rsidP="00BE1A5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1D5EF64E" w14:textId="77777777" w:rsidR="004E378D" w:rsidRPr="00BE7A10" w:rsidRDefault="004E378D" w:rsidP="006E279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817CC87" w14:textId="77777777" w:rsidR="008E5959" w:rsidRPr="00BE1A5B" w:rsidRDefault="008E5959" w:rsidP="00BE1A5B">
      <w:pPr>
        <w:spacing w:after="0"/>
        <w:rPr>
          <w:rFonts w:cstheme="minorHAnsi"/>
          <w:sz w:val="18"/>
          <w:szCs w:val="18"/>
        </w:rPr>
      </w:pPr>
    </w:p>
    <w:sectPr w:rsidR="008E5959" w:rsidRPr="00BE1A5B" w:rsidSect="00BE1A5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E3026"/>
    <w:rsid w:val="000F5347"/>
    <w:rsid w:val="001052CA"/>
    <w:rsid w:val="00105654"/>
    <w:rsid w:val="001149E4"/>
    <w:rsid w:val="0013745D"/>
    <w:rsid w:val="00147286"/>
    <w:rsid w:val="00164B8F"/>
    <w:rsid w:val="001651E5"/>
    <w:rsid w:val="00184825"/>
    <w:rsid w:val="00196C43"/>
    <w:rsid w:val="001F186F"/>
    <w:rsid w:val="001F587A"/>
    <w:rsid w:val="00211F33"/>
    <w:rsid w:val="00217EA6"/>
    <w:rsid w:val="0023192E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27A5B"/>
    <w:rsid w:val="00360878"/>
    <w:rsid w:val="00390585"/>
    <w:rsid w:val="003D08FC"/>
    <w:rsid w:val="003F6F39"/>
    <w:rsid w:val="00401DB3"/>
    <w:rsid w:val="00424A6B"/>
    <w:rsid w:val="004573BF"/>
    <w:rsid w:val="00464C77"/>
    <w:rsid w:val="00497FFE"/>
    <w:rsid w:val="004B16BF"/>
    <w:rsid w:val="004E378D"/>
    <w:rsid w:val="004E56F5"/>
    <w:rsid w:val="00512C63"/>
    <w:rsid w:val="00513403"/>
    <w:rsid w:val="005360D8"/>
    <w:rsid w:val="00550483"/>
    <w:rsid w:val="00565282"/>
    <w:rsid w:val="00582A13"/>
    <w:rsid w:val="005B7FC6"/>
    <w:rsid w:val="00655CB6"/>
    <w:rsid w:val="0066366A"/>
    <w:rsid w:val="00675735"/>
    <w:rsid w:val="006769C9"/>
    <w:rsid w:val="00685D82"/>
    <w:rsid w:val="006E13A7"/>
    <w:rsid w:val="006E2792"/>
    <w:rsid w:val="006E769E"/>
    <w:rsid w:val="00716F33"/>
    <w:rsid w:val="00724F26"/>
    <w:rsid w:val="00781593"/>
    <w:rsid w:val="00790D6B"/>
    <w:rsid w:val="007E0919"/>
    <w:rsid w:val="007E4DC7"/>
    <w:rsid w:val="007E6594"/>
    <w:rsid w:val="00815CD0"/>
    <w:rsid w:val="00826517"/>
    <w:rsid w:val="0083210B"/>
    <w:rsid w:val="00870288"/>
    <w:rsid w:val="00877360"/>
    <w:rsid w:val="00891637"/>
    <w:rsid w:val="008D5985"/>
    <w:rsid w:val="008E5959"/>
    <w:rsid w:val="008E694C"/>
    <w:rsid w:val="008F196E"/>
    <w:rsid w:val="00921848"/>
    <w:rsid w:val="00992B90"/>
    <w:rsid w:val="00997CF9"/>
    <w:rsid w:val="009B12FB"/>
    <w:rsid w:val="00A01E93"/>
    <w:rsid w:val="00A153AD"/>
    <w:rsid w:val="00A26ED0"/>
    <w:rsid w:val="00A32725"/>
    <w:rsid w:val="00A32897"/>
    <w:rsid w:val="00A84788"/>
    <w:rsid w:val="00AB5711"/>
    <w:rsid w:val="00AE33D9"/>
    <w:rsid w:val="00AF60A7"/>
    <w:rsid w:val="00B1189B"/>
    <w:rsid w:val="00B12035"/>
    <w:rsid w:val="00B50B47"/>
    <w:rsid w:val="00B54692"/>
    <w:rsid w:val="00BA2BE8"/>
    <w:rsid w:val="00BA3317"/>
    <w:rsid w:val="00BB04C4"/>
    <w:rsid w:val="00BD7B18"/>
    <w:rsid w:val="00BE1A5B"/>
    <w:rsid w:val="00BE1EA2"/>
    <w:rsid w:val="00BE7A10"/>
    <w:rsid w:val="00C04F8A"/>
    <w:rsid w:val="00C27011"/>
    <w:rsid w:val="00C34DBA"/>
    <w:rsid w:val="00C37C3C"/>
    <w:rsid w:val="00C724EF"/>
    <w:rsid w:val="00C7657E"/>
    <w:rsid w:val="00C83CB4"/>
    <w:rsid w:val="00CA212D"/>
    <w:rsid w:val="00CA7F2C"/>
    <w:rsid w:val="00CF4EAF"/>
    <w:rsid w:val="00D02D2E"/>
    <w:rsid w:val="00D11E2A"/>
    <w:rsid w:val="00D1300F"/>
    <w:rsid w:val="00D152AE"/>
    <w:rsid w:val="00D1687C"/>
    <w:rsid w:val="00D57604"/>
    <w:rsid w:val="00D675B5"/>
    <w:rsid w:val="00DB1E77"/>
    <w:rsid w:val="00DB61C0"/>
    <w:rsid w:val="00E1741E"/>
    <w:rsid w:val="00E975D7"/>
    <w:rsid w:val="00EA1A77"/>
    <w:rsid w:val="00EB7290"/>
    <w:rsid w:val="00EE6372"/>
    <w:rsid w:val="00F73908"/>
    <w:rsid w:val="00F7734C"/>
    <w:rsid w:val="00F77AF0"/>
    <w:rsid w:val="00FA0E9D"/>
    <w:rsid w:val="00FB01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BA28"/>
  <w15:docId w15:val="{835F3CA3-85D9-4005-8DF7-A73792D59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24C8F-CD2F-4F7A-A606-C21A16A3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2020-05-20T11:22:00Z</dcterms:created>
  <dcterms:modified xsi:type="dcterms:W3CDTF">2021-07-13T05:52:00Z</dcterms:modified>
</cp:coreProperties>
</file>