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468B7B92" w14:textId="77777777" w:rsidTr="00045B40">
        <w:tc>
          <w:tcPr>
            <w:tcW w:w="6238" w:type="dxa"/>
            <w:gridSpan w:val="2"/>
            <w:shd w:val="clear" w:color="auto" w:fill="ECAEED"/>
          </w:tcPr>
          <w:p w14:paraId="468B7B8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CAEED"/>
          </w:tcPr>
          <w:p w14:paraId="468B7B9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CAEED"/>
          </w:tcPr>
          <w:p w14:paraId="468B7B9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468B7B95" w14:textId="77777777" w:rsidTr="008620A5">
        <w:tc>
          <w:tcPr>
            <w:tcW w:w="2836" w:type="dxa"/>
          </w:tcPr>
          <w:p w14:paraId="468B7B9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468B7B9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468B7B98" w14:textId="77777777" w:rsidTr="008620A5">
        <w:tc>
          <w:tcPr>
            <w:tcW w:w="2836" w:type="dxa"/>
          </w:tcPr>
          <w:p w14:paraId="468B7B9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468B7B97" w14:textId="77777777" w:rsidR="008E5959" w:rsidRPr="00CE2435" w:rsidRDefault="00CE243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468B7B9B" w14:textId="77777777" w:rsidTr="008620A5">
        <w:tc>
          <w:tcPr>
            <w:tcW w:w="2836" w:type="dxa"/>
          </w:tcPr>
          <w:p w14:paraId="468B7B9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468B7B9A" w14:textId="77777777" w:rsidR="008E5959" w:rsidRPr="003D0E81" w:rsidRDefault="003D0E81">
            <w:pPr>
              <w:rPr>
                <w:rFonts w:cstheme="minorHAnsi"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>SVAKI KRAJ IMA OBIČAJ</w:t>
            </w:r>
          </w:p>
        </w:tc>
      </w:tr>
      <w:tr w:rsidR="008E5959" w:rsidRPr="00F80D57" w14:paraId="468B7B9F" w14:textId="77777777" w:rsidTr="008620A5">
        <w:trPr>
          <w:trHeight w:val="271"/>
        </w:trPr>
        <w:tc>
          <w:tcPr>
            <w:tcW w:w="2836" w:type="dxa"/>
          </w:tcPr>
          <w:p w14:paraId="468B7B9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468B7B9D" w14:textId="77777777" w:rsidR="00753C92" w:rsidRP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53C92">
              <w:rPr>
                <w:rFonts w:cstheme="minorHAnsi"/>
                <w:sz w:val="18"/>
                <w:szCs w:val="18"/>
              </w:rPr>
              <w:t xml:space="preserve">PJEVANJE I POKRET: pjesma </w:t>
            </w:r>
            <w:r w:rsidRPr="00753C92">
              <w:rPr>
                <w:rFonts w:cstheme="minorHAnsi"/>
                <w:i/>
                <w:sz w:val="18"/>
                <w:szCs w:val="18"/>
              </w:rPr>
              <w:t>Ja posijah repu</w:t>
            </w:r>
            <w:r w:rsidRPr="00753C9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8B7B9E" w14:textId="77777777" w:rsidR="008E5959" w:rsidRP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color w:val="231F20"/>
                <w:sz w:val="32"/>
                <w:szCs w:val="32"/>
              </w:rPr>
            </w:pPr>
            <w:r w:rsidRPr="00753C92">
              <w:rPr>
                <w:rFonts w:cstheme="minorHAnsi"/>
                <w:color w:val="231F20"/>
                <w:sz w:val="18"/>
                <w:szCs w:val="18"/>
              </w:rPr>
              <w:t xml:space="preserve">SLUŠANJE: </w:t>
            </w:r>
            <w:r w:rsidRPr="00753C92">
              <w:rPr>
                <w:rFonts w:cstheme="minorHAnsi"/>
                <w:i/>
                <w:color w:val="231F20"/>
                <w:sz w:val="18"/>
                <w:szCs w:val="18"/>
              </w:rPr>
              <w:t>Ljubav se ne trži</w:t>
            </w:r>
          </w:p>
        </w:tc>
      </w:tr>
      <w:tr w:rsidR="008E5959" w:rsidRPr="00F80D57" w14:paraId="468B7BB5" w14:textId="77777777" w:rsidTr="008620A5">
        <w:tc>
          <w:tcPr>
            <w:tcW w:w="2836" w:type="dxa"/>
          </w:tcPr>
          <w:p w14:paraId="468B7BA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468B7BA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468B7BA2" w14:textId="77777777" w:rsidR="00DC48F3" w:rsidRDefault="00DC48F3" w:rsidP="00DC48F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468B7BA3" w14:textId="77777777" w:rsidR="00DC48F3" w:rsidRPr="00495888" w:rsidRDefault="00DC48F3" w:rsidP="00DC48F3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468B7BA4" w14:textId="77777777" w:rsidR="00DC48F3" w:rsidRPr="00495888" w:rsidRDefault="00DC48F3" w:rsidP="00DC48F3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468B7BA5" w14:textId="77777777" w:rsidR="00DC48F3" w:rsidRPr="00495888" w:rsidRDefault="00DC48F3" w:rsidP="00DC48F3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468B7BA6" w14:textId="77777777" w:rsidR="00DC48F3" w:rsidRPr="00495888" w:rsidRDefault="00DC48F3" w:rsidP="00DC48F3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468B7BA7" w14:textId="77777777" w:rsidR="00DC48F3" w:rsidRPr="00495888" w:rsidRDefault="00DC48F3" w:rsidP="00DC48F3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468B7BA8" w14:textId="77777777" w:rsidR="00DC48F3" w:rsidRDefault="00DC48F3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boja/izvođači.</w:t>
            </w:r>
          </w:p>
          <w:p w14:paraId="468B7BA9" w14:textId="77777777" w:rsidR="00DC48F3" w:rsidRDefault="00DC48F3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68B7BAA" w14:textId="77777777" w:rsidR="00DC48F3" w:rsidRDefault="00DC48F3" w:rsidP="00DC48F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468B7BAB" w14:textId="77777777" w:rsidR="00DC48F3" w:rsidRDefault="00DC48F3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468B7BAC" w14:textId="77777777" w:rsidR="00DC48F3" w:rsidRDefault="00DC48F3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68B7BAD" w14:textId="77777777" w:rsidR="00DC48F3" w:rsidRDefault="00DC48F3" w:rsidP="00DC48F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468B7BAE" w14:textId="77777777" w:rsidR="00DC48F3" w:rsidRDefault="00DC48F3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468B7BAF" w14:textId="77777777" w:rsidR="00DC48F3" w:rsidRDefault="00DC48F3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68B7BB0" w14:textId="77777777" w:rsidR="00DC48F3" w:rsidRDefault="00DC48F3" w:rsidP="00DC48F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468B7BB1" w14:textId="77777777" w:rsidR="00DC48F3" w:rsidRDefault="00DC48F3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468B7BB2" w14:textId="77777777" w:rsidR="00CE2435" w:rsidRDefault="00CE2435" w:rsidP="00DC48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68B7BB3" w14:textId="77777777" w:rsidR="00CE2435" w:rsidRDefault="00CE2435" w:rsidP="00CE2435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468B7BB4" w14:textId="77777777" w:rsidR="008E5959" w:rsidRPr="00CE2435" w:rsidRDefault="00CE2435" w:rsidP="00CE2435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468B7BB6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468B7BB9" w14:textId="77777777" w:rsidTr="00045B40">
        <w:trPr>
          <w:trHeight w:val="701"/>
        </w:trPr>
        <w:tc>
          <w:tcPr>
            <w:tcW w:w="8160" w:type="dxa"/>
            <w:shd w:val="clear" w:color="auto" w:fill="ECAEED"/>
          </w:tcPr>
          <w:p w14:paraId="468B7BB7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CAEED"/>
          </w:tcPr>
          <w:p w14:paraId="468B7BB8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468B7BD6" w14:textId="77777777" w:rsidTr="008C5383">
        <w:tc>
          <w:tcPr>
            <w:tcW w:w="8160" w:type="dxa"/>
          </w:tcPr>
          <w:p w14:paraId="468B7BBA" w14:textId="77777777" w:rsidR="00753C92" w:rsidRPr="00753C92" w:rsidRDefault="00753C92" w:rsidP="00753C92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53C92">
              <w:rPr>
                <w:rFonts w:cstheme="minorHAnsi"/>
                <w:b/>
                <w:sz w:val="18"/>
                <w:szCs w:val="18"/>
              </w:rPr>
              <w:t>I.  PLES JE PJESMA MOGA SRCA</w:t>
            </w:r>
          </w:p>
          <w:p w14:paraId="468B7BBB" w14:textId="77777777" w:rsidR="00753C92" w:rsidRPr="00753C92" w:rsidRDefault="00753C92" w:rsidP="00753C92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53C92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68B7BBC" w14:textId="77777777" w:rsidR="00753C92" w:rsidRPr="00753C92" w:rsidRDefault="00753C92" w:rsidP="00753C92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753C92">
              <w:rPr>
                <w:rFonts w:cstheme="minorHAnsi"/>
                <w:sz w:val="18"/>
                <w:szCs w:val="18"/>
              </w:rPr>
              <w:t xml:space="preserve">Tradicijske pjesme pjevaju se u svim krajevima Hrvatske, a uz njih se često i pleše. Pjevanje pjesme </w:t>
            </w:r>
            <w:r w:rsidRPr="00753C92">
              <w:rPr>
                <w:rFonts w:cstheme="minorHAnsi"/>
                <w:i/>
                <w:sz w:val="18"/>
                <w:szCs w:val="18"/>
              </w:rPr>
              <w:t>Ja posijah repu</w:t>
            </w:r>
            <w:r w:rsidRPr="00753C92">
              <w:rPr>
                <w:rFonts w:cstheme="minorHAnsi"/>
                <w:sz w:val="18"/>
                <w:szCs w:val="18"/>
              </w:rPr>
              <w:t xml:space="preserve">, koju su učenici naučili na prethodnome satu, obogaćuje se stiliziranim pokretom. Učenici su podijeljeni u parove. Parovi stoje jedan nasuprot drugoga. </w:t>
            </w:r>
          </w:p>
          <w:p w14:paraId="468B7BBD" w14:textId="77777777" w:rsid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468B7BBE" w14:textId="77777777" w:rsidR="00753C92" w:rsidRP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53C92">
              <w:rPr>
                <w:rFonts w:cstheme="minorHAnsi"/>
                <w:sz w:val="18"/>
                <w:szCs w:val="18"/>
              </w:rPr>
              <w:t>Na stih:</w:t>
            </w:r>
          </w:p>
          <w:p w14:paraId="468B7BBF" w14:textId="77777777" w:rsidR="00753C92" w:rsidRPr="00753C92" w:rsidRDefault="00753C92" w:rsidP="00753C92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753C92">
              <w:rPr>
                <w:rFonts w:cstheme="minorHAnsi"/>
                <w:color w:val="44546A" w:themeColor="text2"/>
                <w:sz w:val="18"/>
                <w:szCs w:val="18"/>
              </w:rPr>
              <w:t>JA POSIJAH REPU, REPU, ŽENA VELI MAK! X2</w:t>
            </w:r>
          </w:p>
          <w:p w14:paraId="468B7BC0" w14:textId="77777777" w:rsid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468B7BC1" w14:textId="77777777" w:rsidR="00753C92" w:rsidRP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53C92">
              <w:rPr>
                <w:rFonts w:cstheme="minorHAnsi"/>
                <w:sz w:val="18"/>
                <w:szCs w:val="18"/>
              </w:rPr>
              <w:t>Stoje na mjestu i poskakuju na mjestu (na prstima) ne odvajajući se od poda samo se lagano poskakujući u tijelu gore dolje.</w:t>
            </w:r>
          </w:p>
          <w:p w14:paraId="468B7BC2" w14:textId="77777777" w:rsidR="00753C92" w:rsidRPr="00753C92" w:rsidRDefault="00753C92" w:rsidP="00753C92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</w:p>
          <w:p w14:paraId="468B7BC3" w14:textId="77777777" w:rsidR="00753C92" w:rsidRP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53C92">
              <w:rPr>
                <w:rFonts w:cstheme="minorHAnsi"/>
                <w:sz w:val="18"/>
                <w:szCs w:val="18"/>
              </w:rPr>
              <w:t>Na stihove:</w:t>
            </w:r>
          </w:p>
          <w:p w14:paraId="468B7BC4" w14:textId="77777777" w:rsidR="00753C92" w:rsidRDefault="00753C92" w:rsidP="00753C92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68B7BC5" w14:textId="77777777" w:rsidR="00753C92" w:rsidRPr="00753C92" w:rsidRDefault="00753C92" w:rsidP="00753C92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753C92">
              <w:rPr>
                <w:rFonts w:cstheme="minorHAnsi"/>
                <w:color w:val="44546A" w:themeColor="text2"/>
                <w:sz w:val="18"/>
                <w:szCs w:val="18"/>
              </w:rPr>
              <w:t>HEJ-HAJ, ŽENO MOJA, NEKA BUDE VOLJA TVOJA,</w:t>
            </w:r>
          </w:p>
          <w:p w14:paraId="468B7BC6" w14:textId="77777777" w:rsidR="00753C92" w:rsidRDefault="00753C92" w:rsidP="00753C92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753C92">
              <w:rPr>
                <w:rFonts w:cstheme="minorHAnsi"/>
                <w:color w:val="44546A" w:themeColor="text2"/>
                <w:sz w:val="18"/>
                <w:szCs w:val="18"/>
              </w:rPr>
              <w:t>HEJ-HAJ, TIKI-TAK, NEK’ IZ REPE BUDE MAK!</w:t>
            </w:r>
          </w:p>
          <w:p w14:paraId="468B7BC7" w14:textId="77777777" w:rsidR="00753C92" w:rsidRPr="00753C92" w:rsidRDefault="00753C92" w:rsidP="00753C92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68B7BC8" w14:textId="77777777" w:rsidR="00753C92" w:rsidRPr="00753C92" w:rsidRDefault="00753C92" w:rsidP="00753C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53C92">
              <w:rPr>
                <w:rFonts w:cstheme="minorHAnsi"/>
                <w:sz w:val="18"/>
                <w:szCs w:val="18"/>
              </w:rPr>
              <w:t>Jedan drugome prijete prstom nasuprotnim rukama. Kod ponavljanja neka se uhvate ispod ruke i plešu na mjestu u krug vrteći se oko svoje osi.</w:t>
            </w:r>
          </w:p>
          <w:p w14:paraId="468B7BC9" w14:textId="77777777" w:rsidR="00753C92" w:rsidRPr="00753C92" w:rsidRDefault="00753C92" w:rsidP="00753C92">
            <w:pPr>
              <w:outlineLvl w:val="0"/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  <w:r w:rsidRPr="00753C92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Jednaka plesna figura se ponavlja u svakoj kitici.</w:t>
            </w:r>
          </w:p>
          <w:p w14:paraId="468B7BCA" w14:textId="77777777" w:rsidR="00F80D57" w:rsidRPr="0002448A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468B7BCB" w14:textId="2056D099" w:rsidR="00B05606" w:rsidRDefault="00045B40" w:rsidP="007343E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7343EF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7343EF">
              <w:rPr>
                <w:rFonts w:cstheme="minorHAnsi"/>
                <w:sz w:val="18"/>
                <w:szCs w:val="18"/>
              </w:rPr>
              <w:t xml:space="preserve"> </w:t>
            </w:r>
            <w:r w:rsidR="00D028F3">
              <w:rPr>
                <w:rFonts w:cstheme="minorHAnsi"/>
                <w:sz w:val="18"/>
                <w:szCs w:val="18"/>
              </w:rPr>
              <w:t>- A. 1. 1;</w:t>
            </w:r>
            <w:r w:rsidR="00D028F3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028F3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028F3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D028F3">
              <w:rPr>
                <w:rFonts w:cstheme="minorHAnsi"/>
                <w:sz w:val="18"/>
                <w:szCs w:val="18"/>
              </w:rPr>
              <w:t>;</w:t>
            </w:r>
            <w:r w:rsidR="00D028F3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028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028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028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6; </w:t>
            </w:r>
          </w:p>
          <w:p w14:paraId="468B7BCC" w14:textId="77777777" w:rsidR="007343EF" w:rsidRDefault="00D028F3" w:rsidP="007343EF">
            <w:pPr>
              <w:rPr>
                <w:rFonts w:cstheme="minorHAnsi"/>
                <w:sz w:val="18"/>
                <w:szCs w:val="18"/>
              </w:rPr>
            </w:pP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468B7BCD" w14:textId="377A953A" w:rsidR="007343EF" w:rsidRDefault="007343EF" w:rsidP="007343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045B4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45B40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9700F">
              <w:rPr>
                <w:rFonts w:cstheme="minorHAnsi"/>
                <w:sz w:val="18"/>
                <w:szCs w:val="18"/>
              </w:rPr>
              <w:t xml:space="preserve"> - A. 1. 3; </w:t>
            </w:r>
            <w:r w:rsidR="0029700F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9700F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9700F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9700F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468B7BCE" w14:textId="77777777" w:rsidR="00B05606" w:rsidRDefault="007343EF" w:rsidP="007343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05606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B05606">
              <w:rPr>
                <w:rFonts w:cstheme="minorHAnsi"/>
                <w:sz w:val="18"/>
                <w:szCs w:val="18"/>
              </w:rPr>
              <w:t xml:space="preserve">1. 1: </w:t>
            </w:r>
          </w:p>
          <w:p w14:paraId="468B7BCF" w14:textId="77777777" w:rsidR="007343EF" w:rsidRDefault="00B05606" w:rsidP="007343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B. 1. 4</w:t>
            </w:r>
            <w:r w:rsidR="006902FA">
              <w:rPr>
                <w:rFonts w:cstheme="minorHAnsi"/>
                <w:sz w:val="18"/>
                <w:szCs w:val="18"/>
              </w:rPr>
              <w:t>; C. 1. 2; C. 1. 3</w:t>
            </w:r>
            <w:r w:rsidR="006902FA" w:rsidRPr="00035BCC">
              <w:rPr>
                <w:rFonts w:cstheme="minorHAnsi"/>
                <w:sz w:val="18"/>
                <w:szCs w:val="18"/>
              </w:rPr>
              <w:t xml:space="preserve">; </w:t>
            </w:r>
            <w:r w:rsidR="006902FA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902FA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902FA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468B7BD0" w14:textId="77777777" w:rsidR="007343EF" w:rsidRDefault="007343EF" w:rsidP="007343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05606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46329F">
              <w:rPr>
                <w:rFonts w:cstheme="minorHAnsi"/>
                <w:sz w:val="18"/>
                <w:szCs w:val="18"/>
              </w:rPr>
              <w:t>.</w:t>
            </w:r>
          </w:p>
          <w:p w14:paraId="468B7BD1" w14:textId="77777777" w:rsidR="00B05606" w:rsidRDefault="0046329F" w:rsidP="007343E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560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</w:t>
            </w:r>
          </w:p>
          <w:p w14:paraId="468B7BD2" w14:textId="77777777" w:rsidR="0046329F" w:rsidRDefault="0046329F" w:rsidP="007343EF">
            <w:pPr>
              <w:rPr>
                <w:rFonts w:cstheme="minorHAnsi"/>
                <w:sz w:val="18"/>
                <w:szCs w:val="18"/>
              </w:rPr>
            </w:pP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468B7BD3" w14:textId="74BBA2D7" w:rsidR="00B05606" w:rsidRDefault="00B05606" w:rsidP="00B05606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045B40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 </w:t>
            </w:r>
            <w:r w:rsidRPr="00E23C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23C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468B7BD4" w14:textId="77777777" w:rsidR="00B05606" w:rsidRPr="00824806" w:rsidRDefault="00B05606" w:rsidP="00B05606">
            <w:pPr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</w:pPr>
            <w:r w:rsidRPr="0082480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Pr="0097330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6C76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1. 3</w:t>
            </w:r>
            <w:r w:rsidRPr="006C7628">
              <w:rPr>
                <w:rFonts w:cstheme="minorHAnsi"/>
                <w:sz w:val="18"/>
                <w:szCs w:val="18"/>
              </w:rPr>
              <w:t>; A. 1. 2.</w:t>
            </w:r>
            <w:r w:rsidRPr="0082480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8B7BD5" w14:textId="77777777" w:rsidR="00F80D57" w:rsidRPr="0002448A" w:rsidRDefault="00F80D57" w:rsidP="00B0560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468B7BDD" w14:textId="77777777" w:rsidTr="008C5383">
        <w:tc>
          <w:tcPr>
            <w:tcW w:w="8160" w:type="dxa"/>
          </w:tcPr>
          <w:p w14:paraId="468B7BD7" w14:textId="77777777" w:rsidR="00753C92" w:rsidRPr="00535C83" w:rsidRDefault="00753C92" w:rsidP="00535C83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35C83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BROJALICA MALA, DJECU RAZIGRALA</w:t>
            </w:r>
          </w:p>
          <w:p w14:paraId="468B7BD8" w14:textId="77777777" w:rsidR="00753C92" w:rsidRPr="00535C83" w:rsidRDefault="00753C92" w:rsidP="00535C83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5C83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68B7BD9" w14:textId="77777777" w:rsidR="00535C83" w:rsidRDefault="00535C83" w:rsidP="00535C83">
            <w:pPr>
              <w:outlineLvl w:val="0"/>
              <w:rPr>
                <w:rFonts w:cstheme="minorHAnsi"/>
                <w:sz w:val="18"/>
                <w:szCs w:val="18"/>
              </w:rPr>
            </w:pPr>
          </w:p>
          <w:p w14:paraId="468B7BDA" w14:textId="77777777" w:rsidR="003D0E81" w:rsidRPr="00535C83" w:rsidRDefault="00753C92" w:rsidP="00535C83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535C83">
              <w:rPr>
                <w:rFonts w:cstheme="minorHAnsi"/>
                <w:sz w:val="18"/>
                <w:szCs w:val="18"/>
              </w:rPr>
              <w:t xml:space="preserve">Ponavljanje brojalice </w:t>
            </w:r>
            <w:r w:rsidRPr="00535C83">
              <w:rPr>
                <w:rFonts w:cstheme="minorHAnsi"/>
                <w:i/>
                <w:sz w:val="18"/>
                <w:szCs w:val="18"/>
              </w:rPr>
              <w:t>Bila jednom jedna baba</w:t>
            </w:r>
            <w:r w:rsidRPr="00535C83">
              <w:rPr>
                <w:rFonts w:cstheme="minorHAnsi"/>
                <w:sz w:val="18"/>
                <w:szCs w:val="18"/>
              </w:rPr>
              <w:t xml:space="preserve">. Budući da su učenici dovoljno sigurni u tekst i ritam brojalice, </w:t>
            </w:r>
            <w:r w:rsidRPr="00535C83">
              <w:rPr>
                <w:rFonts w:cstheme="minorHAnsi"/>
                <w:sz w:val="18"/>
                <w:szCs w:val="18"/>
              </w:rPr>
              <w:lastRenderedPageBreak/>
              <w:t>neka je izvedu i u kanonu. Učenici su podijeljeni u četiri skupine. Svaka nova skupina uključuje se u izvedbu brojalice kada je prethodna u novom redu teksta tj. nakon četiri dobe.</w:t>
            </w:r>
          </w:p>
          <w:p w14:paraId="468B7BDB" w14:textId="77777777" w:rsidR="00535C83" w:rsidRPr="00753C92" w:rsidRDefault="00535C83" w:rsidP="00753C92">
            <w:pPr>
              <w:pStyle w:val="ListParagraph"/>
              <w:spacing w:after="0" w:line="240" w:lineRule="auto"/>
              <w:ind w:left="705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  <w:vMerge/>
          </w:tcPr>
          <w:p w14:paraId="468B7BDC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468B7BFA" w14:textId="77777777" w:rsidTr="008C5383">
        <w:tc>
          <w:tcPr>
            <w:tcW w:w="8160" w:type="dxa"/>
          </w:tcPr>
          <w:p w14:paraId="468B7BDE" w14:textId="77777777" w:rsidR="00535C83" w:rsidRPr="00535C83" w:rsidRDefault="00535C83" w:rsidP="00535C83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35C83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POSKOČI U KOLU</w:t>
            </w:r>
          </w:p>
          <w:p w14:paraId="468B7BDF" w14:textId="77777777" w:rsidR="00535C83" w:rsidRDefault="00535C83" w:rsidP="00535C83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5C83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68B7BE0" w14:textId="77777777" w:rsidR="00535C83" w:rsidRPr="00535C83" w:rsidRDefault="00535C83" w:rsidP="00535C83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68B7BE1" w14:textId="77777777" w:rsidR="00535C83" w:rsidRPr="00535C83" w:rsidRDefault="00535C83" w:rsidP="00535C83">
            <w:pPr>
              <w:pStyle w:val="Pa18"/>
              <w:spacing w:line="240" w:lineRule="auto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535C83"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LJUBAV SE NE TRŽI, HRVATSKA TRADICIJSKA </w:t>
            </w:r>
          </w:p>
          <w:p w14:paraId="468B7BE2" w14:textId="77777777" w:rsidR="00535C83" w:rsidRPr="00535C83" w:rsidRDefault="00535C83" w:rsidP="00535C83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5C83">
              <w:rPr>
                <w:rFonts w:cstheme="minorHAnsi"/>
                <w:color w:val="44546A" w:themeColor="text2"/>
                <w:sz w:val="18"/>
                <w:szCs w:val="18"/>
              </w:rPr>
              <w:t xml:space="preserve">UZ DIJELOVE KOJE SVIRA ORKESTAR PLEŠITE, A UZ DIJELOVE U KOJIMA SE PJEVA KORAČAJTE. </w:t>
            </w:r>
          </w:p>
          <w:p w14:paraId="468B7BE3" w14:textId="77777777" w:rsidR="00535C83" w:rsidRPr="00535C83" w:rsidRDefault="00535C83" w:rsidP="00535C83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5C83">
              <w:rPr>
                <w:rFonts w:cstheme="minorHAnsi"/>
                <w:color w:val="44546A" w:themeColor="text2"/>
                <w:sz w:val="18"/>
                <w:szCs w:val="18"/>
              </w:rPr>
              <w:t xml:space="preserve">OVO JE HRVATSKA TRADICIJSKA PJESMA. ZNATE LI NEKU KOJA SE PJEVA U VAŠEM ZAVIČAJU? </w:t>
            </w:r>
          </w:p>
          <w:p w14:paraId="468B7BE4" w14:textId="77777777" w:rsidR="00535C83" w:rsidRPr="00535C83" w:rsidRDefault="00535C83" w:rsidP="00535C83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5C83">
              <w:rPr>
                <w:rFonts w:cstheme="minorHAnsi"/>
                <w:color w:val="44546A" w:themeColor="text2"/>
                <w:sz w:val="18"/>
                <w:szCs w:val="18"/>
              </w:rPr>
              <w:t>KOJA TRADICIJSKA GLAZBALA PREPOZNAJETE?</w:t>
            </w:r>
          </w:p>
          <w:p w14:paraId="468B7BE5" w14:textId="77777777" w:rsidR="00535C83" w:rsidRPr="00535C83" w:rsidRDefault="00535C83" w:rsidP="00535C83">
            <w:pPr>
              <w:pStyle w:val="NormalWeb"/>
              <w:spacing w:before="240" w:beforeAutospacing="0" w:after="0" w:afterAutospacing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5C8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Ljubav se ne trži</w:t>
            </w:r>
            <w:r w:rsidRPr="00535C8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hrvatska je tradicijska pjesma iz Međimurja. Prije slušanja učiteljica/učitelj s učenicima razgovara o tekstu pjesme ili im prevodi tekst kako bi ga bolje razumjeli.</w:t>
            </w:r>
          </w:p>
          <w:p w14:paraId="468B7BE6" w14:textId="77777777" w:rsidR="00535C83" w:rsidRPr="00535C83" w:rsidRDefault="00535C83" w:rsidP="00535C83">
            <w:pPr>
              <w:pStyle w:val="NormalWeb"/>
              <w:spacing w:before="240" w:beforeAutospacing="0" w:after="0" w:afterAutospacing="0"/>
              <w:ind w:left="708"/>
              <w:rPr>
                <w:rFonts w:cstheme="minorHAnsi"/>
                <w:color w:val="1A1A1A"/>
                <w:sz w:val="18"/>
                <w:szCs w:val="18"/>
              </w:rPr>
            </w:pPr>
          </w:p>
          <w:p w14:paraId="468B7BE7" w14:textId="77777777" w:rsidR="00535C83" w:rsidRPr="00535C83" w:rsidRDefault="00535C83" w:rsidP="00535C83">
            <w:pPr>
              <w:shd w:val="clear" w:color="auto" w:fill="FFFFFF"/>
              <w:rPr>
                <w:rFonts w:cstheme="minorHAnsi"/>
                <w:color w:val="1A1A1A"/>
                <w:sz w:val="18"/>
                <w:szCs w:val="18"/>
              </w:rPr>
            </w:pPr>
            <w:r>
              <w:rPr>
                <w:rFonts w:cstheme="minorHAnsi"/>
                <w:color w:val="1A1A1A"/>
                <w:sz w:val="18"/>
                <w:szCs w:val="18"/>
              </w:rPr>
              <w:t xml:space="preserve">                 </w:t>
            </w:r>
            <w:r w:rsidRPr="00535C83">
              <w:rPr>
                <w:rFonts w:cstheme="minorHAnsi"/>
                <w:color w:val="1A1A1A"/>
                <w:sz w:val="18"/>
                <w:szCs w:val="18"/>
              </w:rPr>
              <w:t>Ljubav se ne trži niti ne kupuje,</w:t>
            </w:r>
          </w:p>
          <w:p w14:paraId="468B7BE8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K'o ljubiti ne zna, nek' se ne hapljuje.</w:t>
            </w:r>
          </w:p>
          <w:p w14:paraId="468B7BE9" w14:textId="77777777" w:rsidR="00535C83" w:rsidRPr="00535C83" w:rsidRDefault="00535C83" w:rsidP="00535C83">
            <w:pPr>
              <w:shd w:val="clear" w:color="auto" w:fill="FFFFFF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ab/>
              <w:t>Ako nam je ljubav iskrena i prava,</w:t>
            </w:r>
          </w:p>
          <w:p w14:paraId="468B7BEA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Z srca ju ne spere Mura niti Drava.</w:t>
            </w:r>
          </w:p>
          <w:p w14:paraId="468B7BEB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Ljubav se ne trži niti ne kupuje,</w:t>
            </w:r>
          </w:p>
          <w:p w14:paraId="468B7BEC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K'o ljubiti ne zna, nek' se ne hapljuje.</w:t>
            </w:r>
          </w:p>
          <w:p w14:paraId="468B7BED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b/>
                <w:color w:val="1A1A1A"/>
                <w:sz w:val="18"/>
                <w:szCs w:val="18"/>
              </w:rPr>
            </w:pPr>
          </w:p>
          <w:p w14:paraId="468B7BEE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b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b/>
                <w:color w:val="1A1A1A"/>
                <w:sz w:val="18"/>
                <w:szCs w:val="18"/>
              </w:rPr>
              <w:t>Prijevod:</w:t>
            </w:r>
          </w:p>
          <w:p w14:paraId="468B7BEF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Ljubav se ne prodaje niti ne kupuje,</w:t>
            </w:r>
          </w:p>
          <w:p w14:paraId="468B7BF0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tko ne zna voljeti, neka ni ne započinje.</w:t>
            </w:r>
          </w:p>
          <w:p w14:paraId="468B7BF1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Ako nam je ljubav iskrena i prava,</w:t>
            </w:r>
          </w:p>
          <w:p w14:paraId="468B7BF2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sa srca ju ne mogu isprati ni Mura ni Drava.</w:t>
            </w:r>
          </w:p>
          <w:p w14:paraId="468B7BF3" w14:textId="77777777" w:rsidR="00535C83" w:rsidRPr="00535C83" w:rsidRDefault="00535C83" w:rsidP="00535C83">
            <w:pPr>
              <w:shd w:val="clear" w:color="auto" w:fill="FFFFFF"/>
              <w:ind w:left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Ljubav se ne prodaje niti ne kupuje,</w:t>
            </w:r>
          </w:p>
          <w:p w14:paraId="468B7BF4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tko ne zna voljeti, neka ni ne započinje.</w:t>
            </w:r>
          </w:p>
          <w:p w14:paraId="468B7BF5" w14:textId="77777777" w:rsidR="00535C83" w:rsidRPr="00535C83" w:rsidRDefault="00535C83" w:rsidP="00535C83">
            <w:pPr>
              <w:shd w:val="clear" w:color="auto" w:fill="FFFFFF"/>
              <w:ind w:firstLine="708"/>
              <w:rPr>
                <w:rFonts w:cstheme="minorHAnsi"/>
                <w:color w:val="1A1A1A"/>
                <w:sz w:val="18"/>
                <w:szCs w:val="18"/>
              </w:rPr>
            </w:pPr>
          </w:p>
          <w:p w14:paraId="468B7BF6" w14:textId="77777777" w:rsidR="00535C83" w:rsidRPr="00535C83" w:rsidRDefault="00535C83" w:rsidP="00535C83">
            <w:pPr>
              <w:shd w:val="clear" w:color="auto" w:fill="FFFFFF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 xml:space="preserve">Uz ovu tradicijsku pjesmu učenici mogu i plesati. Neka se svi učenici uhvate za ruke u otvoreno kolo. Učiteljica/učitelj predvodi kolo i šeće razredom. Učenicima govori neka se čvrsto drže se za ruke. Šeću polako, korakom, sve dok je tekst pjesme pjevan. Na instrumentalnim dijelovima pjesme, uhvate se za ruke i formiraju zatvoreno kolo u kojem će se okretati sve do novog pjevanog dijela s tekstom koji je ujedno i osjetno sporiji od pjevanih dijelova. Na ovaj način će se naglasiti kontrast između dva dijela i jasno odvojiti spori od brzog dijela pjesme, tj. A od B dijela. Učiteljica/učitelj pita učenike koji su dijelovi pjesme sporiji, a koji brži. </w:t>
            </w:r>
          </w:p>
          <w:p w14:paraId="468B7BF7" w14:textId="77777777" w:rsidR="00535C83" w:rsidRPr="00535C83" w:rsidRDefault="00535C83" w:rsidP="00535C83">
            <w:pPr>
              <w:shd w:val="clear" w:color="auto" w:fill="FFFFFF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Razgovor o izboru glazbala: Izvodi li skladbu jedan ili više svirača? Zaključuju kako skladbu izvodi više svirača, među kojima bi učenici trebali prepoznati trubu.</w:t>
            </w:r>
          </w:p>
          <w:p w14:paraId="468B7BF8" w14:textId="77777777" w:rsidR="00695BD6" w:rsidRPr="00535C83" w:rsidRDefault="00535C83" w:rsidP="00535C83">
            <w:pPr>
              <w:shd w:val="clear" w:color="auto" w:fill="FFFFFF"/>
              <w:rPr>
                <w:rFonts w:cstheme="minorHAnsi"/>
                <w:color w:val="1A1A1A"/>
                <w:sz w:val="18"/>
                <w:szCs w:val="18"/>
              </w:rPr>
            </w:pPr>
            <w:r w:rsidRPr="00535C83">
              <w:rPr>
                <w:rFonts w:cstheme="minorHAnsi"/>
                <w:color w:val="1A1A1A"/>
                <w:sz w:val="18"/>
                <w:szCs w:val="18"/>
              </w:rPr>
              <w:t>Razgovor o tradicijskim glazbalima koje učenici poznaju. Na fotografiji u udžbeniku nalazi se tamburaški sastav - uspoređuju tambure s gitarom, pronalaze sličnosti ili razlike.</w:t>
            </w:r>
          </w:p>
        </w:tc>
        <w:tc>
          <w:tcPr>
            <w:tcW w:w="2472" w:type="dxa"/>
          </w:tcPr>
          <w:p w14:paraId="468B7BF9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68B7BFB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6A4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45B40"/>
    <w:rsid w:val="0005386D"/>
    <w:rsid w:val="00062E38"/>
    <w:rsid w:val="000B5F17"/>
    <w:rsid w:val="000D7A46"/>
    <w:rsid w:val="00124995"/>
    <w:rsid w:val="001400F3"/>
    <w:rsid w:val="00164B8F"/>
    <w:rsid w:val="00186A38"/>
    <w:rsid w:val="001B75D8"/>
    <w:rsid w:val="00252AFD"/>
    <w:rsid w:val="002573B0"/>
    <w:rsid w:val="00261F81"/>
    <w:rsid w:val="00266344"/>
    <w:rsid w:val="00266991"/>
    <w:rsid w:val="0029700F"/>
    <w:rsid w:val="002C567F"/>
    <w:rsid w:val="00330C71"/>
    <w:rsid w:val="003407F9"/>
    <w:rsid w:val="003569DA"/>
    <w:rsid w:val="0036591C"/>
    <w:rsid w:val="0036774C"/>
    <w:rsid w:val="00382CB3"/>
    <w:rsid w:val="003B72A2"/>
    <w:rsid w:val="003D0E81"/>
    <w:rsid w:val="003D5E1C"/>
    <w:rsid w:val="00424E9C"/>
    <w:rsid w:val="0046329F"/>
    <w:rsid w:val="004C21DE"/>
    <w:rsid w:val="004E53F7"/>
    <w:rsid w:val="00512C63"/>
    <w:rsid w:val="00512C80"/>
    <w:rsid w:val="00535C83"/>
    <w:rsid w:val="00547BBE"/>
    <w:rsid w:val="00564859"/>
    <w:rsid w:val="005A7ABF"/>
    <w:rsid w:val="005A7F76"/>
    <w:rsid w:val="0060054E"/>
    <w:rsid w:val="00655CB6"/>
    <w:rsid w:val="00660CA6"/>
    <w:rsid w:val="006902FA"/>
    <w:rsid w:val="00695BD6"/>
    <w:rsid w:val="006A4ECF"/>
    <w:rsid w:val="00724F26"/>
    <w:rsid w:val="007343EF"/>
    <w:rsid w:val="00753C92"/>
    <w:rsid w:val="0075585D"/>
    <w:rsid w:val="00770829"/>
    <w:rsid w:val="008620A5"/>
    <w:rsid w:val="00897B77"/>
    <w:rsid w:val="008B29ED"/>
    <w:rsid w:val="008B4EF5"/>
    <w:rsid w:val="008C5383"/>
    <w:rsid w:val="008D59A9"/>
    <w:rsid w:val="008D6FC7"/>
    <w:rsid w:val="008E5959"/>
    <w:rsid w:val="009A4E35"/>
    <w:rsid w:val="009B31D1"/>
    <w:rsid w:val="009C3DDF"/>
    <w:rsid w:val="00A4086D"/>
    <w:rsid w:val="00A46136"/>
    <w:rsid w:val="00A626F4"/>
    <w:rsid w:val="00A643CE"/>
    <w:rsid w:val="00AB7583"/>
    <w:rsid w:val="00AC1486"/>
    <w:rsid w:val="00AC5132"/>
    <w:rsid w:val="00B033EF"/>
    <w:rsid w:val="00B05606"/>
    <w:rsid w:val="00B7301D"/>
    <w:rsid w:val="00B74BF9"/>
    <w:rsid w:val="00BC331F"/>
    <w:rsid w:val="00C37C3C"/>
    <w:rsid w:val="00CE2435"/>
    <w:rsid w:val="00CE3F04"/>
    <w:rsid w:val="00D0170D"/>
    <w:rsid w:val="00D028F3"/>
    <w:rsid w:val="00D11E2A"/>
    <w:rsid w:val="00D17C3B"/>
    <w:rsid w:val="00DC48F3"/>
    <w:rsid w:val="00DE43DE"/>
    <w:rsid w:val="00E20EE1"/>
    <w:rsid w:val="00E23AE5"/>
    <w:rsid w:val="00EB6C33"/>
    <w:rsid w:val="00F23604"/>
    <w:rsid w:val="00F36DDA"/>
    <w:rsid w:val="00F54E1D"/>
    <w:rsid w:val="00F80D57"/>
    <w:rsid w:val="00F8393C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B7B8F"/>
  <w15:docId w15:val="{6211F9A1-A10F-47A3-A509-870856FB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ECF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9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2019-07-11T11:42:00Z</dcterms:created>
  <dcterms:modified xsi:type="dcterms:W3CDTF">2021-07-09T15:38:00Z</dcterms:modified>
</cp:coreProperties>
</file>