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115"/>
        <w:gridCol w:w="3261"/>
        <w:gridCol w:w="34"/>
        <w:gridCol w:w="1344"/>
        <w:gridCol w:w="2308"/>
      </w:tblGrid>
      <w:tr w:rsidR="003F1488" w:rsidRPr="00B65CA1" w14:paraId="1CDBC160" w14:textId="77777777" w:rsidTr="007435A8">
        <w:tc>
          <w:tcPr>
            <w:tcW w:w="5490" w:type="dxa"/>
            <w:gridSpan w:val="2"/>
            <w:shd w:val="clear" w:color="auto" w:fill="DEEAF6" w:themeFill="accent5" w:themeFillTint="33"/>
          </w:tcPr>
          <w:p w14:paraId="4E6980A6" w14:textId="77777777" w:rsidR="003F1488" w:rsidRPr="00B65CA1" w:rsidRDefault="003F1488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IME I PREZIME: </w:t>
            </w:r>
          </w:p>
        </w:tc>
        <w:tc>
          <w:tcPr>
            <w:tcW w:w="1415" w:type="dxa"/>
            <w:gridSpan w:val="2"/>
            <w:shd w:val="clear" w:color="auto" w:fill="DEEAF6" w:themeFill="accent5" w:themeFillTint="33"/>
          </w:tcPr>
          <w:p w14:paraId="40794D07" w14:textId="77777777" w:rsidR="003F1488" w:rsidRPr="00B65CA1" w:rsidRDefault="003F1488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RAZRED:</w:t>
            </w:r>
          </w:p>
        </w:tc>
        <w:tc>
          <w:tcPr>
            <w:tcW w:w="2588" w:type="dxa"/>
            <w:shd w:val="clear" w:color="auto" w:fill="DEEAF6" w:themeFill="accent5" w:themeFillTint="33"/>
          </w:tcPr>
          <w:p w14:paraId="088CCE87" w14:textId="77777777" w:rsidR="003F1488" w:rsidRPr="00B65CA1" w:rsidRDefault="003F1488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REDNI BROJ SATA: </w:t>
            </w:r>
            <w:r w:rsidRPr="00B65CA1">
              <w:rPr>
                <w:rFonts w:cstheme="minorHAnsi"/>
                <w:b/>
              </w:rPr>
              <w:t>1</w:t>
            </w:r>
          </w:p>
        </w:tc>
      </w:tr>
      <w:tr w:rsidR="003F1488" w:rsidRPr="00B65CA1" w14:paraId="4319D1AF" w14:textId="77777777" w:rsidTr="007435A8">
        <w:tc>
          <w:tcPr>
            <w:tcW w:w="2115" w:type="dxa"/>
          </w:tcPr>
          <w:p w14:paraId="3596396C" w14:textId="77777777" w:rsidR="003F1488" w:rsidRPr="00B65CA1" w:rsidRDefault="003F1488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PREDMETNO PODRUČJE:</w:t>
            </w:r>
          </w:p>
        </w:tc>
        <w:tc>
          <w:tcPr>
            <w:tcW w:w="7378" w:type="dxa"/>
            <w:gridSpan w:val="4"/>
          </w:tcPr>
          <w:p w14:paraId="5F25AAE4" w14:textId="77777777" w:rsidR="003F1488" w:rsidRPr="00B65CA1" w:rsidRDefault="003F1488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  <w:color w:val="231F20"/>
              </w:rPr>
              <w:t>GLAZBENA KULTURA</w:t>
            </w:r>
            <w:r w:rsidRPr="00B65CA1">
              <w:rPr>
                <w:rFonts w:cstheme="minorHAnsi"/>
                <w:color w:val="231F20"/>
              </w:rPr>
              <w:tab/>
            </w:r>
          </w:p>
        </w:tc>
      </w:tr>
      <w:tr w:rsidR="003F1488" w:rsidRPr="00B65CA1" w14:paraId="7013C081" w14:textId="77777777" w:rsidTr="007435A8">
        <w:tc>
          <w:tcPr>
            <w:tcW w:w="2115" w:type="dxa"/>
          </w:tcPr>
          <w:p w14:paraId="508DECC8" w14:textId="77777777" w:rsidR="003F1488" w:rsidRPr="00B65CA1" w:rsidRDefault="003F1488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DOMENA:</w:t>
            </w:r>
          </w:p>
        </w:tc>
        <w:tc>
          <w:tcPr>
            <w:tcW w:w="7378" w:type="dxa"/>
            <w:gridSpan w:val="4"/>
          </w:tcPr>
          <w:p w14:paraId="6FC1960F" w14:textId="77777777" w:rsidR="003F1488" w:rsidRPr="00B65CA1" w:rsidRDefault="003F1488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A. SLUŠANJE I UPOZNAVANJE GLAZBE</w:t>
            </w:r>
          </w:p>
          <w:p w14:paraId="70A6C2BE" w14:textId="77777777" w:rsidR="003F1488" w:rsidRPr="00B65CA1" w:rsidRDefault="003F1488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B. IZRAŽAVANJE GLAZBOM I UZ GLAZBU </w:t>
            </w:r>
          </w:p>
          <w:p w14:paraId="4889F89F" w14:textId="77777777" w:rsidR="003F1488" w:rsidRPr="00B65CA1" w:rsidRDefault="003F1488" w:rsidP="007435A8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C. GLAZBA U KONTEKSTU</w:t>
            </w:r>
          </w:p>
        </w:tc>
      </w:tr>
      <w:tr w:rsidR="003F1488" w:rsidRPr="00B65CA1" w14:paraId="2E9ED990" w14:textId="77777777" w:rsidTr="007435A8">
        <w:tc>
          <w:tcPr>
            <w:tcW w:w="2115" w:type="dxa"/>
          </w:tcPr>
          <w:p w14:paraId="40CCFF69" w14:textId="77777777" w:rsidR="003F1488" w:rsidRPr="00B65CA1" w:rsidRDefault="003F1488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TEMA:</w:t>
            </w:r>
          </w:p>
        </w:tc>
        <w:tc>
          <w:tcPr>
            <w:tcW w:w="7378" w:type="dxa"/>
            <w:gridSpan w:val="4"/>
          </w:tcPr>
          <w:p w14:paraId="136F4460" w14:textId="77777777" w:rsidR="003F1488" w:rsidRPr="00B65CA1" w:rsidRDefault="003F1488" w:rsidP="007435A8">
            <w:pPr>
              <w:pStyle w:val="Pa31"/>
              <w:spacing w:after="160" w:line="240" w:lineRule="auto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B65CA1">
              <w:rPr>
                <w:rFonts w:asciiTheme="minorHAnsi" w:hAnsiTheme="minorHAnsi" w:cstheme="minorHAnsi"/>
                <w:noProof/>
                <w:sz w:val="22"/>
                <w:szCs w:val="22"/>
              </w:rPr>
              <w:t>Razigrani školski dani</w:t>
            </w:r>
          </w:p>
        </w:tc>
      </w:tr>
      <w:tr w:rsidR="003F1488" w:rsidRPr="00B65CA1" w14:paraId="3D2C8015" w14:textId="77777777" w:rsidTr="007435A8">
        <w:tc>
          <w:tcPr>
            <w:tcW w:w="2115" w:type="dxa"/>
          </w:tcPr>
          <w:p w14:paraId="1F0D361E" w14:textId="77777777" w:rsidR="003F1488" w:rsidRPr="00B65CA1" w:rsidRDefault="003F1488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NASTAVNI SADRŽAJ:</w:t>
            </w:r>
          </w:p>
        </w:tc>
        <w:tc>
          <w:tcPr>
            <w:tcW w:w="7378" w:type="dxa"/>
            <w:gridSpan w:val="4"/>
          </w:tcPr>
          <w:p w14:paraId="58E1D757" w14:textId="77777777" w:rsidR="003F1488" w:rsidRPr="00B65CA1" w:rsidRDefault="003F1488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PJEVANJE I POKRET: Slobodan izbor</w:t>
            </w:r>
          </w:p>
          <w:p w14:paraId="6B0F1884" w14:textId="77777777" w:rsidR="003F1488" w:rsidRPr="00B65CA1" w:rsidRDefault="003F1488" w:rsidP="007435A8">
            <w:pPr>
              <w:rPr>
                <w:i/>
              </w:rPr>
            </w:pPr>
            <w:r w:rsidRPr="00B65CA1">
              <w:rPr>
                <w:rFonts w:cstheme="minorHAnsi"/>
              </w:rPr>
              <w:t xml:space="preserve">SLUŠANJE: </w:t>
            </w:r>
            <w:r w:rsidRPr="00B65CA1">
              <w:t xml:space="preserve">Hans Lang / </w:t>
            </w:r>
            <w:proofErr w:type="spellStart"/>
            <w:r w:rsidRPr="00B65CA1">
              <w:t>Bert</w:t>
            </w:r>
            <w:proofErr w:type="spellEnd"/>
            <w:r w:rsidRPr="00B65CA1">
              <w:t xml:space="preserve"> </w:t>
            </w:r>
            <w:proofErr w:type="spellStart"/>
            <w:r w:rsidRPr="00B65CA1">
              <w:t>Reisfeld</w:t>
            </w:r>
            <w:proofErr w:type="spellEnd"/>
            <w:r w:rsidRPr="00B65CA1">
              <w:t>:</w:t>
            </w:r>
            <w:r w:rsidRPr="00B65CA1">
              <w:rPr>
                <w:i/>
              </w:rPr>
              <w:t xml:space="preserve"> Tako je tiho</w:t>
            </w:r>
          </w:p>
        </w:tc>
      </w:tr>
      <w:tr w:rsidR="003F1488" w:rsidRPr="00B65CA1" w14:paraId="0EB9B07C" w14:textId="77777777" w:rsidTr="007435A8">
        <w:tc>
          <w:tcPr>
            <w:tcW w:w="2115" w:type="dxa"/>
          </w:tcPr>
          <w:p w14:paraId="6F3A707B" w14:textId="77777777" w:rsidR="003F1488" w:rsidRPr="00B65CA1" w:rsidRDefault="003F1488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ISHODI:</w:t>
            </w:r>
          </w:p>
          <w:p w14:paraId="2FFA0A22" w14:textId="77777777" w:rsidR="003F1488" w:rsidRPr="00B65CA1" w:rsidRDefault="003F1488" w:rsidP="007435A8">
            <w:pPr>
              <w:rPr>
                <w:rFonts w:cstheme="minorHAnsi"/>
              </w:rPr>
            </w:pPr>
          </w:p>
        </w:tc>
        <w:tc>
          <w:tcPr>
            <w:tcW w:w="7378" w:type="dxa"/>
            <w:gridSpan w:val="4"/>
          </w:tcPr>
          <w:p w14:paraId="2663801D" w14:textId="77777777" w:rsidR="003F1488" w:rsidRPr="00B65CA1" w:rsidRDefault="003F1488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A. 2. 1. Učenik poznaje određeni broj skladbi.</w:t>
            </w:r>
          </w:p>
          <w:p w14:paraId="52369022" w14:textId="77777777" w:rsidR="003F1488" w:rsidRPr="00B65CA1" w:rsidRDefault="003F1488" w:rsidP="003F1488">
            <w:pPr>
              <w:pStyle w:val="Odlomakpopisa"/>
              <w:numPr>
                <w:ilvl w:val="0"/>
                <w:numId w:val="1"/>
              </w:numPr>
              <w:spacing w:after="160" w:line="240" w:lineRule="auto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poznaje određeni broj kraćih skladbi (cjelovite skladbe, stavci ili ulomci) različitih vrsta glazbe (klasična, tradicijska, popularna, </w:t>
            </w:r>
            <w:r w:rsidRPr="00B65CA1">
              <w:rPr>
                <w:rFonts w:cstheme="minorHAnsi"/>
                <w:i/>
                <w:iCs/>
                <w:color w:val="231F20"/>
                <w:bdr w:val="none" w:sz="0" w:space="0" w:color="auto" w:frame="1"/>
                <w:lang w:eastAsia="hr-HR"/>
              </w:rPr>
              <w:t xml:space="preserve">jazz </w:t>
            </w:r>
            <w:r w:rsidRPr="00B65CA1">
              <w:rPr>
                <w:rFonts w:cstheme="minorHAnsi"/>
                <w:color w:val="231F20"/>
                <w:lang w:eastAsia="hr-HR"/>
              </w:rPr>
              <w:t>i filmska glazba)</w:t>
            </w:r>
          </w:p>
          <w:p w14:paraId="124439A7" w14:textId="77777777" w:rsidR="003F1488" w:rsidRPr="00B65CA1" w:rsidRDefault="003F1488" w:rsidP="007435A8">
            <w:pPr>
              <w:textAlignment w:val="baseline"/>
              <w:rPr>
                <w:rFonts w:cstheme="minorHAnsi"/>
                <w:b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OŠ GK A. 2. 2. Učenik temeljem slušanja razlikuje pojedine glazbeno-izražajne sastavnice.</w:t>
            </w:r>
          </w:p>
          <w:p w14:paraId="5E647237" w14:textId="77777777" w:rsidR="003F1488" w:rsidRPr="00B65CA1" w:rsidRDefault="003F1488" w:rsidP="003F1488">
            <w:pPr>
              <w:pStyle w:val="Odlomakpopisa"/>
              <w:numPr>
                <w:ilvl w:val="0"/>
                <w:numId w:val="1"/>
              </w:numPr>
              <w:spacing w:after="160" w:line="240" w:lineRule="auto"/>
              <w:textAlignment w:val="baseline"/>
              <w:rPr>
                <w:rFonts w:cstheme="minorHAnsi"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Cs/>
                <w:color w:val="231F20"/>
                <w:lang w:eastAsia="hr-HR"/>
              </w:rPr>
              <w:t>temeljem slušanja razlikuje metar, dobe, tempo, visinu tona, dinamiku, boju, izvođače</w:t>
            </w:r>
          </w:p>
          <w:p w14:paraId="4E7E8ACF" w14:textId="77777777" w:rsidR="003F1488" w:rsidRPr="00B65CA1" w:rsidRDefault="003F1488" w:rsidP="007435A8">
            <w:pPr>
              <w:textAlignment w:val="baseline"/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 2. 1. Učenik sudjeluje u zajedničkoj izvedbi glazbe.</w:t>
            </w:r>
          </w:p>
          <w:p w14:paraId="67A01771" w14:textId="77777777" w:rsidR="003F1488" w:rsidRPr="00B65CA1" w:rsidRDefault="003F1488" w:rsidP="003F1488">
            <w:pPr>
              <w:pStyle w:val="Odlomakpopisa"/>
              <w:numPr>
                <w:ilvl w:val="0"/>
                <w:numId w:val="1"/>
              </w:numPr>
              <w:spacing w:after="160" w:line="240" w:lineRule="auto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sudjeluje u zajedničkoj izvedbi glazbe, usklađuje vlastitu izvedbu s izvedbama drugih učenika te vrednuje vlastitu izvedbu, izvedbe drugih i zajedničku izvedbu</w:t>
            </w:r>
          </w:p>
          <w:p w14:paraId="03B027A4" w14:textId="77777777" w:rsidR="003F1488" w:rsidRPr="00B65CA1" w:rsidRDefault="003F1488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 2. 4. Učenik stvara/improvizira melodijske i ritamske cjeline te svira uz pjesme/brojalice koje izvodi.</w:t>
            </w:r>
          </w:p>
          <w:p w14:paraId="17ED6D09" w14:textId="77777777" w:rsidR="003F1488" w:rsidRPr="00B65CA1" w:rsidRDefault="003F1488" w:rsidP="003F1488">
            <w:pPr>
              <w:pStyle w:val="Odlomakpopisa"/>
              <w:numPr>
                <w:ilvl w:val="0"/>
                <w:numId w:val="1"/>
              </w:numPr>
              <w:spacing w:after="160" w:line="240" w:lineRule="auto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stvara/improvizira melodijske i ritamske cjeline pjevanjem, pokretom/plesom, pljeskanjem, lupkanjem, koračanjem i/ili udaraljkama</w:t>
            </w:r>
          </w:p>
          <w:p w14:paraId="0A7CBD6D" w14:textId="77777777" w:rsidR="003F1488" w:rsidRPr="00B65CA1" w:rsidRDefault="003F1488" w:rsidP="003F1488">
            <w:pPr>
              <w:pStyle w:val="Odlomakpopisa"/>
              <w:numPr>
                <w:ilvl w:val="0"/>
                <w:numId w:val="1"/>
              </w:numPr>
              <w:spacing w:after="160" w:line="240" w:lineRule="auto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svira na udaraljkama ili </w:t>
            </w:r>
            <w:proofErr w:type="spellStart"/>
            <w:r w:rsidRPr="00B65CA1">
              <w:rPr>
                <w:rFonts w:cstheme="minorHAnsi"/>
                <w:color w:val="231F20"/>
                <w:lang w:eastAsia="hr-HR"/>
              </w:rPr>
              <w:t>tjeloglazbom</w:t>
            </w:r>
            <w:proofErr w:type="spellEnd"/>
            <w:r w:rsidRPr="00B65CA1">
              <w:rPr>
                <w:rFonts w:cstheme="minorHAnsi"/>
                <w:color w:val="231F20"/>
                <w:lang w:eastAsia="hr-HR"/>
              </w:rPr>
              <w:t xml:space="preserve"> uz pjesme/brojalice koje pjeva/izvodi</w:t>
            </w:r>
          </w:p>
          <w:p w14:paraId="6E7BB930" w14:textId="77777777" w:rsidR="003F1488" w:rsidRPr="00B65CA1" w:rsidRDefault="003F1488" w:rsidP="007435A8">
            <w:pPr>
              <w:textAlignment w:val="baseline"/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C. 2. 1. Učenik na osnovu slušanja glazbe i aktivnog muziciranja prepoznaje različite uloge glazbe.</w:t>
            </w:r>
          </w:p>
          <w:p w14:paraId="1B7C684A" w14:textId="77777777" w:rsidR="003F1488" w:rsidRPr="00B65CA1" w:rsidRDefault="003F1488" w:rsidP="003F1488">
            <w:pPr>
              <w:pStyle w:val="Odlomakpopisa"/>
              <w:numPr>
                <w:ilvl w:val="0"/>
                <w:numId w:val="1"/>
              </w:numPr>
              <w:spacing w:after="16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na osnovu slušanja glazbe i aktivnog muziciranja prepoznaje različite uloge glazbe (svečana glazba, glazba za ples i sl.)</w:t>
            </w:r>
          </w:p>
        </w:tc>
      </w:tr>
      <w:tr w:rsidR="003F1488" w:rsidRPr="00B65CA1" w14:paraId="39CEE8E9" w14:textId="77777777" w:rsidTr="007435A8">
        <w:tc>
          <w:tcPr>
            <w:tcW w:w="5524" w:type="dxa"/>
            <w:gridSpan w:val="3"/>
          </w:tcPr>
          <w:p w14:paraId="04B4311C" w14:textId="77777777" w:rsidR="003F1488" w:rsidRPr="00B65CA1" w:rsidRDefault="003F1488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NASTAVNE SITUACIJE</w:t>
            </w:r>
          </w:p>
        </w:tc>
        <w:tc>
          <w:tcPr>
            <w:tcW w:w="3969" w:type="dxa"/>
            <w:gridSpan w:val="2"/>
          </w:tcPr>
          <w:p w14:paraId="0FCCAB28" w14:textId="77777777" w:rsidR="003F1488" w:rsidRPr="00B65CA1" w:rsidRDefault="003F1488" w:rsidP="007435A8">
            <w:pPr>
              <w:rPr>
                <w:rFonts w:eastAsia="Calibri" w:cstheme="minorHAnsi"/>
                <w:color w:val="231F20"/>
              </w:rPr>
            </w:pPr>
            <w:r w:rsidRPr="00B65CA1">
              <w:rPr>
                <w:rFonts w:eastAsia="Calibri" w:cstheme="minorHAnsi"/>
                <w:color w:val="231F20"/>
              </w:rPr>
              <w:t>P</w:t>
            </w:r>
            <w:r w:rsidRPr="00B65CA1">
              <w:rPr>
                <w:rFonts w:eastAsia="Calibri" w:cstheme="minorHAnsi"/>
                <w:color w:val="231F20"/>
                <w:spacing w:val="-3"/>
              </w:rPr>
              <w:t>O</w:t>
            </w:r>
            <w:r w:rsidRPr="00B65CA1">
              <w:rPr>
                <w:rFonts w:eastAsia="Calibri" w:cstheme="minorHAnsi"/>
                <w:color w:val="231F20"/>
              </w:rPr>
              <w:t>V</w:t>
            </w:r>
            <w:r w:rsidRPr="00B65CA1">
              <w:rPr>
                <w:rFonts w:eastAsia="Calibri" w:cstheme="minorHAnsi"/>
                <w:color w:val="231F20"/>
                <w:spacing w:val="-1"/>
              </w:rPr>
              <w:t>E</w:t>
            </w:r>
            <w:r w:rsidRPr="00B65CA1">
              <w:rPr>
                <w:rFonts w:eastAsia="Calibri" w:cstheme="minorHAnsi"/>
                <w:color w:val="231F20"/>
              </w:rPr>
              <w:t>ZI</w:t>
            </w:r>
            <w:r w:rsidRPr="00B65CA1">
              <w:rPr>
                <w:rFonts w:eastAsia="Calibri" w:cstheme="minorHAnsi"/>
                <w:color w:val="231F20"/>
                <w:spacing w:val="-11"/>
              </w:rPr>
              <w:t>V</w:t>
            </w:r>
            <w:r w:rsidRPr="00B65CA1">
              <w:rPr>
                <w:rFonts w:eastAsia="Calibri" w:cstheme="minorHAnsi"/>
                <w:color w:val="231F20"/>
              </w:rPr>
              <w:t>ANJE ISHO</w:t>
            </w:r>
            <w:r w:rsidRPr="00B65CA1">
              <w:rPr>
                <w:rFonts w:eastAsia="Calibri" w:cstheme="minorHAnsi"/>
                <w:color w:val="231F20"/>
                <w:spacing w:val="-5"/>
              </w:rPr>
              <w:t>D</w:t>
            </w:r>
            <w:r w:rsidRPr="00B65CA1">
              <w:rPr>
                <w:rFonts w:eastAsia="Calibri" w:cstheme="minorHAnsi"/>
                <w:color w:val="231F20"/>
              </w:rPr>
              <w:t>A O</w:t>
            </w:r>
            <w:r w:rsidRPr="00B65CA1">
              <w:rPr>
                <w:rFonts w:eastAsia="Calibri" w:cstheme="minorHAnsi"/>
                <w:color w:val="231F20"/>
                <w:spacing w:val="-2"/>
              </w:rPr>
              <w:t>S</w:t>
            </w:r>
            <w:r w:rsidRPr="00B65CA1">
              <w:rPr>
                <w:rFonts w:eastAsia="Calibri" w:cstheme="minorHAnsi"/>
                <w:color w:val="231F20"/>
                <w:spacing w:val="-16"/>
              </w:rPr>
              <w:t>T</w:t>
            </w:r>
            <w:r w:rsidRPr="00B65CA1">
              <w:rPr>
                <w:rFonts w:eastAsia="Calibri" w:cstheme="minorHAnsi"/>
                <w:color w:val="231F20"/>
              </w:rPr>
              <w:t>ALIH PREDMETNIH PODRU</w:t>
            </w:r>
            <w:r w:rsidRPr="00B65CA1">
              <w:rPr>
                <w:rFonts w:eastAsia="Calibri" w:cstheme="minorHAnsi"/>
                <w:color w:val="231F20"/>
                <w:spacing w:val="2"/>
              </w:rPr>
              <w:t>Č</w:t>
            </w:r>
            <w:r w:rsidRPr="00B65CA1">
              <w:rPr>
                <w:rFonts w:eastAsia="Calibri" w:cstheme="minorHAnsi"/>
                <w:color w:val="231F20"/>
                <w:spacing w:val="-4"/>
              </w:rPr>
              <w:t>J</w:t>
            </w:r>
            <w:r w:rsidRPr="00B65CA1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3F1488" w:rsidRPr="00B65CA1" w14:paraId="3C2BE37E" w14:textId="77777777" w:rsidTr="007435A8">
        <w:tc>
          <w:tcPr>
            <w:tcW w:w="5524" w:type="dxa"/>
            <w:gridSpan w:val="3"/>
          </w:tcPr>
          <w:p w14:paraId="51CA0225" w14:textId="77777777" w:rsidR="003F1488" w:rsidRPr="00B65CA1" w:rsidRDefault="003F1488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 w:rsidRPr="00B65CA1">
              <w:rPr>
                <w:rFonts w:cstheme="minorHAnsi"/>
                <w:b/>
                <w:bCs/>
                <w:shd w:val="clear" w:color="auto" w:fill="FFFFFF"/>
              </w:rPr>
              <w:t>1. Uvodna aktivnost</w:t>
            </w:r>
          </w:p>
          <w:p w14:paraId="4DC11491" w14:textId="77777777" w:rsidR="003F1488" w:rsidRPr="00B65CA1" w:rsidRDefault="003F1488" w:rsidP="007435A8">
            <w:pPr>
              <w:outlineLvl w:val="0"/>
            </w:pPr>
            <w:r w:rsidRPr="00B65CA1">
              <w:t>Već od prvog</w:t>
            </w:r>
            <w:r>
              <w:t>a</w:t>
            </w:r>
            <w:r w:rsidRPr="00B65CA1">
              <w:t xml:space="preserve"> sata glazbene kulture oslobodite kreativne potencijale djece aktivnim muziciranjem. </w:t>
            </w:r>
            <w:r w:rsidRPr="00B65CA1">
              <w:rPr>
                <w:rFonts w:cstheme="minorHAnsi"/>
              </w:rPr>
              <w:t xml:space="preserve">Učiteljica/učitelj razgovara s učenicima. </w:t>
            </w:r>
            <w:r w:rsidRPr="00B65CA1">
              <w:t xml:space="preserve">Učenici </w:t>
            </w:r>
            <w:r>
              <w:t>govore</w:t>
            </w:r>
            <w:r w:rsidRPr="00B65CA1">
              <w:t xml:space="preserve"> koje su pjesme najviše voljeli pjevati protekle školske godine. Naslove pjesama učiteljica/učitelj ispisuje na ploču. </w:t>
            </w:r>
          </w:p>
          <w:p w14:paraId="033ED153" w14:textId="77777777" w:rsidR="003F1488" w:rsidRPr="00B65CA1" w:rsidRDefault="003F1488" w:rsidP="007435A8">
            <w:pPr>
              <w:outlineLvl w:val="0"/>
            </w:pPr>
          </w:p>
          <w:p w14:paraId="1BF11E0B" w14:textId="77777777" w:rsidR="003F1488" w:rsidRPr="00B65CA1" w:rsidRDefault="003F1488" w:rsidP="007435A8">
            <w:pPr>
              <w:outlineLvl w:val="0"/>
              <w:rPr>
                <w:b/>
              </w:rPr>
            </w:pPr>
            <w:r w:rsidRPr="00B65CA1">
              <w:rPr>
                <w:b/>
              </w:rPr>
              <w:t>2. Pjevanje</w:t>
            </w:r>
          </w:p>
          <w:p w14:paraId="0C1A4B04" w14:textId="77777777" w:rsidR="003F1488" w:rsidRPr="00B65CA1" w:rsidRDefault="003F1488" w:rsidP="007435A8">
            <w:pPr>
              <w:outlineLvl w:val="0"/>
            </w:pPr>
            <w:r w:rsidRPr="00B65CA1">
              <w:t xml:space="preserve">Izaberite tri pjesme za koje procijenite da ih se većina djece sjeća. Učenike podijelite u nekoliko skupina. Dok jedna skupina pjeva, druga ih prati </w:t>
            </w:r>
            <w:proofErr w:type="spellStart"/>
            <w:r w:rsidRPr="00B65CA1">
              <w:t>tjeloglazbom</w:t>
            </w:r>
            <w:proofErr w:type="spellEnd"/>
            <w:r w:rsidRPr="00B65CA1">
              <w:t xml:space="preserve">, a treća korača, svira dobe ili pleše. Aktivnost ponovite nekoliko </w:t>
            </w:r>
            <w:r w:rsidRPr="00B65CA1">
              <w:lastRenderedPageBreak/>
              <w:t>puta tako da zamijenite zadatke u svim skupinama naizmjenično.</w:t>
            </w:r>
          </w:p>
          <w:p w14:paraId="67BC99B7" w14:textId="77777777" w:rsidR="003F1488" w:rsidRPr="00B65CA1" w:rsidRDefault="003F1488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</w:p>
          <w:p w14:paraId="4961E356" w14:textId="77777777" w:rsidR="003F1488" w:rsidRPr="00B65CA1" w:rsidRDefault="003F1488" w:rsidP="007435A8">
            <w:pPr>
              <w:outlineLvl w:val="0"/>
            </w:pPr>
            <w:r w:rsidRPr="00B65CA1">
              <w:rPr>
                <w:rFonts w:cstheme="minorHAnsi"/>
                <w:b/>
                <w:bCs/>
                <w:shd w:val="clear" w:color="auto" w:fill="FFFFFF"/>
              </w:rPr>
              <w:t>3. Razgovor i razmjena iskustava</w:t>
            </w:r>
          </w:p>
          <w:p w14:paraId="4B5B3C9F" w14:textId="77777777" w:rsidR="003F1488" w:rsidRPr="00B65CA1" w:rsidRDefault="003F1488" w:rsidP="007435A8">
            <w:pPr>
              <w:outlineLvl w:val="0"/>
              <w:rPr>
                <w:noProof/>
                <w:lang w:eastAsia="hr-HR"/>
              </w:rPr>
            </w:pPr>
            <w:r w:rsidRPr="00B65CA1">
              <w:rPr>
                <w:rFonts w:cstheme="minorHAnsi"/>
                <w:bCs/>
                <w:shd w:val="clear" w:color="auto" w:fill="FFFFFF"/>
              </w:rPr>
              <w:t>Razgovarajte o predloženim pitanjima s početka udžbenika:</w:t>
            </w:r>
          </w:p>
          <w:p w14:paraId="06318C90" w14:textId="77777777" w:rsidR="003F1488" w:rsidRPr="00B65CA1" w:rsidRDefault="003F1488" w:rsidP="007435A8">
            <w:pPr>
              <w:outlineLvl w:val="0"/>
              <w:rPr>
                <w:iCs/>
              </w:rPr>
            </w:pPr>
            <w:r w:rsidRPr="00B65CA1">
              <w:rPr>
                <w:iCs/>
              </w:rPr>
              <w:t xml:space="preserve">Želiš li postati dobar glazbenik? Kako se voli glazba? Pokaži. Izradi svoje glazbalo. Zagrli prijatelja ili prijateljicu uz pjesmu. Otiđi na koncert. </w:t>
            </w:r>
          </w:p>
          <w:p w14:paraId="35EA19E6" w14:textId="77777777" w:rsidR="003F1488" w:rsidRPr="00B65CA1" w:rsidRDefault="003F1488" w:rsidP="007435A8">
            <w:pPr>
              <w:outlineLvl w:val="0"/>
              <w:rPr>
                <w:rFonts w:cstheme="minorHAnsi"/>
                <w:b/>
                <w:bCs/>
                <w:iCs/>
                <w:shd w:val="clear" w:color="auto" w:fill="FFFFFF"/>
              </w:rPr>
            </w:pPr>
            <w:r w:rsidRPr="00B65CA1">
              <w:rPr>
                <w:iCs/>
              </w:rPr>
              <w:t>Pjevajte i plešite zajedno gdje god stignete. Svirajte koliko vam srce želi.</w:t>
            </w:r>
          </w:p>
          <w:p w14:paraId="70F05F1F" w14:textId="77777777" w:rsidR="003F1488" w:rsidRPr="00B65CA1" w:rsidRDefault="003F1488" w:rsidP="007435A8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07E2EE8" w14:textId="77777777" w:rsidR="003F1488" w:rsidRPr="00B65CA1" w:rsidRDefault="003F1488" w:rsidP="007435A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65CA1">
              <w:rPr>
                <w:rFonts w:cstheme="minorHAnsi"/>
              </w:rPr>
              <w:t>Učiteljica/učitelj pitanjima potiče razgovor o iskustvima tijekom ljeta vezan</w:t>
            </w:r>
            <w:r>
              <w:rPr>
                <w:rFonts w:cstheme="minorHAnsi"/>
              </w:rPr>
              <w:t>ima</w:t>
            </w:r>
            <w:r w:rsidRPr="00B65CA1">
              <w:rPr>
                <w:rFonts w:cstheme="minorHAnsi"/>
              </w:rPr>
              <w:t xml:space="preserve"> uz glazbu: Jeste li upoznali koje novo glazbalo ili bili na koncertu? Je li se koncert održavao na otvorenom ili u zatvorenom prostoru? Što se najviše isticalo? Kako su se slušatelji ponašali? Je li to za njih bilo pozitivno ili negativno iskustvo? Što je bilo najinteresantnije? Jes</w:t>
            </w:r>
            <w:r>
              <w:rPr>
                <w:rFonts w:cstheme="minorHAnsi"/>
              </w:rPr>
              <w:t>te</w:t>
            </w:r>
            <w:r w:rsidRPr="00B65CA1">
              <w:rPr>
                <w:rFonts w:cstheme="minorHAnsi"/>
              </w:rPr>
              <w:t xml:space="preserve"> li iz toga susreta s glazbom nešto naučili?</w:t>
            </w:r>
          </w:p>
        </w:tc>
        <w:tc>
          <w:tcPr>
            <w:tcW w:w="3969" w:type="dxa"/>
            <w:gridSpan w:val="2"/>
            <w:vMerge w:val="restart"/>
          </w:tcPr>
          <w:p w14:paraId="13DA63DC" w14:textId="77777777" w:rsidR="003F1488" w:rsidRPr="00B65CA1" w:rsidRDefault="003F1488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</w:rPr>
              <w:lastRenderedPageBreak/>
              <w:t>UKU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koristi jednostavnim strategijama učenja i rješava probleme u svim područjima učenja uz pomoć učitelja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3. Učenik spontano i kreativno oblikuje i izražava svoje misli i osjećaje pri učenju i </w:t>
            </w:r>
            <w:r>
              <w:rPr>
                <w:rFonts w:cstheme="minorHAnsi"/>
                <w:color w:val="231F20"/>
                <w:lang w:eastAsia="hr-HR"/>
              </w:rPr>
              <w:t>r</w:t>
            </w:r>
            <w:r w:rsidRPr="00B65CA1">
              <w:rPr>
                <w:rFonts w:cstheme="minorHAnsi"/>
                <w:color w:val="231F20"/>
                <w:lang w:eastAsia="hr-HR"/>
              </w:rPr>
              <w:t>ješavanju problema</w:t>
            </w:r>
            <w:r>
              <w:rPr>
                <w:rFonts w:cstheme="minorHAnsi"/>
                <w:color w:val="231F20"/>
                <w:lang w:eastAsia="hr-HR"/>
              </w:rPr>
              <w:t>; B</w:t>
            </w:r>
            <w:r w:rsidRPr="00B65CA1">
              <w:rPr>
                <w:rFonts w:cstheme="minorHAnsi"/>
                <w:color w:val="231F20"/>
                <w:lang w:eastAsia="hr-HR"/>
              </w:rPr>
              <w:t>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Planiranje</w:t>
            </w:r>
            <w:r>
              <w:rPr>
                <w:rFonts w:cstheme="minorHAnsi"/>
                <w:color w:val="231F20"/>
                <w:lang w:eastAsia="hr-HR"/>
              </w:rPr>
              <w:t>: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</w:t>
            </w:r>
            <w:r>
              <w:rPr>
                <w:rFonts w:cstheme="minorHAnsi"/>
                <w:color w:val="231F20"/>
                <w:lang w:eastAsia="hr-HR"/>
              </w:rPr>
              <w:t>N</w:t>
            </w:r>
            <w:r w:rsidRPr="00B65CA1">
              <w:rPr>
                <w:rFonts w:cstheme="minorHAnsi"/>
                <w:color w:val="231F20"/>
                <w:lang w:eastAsia="hr-HR"/>
              </w:rPr>
              <w:t>a poticaj i uz pomoć učitelja učenik određuje cilj učenja i odabire pristup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 Na poticaj i uz pomoć učitelja procjenjuje je li uspješno riješio zadatak ili naučio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lastRenderedPageBreak/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iskazuje pozitivna i visoka očekivanja i vjeruje u svoj uspjeh u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iskazuje interes za različita područja, preuzima odgovornost za svoje učenje i ustraje u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D.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ostvaruje dobru komunikaciju s drugima, uspješno surađuje u različitim situacijama i spreman je zatražiti i ponuditi pomoć.</w:t>
            </w:r>
          </w:p>
          <w:p w14:paraId="3C359FC7" w14:textId="77777777" w:rsidR="003F1488" w:rsidRPr="00B65CA1" w:rsidRDefault="003F1488" w:rsidP="007435A8">
            <w:pPr>
              <w:spacing w:line="240" w:lineRule="atLeast"/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OSR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Razvija sliku o sebi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Upravlja emocijama i ponašanjem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Razvija svoje potencijale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 Razvija radne navike.</w:t>
            </w:r>
          </w:p>
          <w:p w14:paraId="703F5940" w14:textId="77777777" w:rsidR="003F1488" w:rsidRPr="00B65CA1" w:rsidRDefault="003F1488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</w:rPr>
              <w:t>GOO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Promiče pravila demokratske zajednice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Sudjeluje u odlučivanju u demokratskoj zajednici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1. </w:t>
            </w: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B65CA1">
              <w:rPr>
                <w:rFonts w:cstheme="minorHAnsi"/>
                <w:color w:val="231F20"/>
                <w:lang w:eastAsia="hr-HR"/>
              </w:rPr>
              <w:t>udjeluje u zajedničkom radu u razredu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Promiče solidarnost u razredu.</w:t>
            </w:r>
          </w:p>
          <w:p w14:paraId="494FE2C9" w14:textId="77777777" w:rsidR="003F1488" w:rsidRPr="00B65CA1" w:rsidRDefault="003F1488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</w:rPr>
              <w:t>OR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Prepoznaje svoje mjesto i povezanost s drugima u zajednici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Identificira primjere dobroga odnosa prema drugim ljudima.</w:t>
            </w:r>
          </w:p>
          <w:p w14:paraId="18BC20A6" w14:textId="77777777" w:rsidR="003F1488" w:rsidRPr="00B65CA1" w:rsidRDefault="003F1488" w:rsidP="007435A8">
            <w:pPr>
              <w:pStyle w:val="Bezproreda"/>
              <w:spacing w:after="160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IKT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uz učiteljevu pomoć služi odabranim uređajima i programima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primjenjuje pravila za odgovorno i sigurno služenje programima i uređajima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D.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Učenik se kreativno izražava i istražuje jednostavne metode za poticanje kreativnosti u zadanim ili novim uvjetima.</w:t>
            </w:r>
          </w:p>
          <w:p w14:paraId="043D3BCD" w14:textId="77777777" w:rsidR="003F1488" w:rsidRPr="00B65CA1" w:rsidRDefault="003F1488" w:rsidP="007435A8">
            <w:pPr>
              <w:textAlignment w:val="baseline"/>
              <w:rPr>
                <w:rFonts w:cstheme="minorHAnsi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ZDR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Razlikuje primjereno od neprimjerenoga ponašanja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Razlikuje osnovne emocije i razvija empatiju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Prepoznaje igru kao važnu razvojnu i društvenu aktivnost.</w:t>
            </w:r>
          </w:p>
        </w:tc>
      </w:tr>
      <w:tr w:rsidR="003F1488" w:rsidRPr="00B65CA1" w14:paraId="399FC568" w14:textId="77777777" w:rsidTr="007435A8">
        <w:tc>
          <w:tcPr>
            <w:tcW w:w="5524" w:type="dxa"/>
            <w:gridSpan w:val="3"/>
          </w:tcPr>
          <w:p w14:paraId="7AC31F34" w14:textId="77777777" w:rsidR="003F1488" w:rsidRPr="00B65CA1" w:rsidRDefault="003F1488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</w:p>
          <w:p w14:paraId="2A910434" w14:textId="77777777" w:rsidR="003F1488" w:rsidRPr="00B65CA1" w:rsidRDefault="003F1488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 w:rsidRPr="00B65CA1">
              <w:rPr>
                <w:rFonts w:cstheme="minorHAnsi"/>
                <w:b/>
                <w:bCs/>
                <w:shd w:val="clear" w:color="auto" w:fill="FFFFFF"/>
              </w:rPr>
              <w:t xml:space="preserve">4. Slušanje </w:t>
            </w:r>
          </w:p>
          <w:p w14:paraId="6409FF7A" w14:textId="77777777" w:rsidR="00CF5E72" w:rsidRDefault="003F1488" w:rsidP="00CF5E72">
            <w:pPr>
              <w:rPr>
                <w:i/>
              </w:rPr>
            </w:pPr>
            <w:r w:rsidRPr="00B65CA1">
              <w:rPr>
                <w:rFonts w:cstheme="minorHAnsi"/>
              </w:rPr>
              <w:t>Slušajte predloženu skladbu</w:t>
            </w:r>
            <w:r>
              <w:rPr>
                <w:rFonts w:cstheme="minorHAnsi"/>
              </w:rPr>
              <w:t xml:space="preserve">: </w:t>
            </w:r>
            <w:r w:rsidRPr="00B65CA1">
              <w:rPr>
                <w:iCs/>
              </w:rPr>
              <w:t xml:space="preserve">Hans Lang / </w:t>
            </w:r>
            <w:proofErr w:type="spellStart"/>
            <w:r w:rsidRPr="00B65CA1">
              <w:rPr>
                <w:iCs/>
              </w:rPr>
              <w:t>Bert</w:t>
            </w:r>
            <w:proofErr w:type="spellEnd"/>
            <w:r w:rsidRPr="00B65CA1">
              <w:rPr>
                <w:iCs/>
              </w:rPr>
              <w:t xml:space="preserve"> </w:t>
            </w:r>
            <w:proofErr w:type="spellStart"/>
            <w:r w:rsidRPr="00B65CA1">
              <w:rPr>
                <w:iCs/>
              </w:rPr>
              <w:t>Reisfeld</w:t>
            </w:r>
            <w:proofErr w:type="spellEnd"/>
            <w:r w:rsidRPr="00B65CA1">
              <w:rPr>
                <w:i/>
              </w:rPr>
              <w:t>: Tako je tiho</w:t>
            </w:r>
          </w:p>
          <w:p w14:paraId="349A792A" w14:textId="5D2F8A77" w:rsidR="00CF5E72" w:rsidRPr="00CF5E72" w:rsidRDefault="00CF5E72" w:rsidP="00CF5E72">
            <w:pPr>
              <w:rPr>
                <w:i/>
              </w:rPr>
            </w:pPr>
            <w:hyperlink r:id="rId5" w:history="1">
              <w:r w:rsidRPr="00546F9F">
                <w:rPr>
                  <w:rStyle w:val="Hiperveza"/>
                  <w:rFonts w:cstheme="minorHAnsi"/>
                </w:rPr>
                <w:t>https://www.youtube.com/watch?v=FHTwQd1881Y</w:t>
              </w:r>
            </w:hyperlink>
          </w:p>
          <w:p w14:paraId="78BC9C05" w14:textId="68C04EC3" w:rsidR="003F1488" w:rsidRPr="00B65CA1" w:rsidRDefault="003F1488" w:rsidP="007435A8">
            <w:pPr>
              <w:rPr>
                <w:rFonts w:cstheme="minorHAnsi"/>
              </w:rPr>
            </w:pPr>
            <w:r w:rsidRPr="00B65CA1">
              <w:t>Učenici odgovaraju na pitanja iz udžbenika:</w:t>
            </w:r>
          </w:p>
          <w:p w14:paraId="76BA5131" w14:textId="77777777" w:rsidR="003F1488" w:rsidRPr="00B65CA1" w:rsidRDefault="003F1488" w:rsidP="007435A8">
            <w:pPr>
              <w:rPr>
                <w:iCs/>
              </w:rPr>
            </w:pPr>
            <w:r w:rsidRPr="00B65CA1">
              <w:rPr>
                <w:iCs/>
              </w:rPr>
              <w:t xml:space="preserve">Voliš li slušati popularnu glazbu? Koje pjevače, pjevačice ili glazbene sastave najviše voliš slušati? Izvodi li pjesmu muški ili ženski glas? </w:t>
            </w:r>
          </w:p>
          <w:p w14:paraId="64C9BBDC" w14:textId="77777777" w:rsidR="003F1488" w:rsidRPr="00B65CA1" w:rsidRDefault="003F1488" w:rsidP="007435A8">
            <w:r w:rsidRPr="00B65CA1">
              <w:t xml:space="preserve">Na temelju učeničkog iskustva odgovorite na sva pitanja. Usmjerite njihova iskustva i razmišljanja k lijepoj i dobroj glazbi, bez obzira o kojoj se vrsti glazbe radi. Zaigrajte predloženu igru kojom ćete vježbati koncentraciju i pažnju. </w:t>
            </w:r>
          </w:p>
          <w:p w14:paraId="2A38D8E4" w14:textId="77777777" w:rsidR="003F1488" w:rsidRPr="00B65CA1" w:rsidRDefault="003F1488" w:rsidP="007435A8">
            <w:r w:rsidRPr="00B65CA1">
              <w:t>Prije slušanja skladbe dajte im upute neka se na</w:t>
            </w:r>
            <w:r>
              <w:t xml:space="preserve"> </w:t>
            </w:r>
            <w:r w:rsidRPr="00B65CA1">
              <w:t xml:space="preserve">tihim dijelovima skladbe šuljaju, a uz glasne dijelove plešu u širokim pokretima. Nakon što su upoznali pjesmu, počnite voditi igru, a zatim odaberite voditelja igre koji će igru nastaviti. Voditelju igre objasnite kako aktivnosti tj. upute koje će davati moraju biti kontrastne. Na primjer: šuljaj se – hodaj brzo, stani – kreni, skoči – čučni, pljesni rukama – lupi nogom, pleši – skači, okreći se u desno – okreći se u lijevo. </w:t>
            </w:r>
          </w:p>
          <w:p w14:paraId="61E560DE" w14:textId="77777777" w:rsidR="003F1488" w:rsidRPr="00B65CA1" w:rsidRDefault="003F1488" w:rsidP="007435A8">
            <w:pPr>
              <w:rPr>
                <w:i/>
              </w:rPr>
            </w:pPr>
          </w:p>
          <w:p w14:paraId="37C20DC6" w14:textId="77777777" w:rsidR="003F1488" w:rsidRPr="004B6E14" w:rsidRDefault="003F1488" w:rsidP="007435A8">
            <w:pPr>
              <w:rPr>
                <w:iCs/>
              </w:rPr>
            </w:pPr>
            <w:r w:rsidRPr="004B6E14">
              <w:rPr>
                <w:iCs/>
              </w:rPr>
              <w:t xml:space="preserve">Kada ste igru dobro usvojili, igrajte je obrnuto. Kad voditelj kaže: Šuljaj se, krenite brzo. Kada kaže: Skoči, čučnite. Kada kaže: Pljesni rukama, vi lupite nogom. </w:t>
            </w:r>
          </w:p>
          <w:p w14:paraId="2A9738B3" w14:textId="77777777" w:rsidR="003F1488" w:rsidRPr="00B65CA1" w:rsidRDefault="003F1488" w:rsidP="007435A8">
            <w:pPr>
              <w:rPr>
                <w:rFonts w:cstheme="minorHAnsi"/>
                <w:sz w:val="18"/>
                <w:szCs w:val="18"/>
              </w:rPr>
            </w:pPr>
            <w:r w:rsidRPr="004B6E14">
              <w:rPr>
                <w:iCs/>
              </w:rPr>
              <w:t>Sami osmislite nastavak igre i zabavite se uz glazbu.</w:t>
            </w:r>
          </w:p>
        </w:tc>
        <w:tc>
          <w:tcPr>
            <w:tcW w:w="3969" w:type="dxa"/>
            <w:gridSpan w:val="2"/>
            <w:vMerge/>
          </w:tcPr>
          <w:p w14:paraId="066707B8" w14:textId="77777777" w:rsidR="003F1488" w:rsidRPr="00B65CA1" w:rsidRDefault="003F1488" w:rsidP="007435A8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082D25E0" w14:textId="77777777" w:rsidR="006C70CE" w:rsidRDefault="006C70CE"/>
    <w:sectPr w:rsidR="006C70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3A077E"/>
    <w:multiLevelType w:val="hybridMultilevel"/>
    <w:tmpl w:val="DF8A6116"/>
    <w:lvl w:ilvl="0" w:tplc="FDC056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488"/>
    <w:rsid w:val="003F1488"/>
    <w:rsid w:val="006C70CE"/>
    <w:rsid w:val="00CF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4FFBC"/>
  <w15:chartTrackingRefBased/>
  <w15:docId w15:val="{A2CDD11F-096A-4E1A-8713-921092DFF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148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3F1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1"/>
    <w:qFormat/>
    <w:rsid w:val="003F1488"/>
    <w:pPr>
      <w:spacing w:after="200" w:line="276" w:lineRule="auto"/>
      <w:ind w:left="720"/>
      <w:contextualSpacing/>
    </w:pPr>
  </w:style>
  <w:style w:type="paragraph" w:customStyle="1" w:styleId="Pa31">
    <w:name w:val="Pa3+1"/>
    <w:basedOn w:val="Normal"/>
    <w:next w:val="Normal"/>
    <w:rsid w:val="003F1488"/>
    <w:pPr>
      <w:autoSpaceDE w:val="0"/>
      <w:autoSpaceDN w:val="0"/>
      <w:adjustRightInd w:val="0"/>
      <w:spacing w:after="0" w:line="280" w:lineRule="auto"/>
    </w:pPr>
    <w:rPr>
      <w:rFonts w:ascii="PIInterstateCn" w:eastAsia="Times New Roman" w:hAnsi="PIInterstateC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3F1488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CF5E72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CF5E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FHTwQd1881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891</Words>
  <Characters>5082</Characters>
  <Application>Microsoft Office Word</Application>
  <DocSecurity>0</DocSecurity>
  <Lines>42</Lines>
  <Paragraphs>11</Paragraphs>
  <ScaleCrop>false</ScaleCrop>
  <Company/>
  <LinksUpToDate>false</LinksUpToDate>
  <CharactersWithSpaces>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2020-08-26T13:04:00Z</dcterms:created>
  <dcterms:modified xsi:type="dcterms:W3CDTF">2020-08-26T18:54:00Z</dcterms:modified>
</cp:coreProperties>
</file>