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56"/>
        <w:gridCol w:w="2642"/>
        <w:gridCol w:w="501"/>
        <w:gridCol w:w="1304"/>
        <w:gridCol w:w="2559"/>
      </w:tblGrid>
      <w:tr w:rsidR="00A06CD4" w:rsidRPr="00B65CA1" w14:paraId="34A03451" w14:textId="77777777" w:rsidTr="007435A8">
        <w:tc>
          <w:tcPr>
            <w:tcW w:w="5491" w:type="dxa"/>
            <w:gridSpan w:val="3"/>
            <w:shd w:val="clear" w:color="auto" w:fill="DEEAF6" w:themeFill="accent5" w:themeFillTint="33"/>
          </w:tcPr>
          <w:p w14:paraId="76A22542" w14:textId="77777777" w:rsidR="00A06CD4" w:rsidRPr="00B65CA1" w:rsidRDefault="00A06CD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308" w:type="dxa"/>
            <w:shd w:val="clear" w:color="auto" w:fill="DEEAF6" w:themeFill="accent5" w:themeFillTint="33"/>
          </w:tcPr>
          <w:p w14:paraId="457C4B5D" w14:textId="77777777" w:rsidR="00A06CD4" w:rsidRPr="00B65CA1" w:rsidRDefault="00A06CD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4C640853" w14:textId="77777777" w:rsidR="00A06CD4" w:rsidRPr="00B65CA1" w:rsidRDefault="00A06CD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33</w:t>
            </w:r>
          </w:p>
        </w:tc>
      </w:tr>
      <w:tr w:rsidR="00A06CD4" w:rsidRPr="00B65CA1" w14:paraId="06F45BDA" w14:textId="77777777" w:rsidTr="007435A8">
        <w:tc>
          <w:tcPr>
            <w:tcW w:w="2116" w:type="dxa"/>
          </w:tcPr>
          <w:p w14:paraId="0103CAF1" w14:textId="77777777" w:rsidR="00A06CD4" w:rsidRPr="00B65CA1" w:rsidRDefault="00A06CD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7" w:type="dxa"/>
            <w:gridSpan w:val="4"/>
          </w:tcPr>
          <w:p w14:paraId="098D25EB" w14:textId="77777777" w:rsidR="00A06CD4" w:rsidRPr="00B65CA1" w:rsidRDefault="00A06CD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A06CD4" w:rsidRPr="00B65CA1" w14:paraId="782070B9" w14:textId="77777777" w:rsidTr="007435A8">
        <w:tc>
          <w:tcPr>
            <w:tcW w:w="2116" w:type="dxa"/>
          </w:tcPr>
          <w:p w14:paraId="67747101" w14:textId="77777777" w:rsidR="00A06CD4" w:rsidRPr="00B65CA1" w:rsidRDefault="00A06CD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7" w:type="dxa"/>
            <w:gridSpan w:val="4"/>
          </w:tcPr>
          <w:p w14:paraId="79201B66" w14:textId="77777777" w:rsidR="00A06CD4" w:rsidRPr="00B65CA1" w:rsidRDefault="00A06CD4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5FC80D17" w14:textId="77777777" w:rsidR="00A06CD4" w:rsidRPr="00B65CA1" w:rsidRDefault="00A06CD4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18AB2112" w14:textId="77777777" w:rsidR="00A06CD4" w:rsidRPr="00B65CA1" w:rsidRDefault="00A06CD4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A06CD4" w:rsidRPr="00B65CA1" w14:paraId="24067FA8" w14:textId="77777777" w:rsidTr="007435A8">
        <w:tc>
          <w:tcPr>
            <w:tcW w:w="2116" w:type="dxa"/>
          </w:tcPr>
          <w:p w14:paraId="0F916A76" w14:textId="77777777" w:rsidR="00A06CD4" w:rsidRPr="00B65CA1" w:rsidRDefault="00A06CD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7" w:type="dxa"/>
            <w:gridSpan w:val="4"/>
          </w:tcPr>
          <w:p w14:paraId="58ADF114" w14:textId="77777777" w:rsidR="00A06CD4" w:rsidRPr="00B65CA1" w:rsidRDefault="00A06CD4" w:rsidP="007435A8">
            <w:pPr>
              <w:pStyle w:val="Pa31"/>
              <w:spacing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>Na kraju smo priče</w:t>
            </w:r>
          </w:p>
        </w:tc>
      </w:tr>
      <w:tr w:rsidR="00A06CD4" w:rsidRPr="00B65CA1" w14:paraId="1BD84EF8" w14:textId="77777777" w:rsidTr="007435A8">
        <w:tc>
          <w:tcPr>
            <w:tcW w:w="2116" w:type="dxa"/>
          </w:tcPr>
          <w:p w14:paraId="285C1F62" w14:textId="77777777" w:rsidR="00A06CD4" w:rsidRPr="00B65CA1" w:rsidRDefault="00A06CD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7" w:type="dxa"/>
            <w:gridSpan w:val="4"/>
          </w:tcPr>
          <w:p w14:paraId="712CB3C9" w14:textId="77777777" w:rsidR="00A06CD4" w:rsidRPr="00B65CA1" w:rsidRDefault="00A06CD4" w:rsidP="007435A8">
            <w:pPr>
              <w:rPr>
                <w:rFonts w:eastAsia="Calibri" w:cstheme="minorHAnsi"/>
                <w:i/>
                <w:color w:val="000000"/>
                <w:shd w:val="clear" w:color="auto" w:fill="FFFFFF"/>
              </w:rPr>
            </w:pPr>
            <w:r w:rsidRPr="00B65CA1">
              <w:rPr>
                <w:rFonts w:cstheme="minorHAnsi"/>
              </w:rPr>
              <w:t xml:space="preserve">PJEVANJE I SVIRANJE: Ivica Stamać: </w:t>
            </w:r>
            <w:r w:rsidRPr="00B65CA1">
              <w:rPr>
                <w:rFonts w:eastAsia="Calibri" w:cstheme="minorHAnsi"/>
                <w:i/>
                <w:color w:val="000000"/>
                <w:shd w:val="clear" w:color="auto" w:fill="FFFFFF"/>
              </w:rPr>
              <w:t>Maestral</w:t>
            </w:r>
          </w:p>
          <w:p w14:paraId="5AFA2745" w14:textId="77777777" w:rsidR="00A06CD4" w:rsidRPr="00B65CA1" w:rsidRDefault="00A06CD4" w:rsidP="007435A8">
            <w:pPr>
              <w:rPr>
                <w:rFonts w:cstheme="minorHAnsi"/>
              </w:rPr>
            </w:pPr>
            <w:r w:rsidRPr="00B65CA1">
              <w:rPr>
                <w:rFonts w:eastAsia="Calibri" w:cstheme="minorHAnsi"/>
                <w:color w:val="000000"/>
                <w:shd w:val="clear" w:color="auto" w:fill="FFFFFF"/>
              </w:rPr>
              <w:t>Glazbena igra</w:t>
            </w:r>
          </w:p>
          <w:p w14:paraId="49C168A5" w14:textId="77777777" w:rsidR="00A06CD4" w:rsidRPr="00B65CA1" w:rsidRDefault="00A06CD4" w:rsidP="007435A8">
            <w:pPr>
              <w:autoSpaceDE w:val="0"/>
              <w:autoSpaceDN w:val="0"/>
              <w:adjustRightInd w:val="0"/>
              <w:rPr>
                <w:rFonts w:cstheme="minorHAnsi"/>
                <w:b/>
                <w:i/>
                <w:color w:val="44546A" w:themeColor="text2"/>
              </w:rPr>
            </w:pPr>
            <w:r w:rsidRPr="00B65CA1">
              <w:rPr>
                <w:rFonts w:cstheme="minorHAnsi"/>
                <w:color w:val="000000"/>
              </w:rPr>
              <w:t xml:space="preserve">SLUŠANJE I POKRET: </w:t>
            </w:r>
            <w:proofErr w:type="spellStart"/>
            <w:r w:rsidRPr="00B65CA1">
              <w:t>Camille</w:t>
            </w:r>
            <w:proofErr w:type="spellEnd"/>
            <w:r w:rsidRPr="00B65CA1">
              <w:t xml:space="preserve"> Saint </w:t>
            </w:r>
            <w:proofErr w:type="spellStart"/>
            <w:r w:rsidRPr="00B65CA1">
              <w:t>Sa</w:t>
            </w:r>
            <w:r w:rsidRPr="00B65CA1">
              <w:rPr>
                <w:rFonts w:cstheme="minorHAnsi"/>
              </w:rPr>
              <w:t>ë</w:t>
            </w:r>
            <w:r w:rsidRPr="00B65CA1">
              <w:t>ns</w:t>
            </w:r>
            <w:proofErr w:type="spellEnd"/>
            <w:r w:rsidRPr="00B65CA1">
              <w:t xml:space="preserve">: </w:t>
            </w:r>
            <w:r w:rsidRPr="00B65CA1">
              <w:rPr>
                <w:rFonts w:cstheme="minorHAnsi"/>
                <w:i/>
                <w:color w:val="000000"/>
              </w:rPr>
              <w:t>Karneval životinja - Akvarij</w:t>
            </w:r>
          </w:p>
        </w:tc>
      </w:tr>
      <w:tr w:rsidR="00A06CD4" w:rsidRPr="00B65CA1" w14:paraId="6264861A" w14:textId="77777777" w:rsidTr="007435A8">
        <w:tc>
          <w:tcPr>
            <w:tcW w:w="2116" w:type="dxa"/>
          </w:tcPr>
          <w:p w14:paraId="545A4F71" w14:textId="77777777" w:rsidR="00A06CD4" w:rsidRPr="00B65CA1" w:rsidRDefault="00A06CD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27A6899A" w14:textId="77777777" w:rsidR="00A06CD4" w:rsidRPr="00B65CA1" w:rsidRDefault="00A06CD4" w:rsidP="007435A8">
            <w:pPr>
              <w:rPr>
                <w:rFonts w:cstheme="minorHAnsi"/>
              </w:rPr>
            </w:pPr>
          </w:p>
        </w:tc>
        <w:tc>
          <w:tcPr>
            <w:tcW w:w="7377" w:type="dxa"/>
            <w:gridSpan w:val="4"/>
          </w:tcPr>
          <w:p w14:paraId="3AF9B3D5" w14:textId="77777777" w:rsidR="00A06CD4" w:rsidRPr="00B65CA1" w:rsidRDefault="00A06CD4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poznaje određeni broj skladbi.</w:t>
            </w:r>
          </w:p>
          <w:p w14:paraId="1874D8E2" w14:textId="77777777" w:rsidR="00A06CD4" w:rsidRPr="00F35C99" w:rsidRDefault="00A06CD4" w:rsidP="00A06CD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F35C99">
              <w:rPr>
                <w:rFonts w:cstheme="minorHAnsi"/>
                <w:color w:val="231F20"/>
                <w:lang w:eastAsia="hr-HR"/>
              </w:rPr>
              <w:t>oznaje određeni broj kraćih skladbi (cjelovite skladbe, stavci ili ulomci) različitih vrsta glazbe (klasična, tradicijska, popularna,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F35C99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jazz</w:t>
            </w:r>
            <w:r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 xml:space="preserve"> </w:t>
            </w:r>
            <w:r w:rsidRPr="00F35C99">
              <w:rPr>
                <w:rFonts w:cstheme="minorHAnsi"/>
                <w:color w:val="231F20"/>
                <w:lang w:eastAsia="hr-HR"/>
              </w:rPr>
              <w:t>i filmska glazba)</w:t>
            </w:r>
          </w:p>
          <w:p w14:paraId="55B11C29" w14:textId="77777777" w:rsidR="00A06CD4" w:rsidRPr="00B65CA1" w:rsidRDefault="00A06CD4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0692245E" w14:textId="77777777" w:rsidR="00A06CD4" w:rsidRPr="00F35C99" w:rsidRDefault="00A06CD4" w:rsidP="00A06CD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F35C99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2F89EAF6" w14:textId="77777777" w:rsidR="00A06CD4" w:rsidRPr="00B65CA1" w:rsidRDefault="00A06CD4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5907BDC7" w14:textId="77777777" w:rsidR="00A06CD4" w:rsidRPr="00F35C99" w:rsidRDefault="00A06CD4" w:rsidP="00A06CD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F35C99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1908500A" w14:textId="77777777" w:rsidR="00A06CD4" w:rsidRPr="00B65CA1" w:rsidRDefault="00A06CD4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6EF353D1" w14:textId="77777777" w:rsidR="00A06CD4" w:rsidRPr="00F35C99" w:rsidRDefault="00A06CD4" w:rsidP="00A06CD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F35C99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07E35E02" w14:textId="77777777" w:rsidR="00A06CD4" w:rsidRPr="00B65CA1" w:rsidRDefault="00A06CD4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3. Učenik izvodi glazbene igre uz pjevanje, slušanje glazbe i pokret uz glazbu.</w:t>
            </w:r>
          </w:p>
          <w:p w14:paraId="389A278D" w14:textId="77777777" w:rsidR="00A06CD4" w:rsidRPr="00F35C99" w:rsidRDefault="00A06CD4" w:rsidP="00A06CD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i</w:t>
            </w:r>
            <w:r w:rsidRPr="00F35C99">
              <w:rPr>
                <w:rFonts w:cstheme="minorHAnsi"/>
                <w:color w:val="231F20"/>
                <w:lang w:eastAsia="hr-HR"/>
              </w:rPr>
              <w:t>zvodi glazbene igre uz pjevanje, s tonovima/melodijama /ritmovima, uz slušanje glazbe te prati glazbu pokretom, a pritom opaža i uvažava glazbeno-izražajne sastavnice</w:t>
            </w:r>
          </w:p>
          <w:p w14:paraId="0CEC283D" w14:textId="77777777" w:rsidR="00A06CD4" w:rsidRPr="00B65CA1" w:rsidRDefault="00A06CD4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4. Učenik stvara/improvizira melodijske i ritamske cjeline te svira uz pjesme/brojalice koje izvodi.</w:t>
            </w:r>
          </w:p>
          <w:p w14:paraId="5AD061BC" w14:textId="77777777" w:rsidR="00A06CD4" w:rsidRDefault="00A06CD4" w:rsidP="00A06CD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F35C99">
              <w:rPr>
                <w:rFonts w:cstheme="minorHAnsi"/>
                <w:color w:val="231F20"/>
                <w:lang w:eastAsia="hr-HR"/>
              </w:rPr>
              <w:t>tvara/improvizira melodijske i ritamske cjeline pjevanjem, pokretom/plesom, pljeskanjem, lupkanjem, koračanjem i/ili udaraljkama</w:t>
            </w:r>
          </w:p>
          <w:p w14:paraId="07423E45" w14:textId="77777777" w:rsidR="00A06CD4" w:rsidRPr="00F35C99" w:rsidRDefault="00A06CD4" w:rsidP="00A06CD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F35C99">
              <w:rPr>
                <w:rFonts w:cstheme="minorHAnsi"/>
                <w:color w:val="231F20"/>
                <w:lang w:eastAsia="hr-HR"/>
              </w:rPr>
              <w:t xml:space="preserve">vira na udaraljkama ili </w:t>
            </w:r>
            <w:proofErr w:type="spellStart"/>
            <w:r w:rsidRPr="00F35C99">
              <w:rPr>
                <w:rFonts w:cstheme="minorHAnsi"/>
                <w:color w:val="231F20"/>
                <w:lang w:eastAsia="hr-HR"/>
              </w:rPr>
              <w:t>tjeloglazbom</w:t>
            </w:r>
            <w:proofErr w:type="spellEnd"/>
            <w:r w:rsidRPr="00F35C99">
              <w:rPr>
                <w:rFonts w:cstheme="minorHAnsi"/>
                <w:color w:val="231F20"/>
                <w:lang w:eastAsia="hr-HR"/>
              </w:rPr>
              <w:t xml:space="preserve"> uz pjesme/brojalice koje pjeva/izvodi</w:t>
            </w:r>
          </w:p>
          <w:p w14:paraId="135B8FCC" w14:textId="77777777" w:rsidR="00A06CD4" w:rsidRPr="00B65CA1" w:rsidRDefault="00A06CD4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3AA83776" w14:textId="77777777" w:rsidR="00A06CD4" w:rsidRPr="00F35C99" w:rsidRDefault="00A06CD4" w:rsidP="00A06CD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n</w:t>
            </w:r>
            <w:r w:rsidRPr="00F35C99">
              <w:rPr>
                <w:rFonts w:eastAsia="Times New Roman"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A06CD4" w:rsidRPr="00B65CA1" w14:paraId="3CC23CA0" w14:textId="77777777" w:rsidTr="007435A8">
        <w:tc>
          <w:tcPr>
            <w:tcW w:w="4957" w:type="dxa"/>
            <w:gridSpan w:val="2"/>
          </w:tcPr>
          <w:p w14:paraId="4579844A" w14:textId="77777777" w:rsidR="00A06CD4" w:rsidRPr="00B65CA1" w:rsidRDefault="00A06CD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</w:tcPr>
          <w:p w14:paraId="61D4D37D" w14:textId="77777777" w:rsidR="00A06CD4" w:rsidRPr="00B65CA1" w:rsidRDefault="00A06CD4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A06CD4" w:rsidRPr="00B65CA1" w14:paraId="4C8FCE13" w14:textId="77777777" w:rsidTr="007435A8">
        <w:tc>
          <w:tcPr>
            <w:tcW w:w="4957" w:type="dxa"/>
            <w:gridSpan w:val="2"/>
          </w:tcPr>
          <w:p w14:paraId="029C9447" w14:textId="77777777" w:rsidR="00A06CD4" w:rsidRPr="00B65CA1" w:rsidRDefault="00A06CD4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. Uvodna aktivnost </w:t>
            </w:r>
          </w:p>
          <w:p w14:paraId="4BF12C94" w14:textId="77777777" w:rsidR="00A06CD4" w:rsidRPr="00B65CA1" w:rsidRDefault="00A06CD4" w:rsidP="007435A8">
            <w:pPr>
              <w:outlineLvl w:val="0"/>
            </w:pPr>
            <w:r w:rsidRPr="00B65CA1">
              <w:t>Učiteljica/učitelj pita</w:t>
            </w:r>
            <w:r>
              <w:t>njima inicira komunikacijsku situaciju</w:t>
            </w:r>
            <w:r w:rsidRPr="00B65CA1">
              <w:t>: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 </w:t>
            </w:r>
            <w:r w:rsidRPr="00F35C99">
              <w:rPr>
                <w:iCs/>
              </w:rPr>
              <w:t>Kakav može biti vjetar? Što može raditi, a kako zvučati?</w:t>
            </w:r>
            <w:r w:rsidRPr="00B65CA1">
              <w:t xml:space="preserve"> </w:t>
            </w:r>
          </w:p>
          <w:p w14:paraId="7E47F9DD" w14:textId="77777777" w:rsidR="00A06CD4" w:rsidRPr="00B65CA1" w:rsidRDefault="00A06CD4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B65CA1">
              <w:t>Neka se učenici prisjete situacija u kojima im je vjetar naštetio</w:t>
            </w:r>
            <w:r>
              <w:t>,</w:t>
            </w:r>
            <w:r w:rsidRPr="00B65CA1">
              <w:t xml:space="preserve"> ali isto tako i </w:t>
            </w:r>
            <w:r>
              <w:t xml:space="preserve">onih u kojima im je </w:t>
            </w:r>
            <w:r w:rsidRPr="00B65CA1">
              <w:t xml:space="preserve">pomogao. Neka opišu njegovu silinu, ali i njegovu privlačnu, uzbudljivu, romantičnu stranu. </w:t>
            </w:r>
            <w:r w:rsidRPr="00B65CA1">
              <w:lastRenderedPageBreak/>
              <w:t xml:space="preserve">Razgovarajte s učenicima o našem moru i vjetrovima koji na njima pušu. </w:t>
            </w:r>
          </w:p>
          <w:p w14:paraId="2A498ACC" w14:textId="77777777" w:rsidR="00A06CD4" w:rsidRPr="00B65CA1" w:rsidRDefault="00A06CD4" w:rsidP="007435A8">
            <w:pPr>
              <w:outlineLvl w:val="0"/>
              <w:rPr>
                <w:rFonts w:cstheme="minorHAnsi"/>
                <w:i/>
              </w:rPr>
            </w:pPr>
          </w:p>
        </w:tc>
        <w:tc>
          <w:tcPr>
            <w:tcW w:w="4536" w:type="dxa"/>
            <w:gridSpan w:val="3"/>
            <w:vMerge w:val="restart"/>
          </w:tcPr>
          <w:p w14:paraId="625E8328" w14:textId="77777777" w:rsidR="00A06CD4" w:rsidRPr="00B65CA1" w:rsidRDefault="00A06CD4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lastRenderedPageBreak/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5. Učenik upotrebljava i objašnjava riječi, sintagme i rečenice u skladu s komunikacijskom situacijom.</w:t>
            </w:r>
          </w:p>
          <w:p w14:paraId="5EDA8792" w14:textId="77777777" w:rsidR="00A06CD4" w:rsidRPr="00B65CA1" w:rsidRDefault="00A06CD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b/>
                <w:bCs/>
              </w:rPr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 xml:space="preserve">2. 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ponašanja.</w:t>
            </w:r>
          </w:p>
          <w:p w14:paraId="008FD76A" w14:textId="77777777" w:rsidR="00A06CD4" w:rsidRDefault="00A06CD4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</w:t>
            </w:r>
            <w:r>
              <w:rPr>
                <w:rFonts w:cstheme="minorHAnsi"/>
                <w:color w:val="231F20"/>
                <w:lang w:eastAsia="hr-HR"/>
              </w:rPr>
              <w:t>: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</w:t>
            </w:r>
            <w:r>
              <w:rPr>
                <w:rFonts w:cstheme="minorHAnsi"/>
                <w:color w:val="231F20"/>
                <w:lang w:eastAsia="hr-HR"/>
              </w:rPr>
              <w:t>N</w:t>
            </w:r>
            <w:r w:rsidRPr="00B65CA1">
              <w:rPr>
                <w:rFonts w:cstheme="minorHAnsi"/>
                <w:color w:val="231F20"/>
                <w:lang w:eastAsia="hr-HR"/>
              </w:rPr>
              <w:t>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2947BC26" w14:textId="77777777" w:rsidR="00A06CD4" w:rsidRDefault="00A06CD4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4009D1F3" w14:textId="77777777" w:rsidR="00A06CD4" w:rsidRPr="00B65CA1" w:rsidRDefault="00A06CD4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ostvaruje dobru komunikaciju s drugima, uspješno surađuje u različitim situacijama i spreman je zatražiti i ponuditi pomoć.</w:t>
            </w:r>
          </w:p>
          <w:p w14:paraId="53C83BF1" w14:textId="77777777" w:rsidR="00A06CD4" w:rsidRPr="00B65CA1" w:rsidRDefault="00A06CD4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 xml:space="preserve">OSR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43B07AD8" w14:textId="77777777" w:rsidR="00A06CD4" w:rsidRPr="00B65CA1" w:rsidRDefault="00A06CD4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  <w:r w:rsidRPr="00B65CA1">
              <w:rPr>
                <w:rFonts w:cstheme="minorHAnsi"/>
              </w:rPr>
              <w:t xml:space="preserve"> </w:t>
            </w:r>
          </w:p>
          <w:p w14:paraId="646598B1" w14:textId="77777777" w:rsidR="00A06CD4" w:rsidRPr="00B65CA1" w:rsidRDefault="00A06CD4" w:rsidP="007435A8">
            <w:pPr>
              <w:textAlignment w:val="baseline"/>
              <w:rPr>
                <w:rFonts w:cstheme="minorHAnsi"/>
                <w:b/>
              </w:rPr>
            </w:pPr>
            <w:r w:rsidRPr="00B65CA1">
              <w:rPr>
                <w:rFonts w:cstheme="minorHAnsi"/>
                <w:b/>
              </w:rPr>
              <w:t>OR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Uočava povezanost između prirode i zdravoga života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Identificira primjere dobroga odnosa prema drugim ljudima.</w:t>
            </w:r>
          </w:p>
          <w:p w14:paraId="289FB18B" w14:textId="77777777" w:rsidR="00A06CD4" w:rsidRPr="00B65CA1" w:rsidRDefault="00A06CD4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Style w:val="normaltextrun"/>
                <w:rFonts w:eastAsia="Calibri" w:cstheme="minorHAnsi"/>
                <w:b/>
                <w:color w:val="000000"/>
              </w:rPr>
              <w:t>IKT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uređajima.</w:t>
            </w:r>
          </w:p>
          <w:p w14:paraId="116AE2E9" w14:textId="77777777" w:rsidR="00A06CD4" w:rsidRPr="00B65CA1" w:rsidRDefault="00A06CD4" w:rsidP="007435A8">
            <w:pPr>
              <w:textAlignment w:val="baseline"/>
              <w:rPr>
                <w:rFonts w:cstheme="minorHAnsi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Prepoznaje igru kao važnu razvojnu i društvenu aktivnost.</w:t>
            </w:r>
          </w:p>
        </w:tc>
      </w:tr>
      <w:tr w:rsidR="00A06CD4" w:rsidRPr="00B65CA1" w14:paraId="1D867FF9" w14:textId="77777777" w:rsidTr="007435A8">
        <w:tc>
          <w:tcPr>
            <w:tcW w:w="4957" w:type="dxa"/>
            <w:gridSpan w:val="2"/>
          </w:tcPr>
          <w:p w14:paraId="43E1890B" w14:textId="77777777" w:rsidR="00A06CD4" w:rsidRPr="00B65CA1" w:rsidRDefault="00A06CD4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lastRenderedPageBreak/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Sviranje</w:t>
            </w:r>
          </w:p>
          <w:p w14:paraId="3E53322E" w14:textId="77777777" w:rsidR="00A06CD4" w:rsidRPr="00B65CA1" w:rsidRDefault="00A06CD4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B65CA1">
              <w:t xml:space="preserve">Zvukom glazbala ili </w:t>
            </w:r>
            <w:proofErr w:type="spellStart"/>
            <w:r w:rsidRPr="00B65CA1">
              <w:t>tjeloglazbom</w:t>
            </w:r>
            <w:proofErr w:type="spellEnd"/>
            <w:r w:rsidRPr="00B65CA1">
              <w:t xml:space="preserve"> dočarajte vjetar. Započnite s laganim povjetarcem pa sve do onog od kojeg se treba skloniti. Vježbajte dinamičko nijansiranje koje</w:t>
            </w:r>
            <w:r>
              <w:t>,</w:t>
            </w:r>
            <w:r w:rsidRPr="00B65CA1">
              <w:t xml:space="preserve"> ako se radi o većim skupinama učenika</w:t>
            </w:r>
            <w:r>
              <w:t>,</w:t>
            </w:r>
            <w:r w:rsidRPr="00B65CA1">
              <w:t xml:space="preserve"> može zvučati spektakularno.</w:t>
            </w:r>
          </w:p>
          <w:p w14:paraId="18B8D79E" w14:textId="77777777" w:rsidR="00A06CD4" w:rsidRPr="00B65CA1" w:rsidRDefault="00A06CD4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06349820" w14:textId="77777777" w:rsidR="00A06CD4" w:rsidRPr="00B65CA1" w:rsidRDefault="00A06CD4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</w:t>
            </w:r>
          </w:p>
          <w:p w14:paraId="2ABCC14B" w14:textId="77777777" w:rsidR="00A06CD4" w:rsidRPr="00B65CA1" w:rsidRDefault="00A06CD4" w:rsidP="007435A8">
            <w:pPr>
              <w:outlineLvl w:val="0"/>
            </w:pPr>
            <w:r w:rsidRPr="00B65CA1">
              <w:t xml:space="preserve">Razgovarajte o našem podmorju. Prisjetite se brodskih olupina, blaga, tajanstvenih seoba životinja, legenda o morima, morskih opasnosti i opasnosti od zagađenja. </w:t>
            </w:r>
          </w:p>
          <w:p w14:paraId="26502088" w14:textId="77777777" w:rsidR="00A06CD4" w:rsidRPr="00B65CA1" w:rsidRDefault="00A06CD4" w:rsidP="007435A8">
            <w:pPr>
              <w:outlineLvl w:val="0"/>
            </w:pPr>
            <w:r w:rsidRPr="00B65CA1">
              <w:t xml:space="preserve">Obradite pjesmu metodom obrade po sluhu. Neka učenici donesu ili pripremite za ovaj sat po dva kamenčića (oblutka) za svakog učenika kojima mogu udarati jedan o drugi. Različite veličine oblutaka stvarat će i raznolike zvukove i nijanse boja tonova. Prva skupina neka naznači samo prvu dobu, a druga drugu, treću i četvrtu. Dok učite pjesmu obratite pozornost na izvođenje tonova vezanih lukom – </w:t>
            </w:r>
            <w:proofErr w:type="spellStart"/>
            <w:r w:rsidRPr="00FD314F">
              <w:rPr>
                <w:i/>
                <w:iCs/>
              </w:rPr>
              <w:t>legato</w:t>
            </w:r>
            <w:proofErr w:type="spellEnd"/>
            <w:r w:rsidRPr="00B65CA1">
              <w:t xml:space="preserve">, kod slogova koji dolaze na dva različita tona. </w:t>
            </w:r>
          </w:p>
          <w:p w14:paraId="6AFCC36A" w14:textId="77777777" w:rsidR="00A06CD4" w:rsidRPr="00B65CA1" w:rsidRDefault="00A06CD4" w:rsidP="007435A8">
            <w:pPr>
              <w:outlineLvl w:val="0"/>
            </w:pPr>
          </w:p>
          <w:p w14:paraId="7DE1BAAE" w14:textId="77777777" w:rsidR="00A06CD4" w:rsidRPr="00B65CA1" w:rsidRDefault="00A06CD4" w:rsidP="007435A8">
            <w:pPr>
              <w:outlineLvl w:val="0"/>
              <w:rPr>
                <w:b/>
              </w:rPr>
            </w:pPr>
            <w:r>
              <w:rPr>
                <w:b/>
              </w:rPr>
              <w:t>4</w:t>
            </w:r>
            <w:r w:rsidRPr="00B65CA1">
              <w:rPr>
                <w:b/>
              </w:rPr>
              <w:t>. Stvaranje</w:t>
            </w:r>
          </w:p>
          <w:p w14:paraId="57C3AB1B" w14:textId="77777777" w:rsidR="00A06CD4" w:rsidRPr="00B65CA1" w:rsidRDefault="00A06CD4" w:rsidP="007435A8">
            <w:pPr>
              <w:outlineLvl w:val="0"/>
            </w:pPr>
            <w:r w:rsidRPr="00B65CA1">
              <w:t>Učenici za sljedeći sat mogu pripremiti fotografije sa svo</w:t>
            </w:r>
            <w:r>
              <w:t>je</w:t>
            </w:r>
            <w:r w:rsidRPr="00B65CA1">
              <w:t xml:space="preserve">ga ljetovanja na našoj obali. </w:t>
            </w:r>
            <w:r>
              <w:t>Razgovarajte s njima p</w:t>
            </w:r>
            <w:r w:rsidRPr="00F35C99">
              <w:rPr>
                <w:iCs/>
              </w:rPr>
              <w:t>o čemu su im te fotografije posebne i zašto su baš njih odabrali</w:t>
            </w:r>
            <w:r>
              <w:rPr>
                <w:iCs/>
              </w:rPr>
              <w:t>.</w:t>
            </w:r>
            <w:r w:rsidRPr="00B65CA1">
              <w:t xml:space="preserve"> Usporedite fotografije. </w:t>
            </w:r>
          </w:p>
          <w:p w14:paraId="08881B6E" w14:textId="77777777" w:rsidR="00A06CD4" w:rsidRPr="00B65CA1" w:rsidRDefault="00A06CD4" w:rsidP="007435A8">
            <w:pPr>
              <w:outlineLvl w:val="0"/>
              <w:rPr>
                <w:rFonts w:cstheme="minorHAnsi"/>
              </w:rPr>
            </w:pPr>
            <w:r w:rsidRPr="00B65CA1">
              <w:t>Oblutke</w:t>
            </w:r>
            <w:r>
              <w:t>,</w:t>
            </w:r>
            <w:r w:rsidRPr="00B65CA1">
              <w:t xml:space="preserve"> koj</w:t>
            </w:r>
            <w:r>
              <w:t>ima</w:t>
            </w:r>
            <w:r w:rsidRPr="00B65CA1">
              <w:t xml:space="preserve"> ste</w:t>
            </w:r>
            <w:r>
              <w:t xml:space="preserve"> se</w:t>
            </w:r>
            <w:r w:rsidRPr="00B65CA1">
              <w:t xml:space="preserve"> koristili za sviranje, možete ukrasiti na satu likovne kulture te ih tako personalizirati i </w:t>
            </w:r>
            <w:r>
              <w:t>rabiti</w:t>
            </w:r>
            <w:r w:rsidRPr="00B65CA1">
              <w:t xml:space="preserve"> trajno za sviranje glazbene pratnje. </w:t>
            </w:r>
          </w:p>
        </w:tc>
        <w:tc>
          <w:tcPr>
            <w:tcW w:w="4536" w:type="dxa"/>
            <w:gridSpan w:val="3"/>
            <w:vMerge/>
          </w:tcPr>
          <w:p w14:paraId="6890FEA9" w14:textId="77777777" w:rsidR="00A06CD4" w:rsidRPr="00B65CA1" w:rsidRDefault="00A06CD4" w:rsidP="007435A8">
            <w:pPr>
              <w:rPr>
                <w:rFonts w:cstheme="minorHAnsi"/>
              </w:rPr>
            </w:pPr>
          </w:p>
        </w:tc>
      </w:tr>
    </w:tbl>
    <w:p w14:paraId="1FE042B0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CD4"/>
    <w:rsid w:val="006C70CE"/>
    <w:rsid w:val="00A0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2D2BE"/>
  <w15:chartTrackingRefBased/>
  <w15:docId w15:val="{4B8C3CF3-665F-4C70-8203-12083A0FA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CD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06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A06CD4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Zadanifontodlomka"/>
    <w:rsid w:val="00A06CD4"/>
  </w:style>
  <w:style w:type="paragraph" w:customStyle="1" w:styleId="Pa31">
    <w:name w:val="Pa3+1"/>
    <w:basedOn w:val="Normal"/>
    <w:next w:val="Normal"/>
    <w:rsid w:val="00A06CD4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A06C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871</Words>
  <Characters>4969</Characters>
  <Application>Microsoft Office Word</Application>
  <DocSecurity>0</DocSecurity>
  <Lines>41</Lines>
  <Paragraphs>11</Paragraphs>
  <ScaleCrop>false</ScaleCrop>
  <Company/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2020-08-26T15:46:00Z</dcterms:created>
  <dcterms:modified xsi:type="dcterms:W3CDTF">2020-08-26T15:46:00Z</dcterms:modified>
</cp:coreProperties>
</file>