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6"/>
        <w:gridCol w:w="2642"/>
        <w:gridCol w:w="501"/>
        <w:gridCol w:w="1304"/>
        <w:gridCol w:w="2559"/>
      </w:tblGrid>
      <w:tr w:rsidR="00507CAB" w:rsidRPr="00B65CA1" w14:paraId="39C715FF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7159021B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7EB2AACF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274FC1B5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11</w:t>
            </w:r>
          </w:p>
        </w:tc>
      </w:tr>
      <w:tr w:rsidR="00507CAB" w:rsidRPr="00B65CA1" w14:paraId="259CEAF3" w14:textId="77777777" w:rsidTr="007435A8">
        <w:tc>
          <w:tcPr>
            <w:tcW w:w="2116" w:type="dxa"/>
          </w:tcPr>
          <w:p w14:paraId="25A397ED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10083318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507CAB" w:rsidRPr="00B65CA1" w14:paraId="3F410BA3" w14:textId="77777777" w:rsidTr="007435A8">
        <w:tc>
          <w:tcPr>
            <w:tcW w:w="2116" w:type="dxa"/>
          </w:tcPr>
          <w:p w14:paraId="0FEE2DD8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3F616879" w14:textId="77777777" w:rsidR="00507CAB" w:rsidRPr="00B65CA1" w:rsidRDefault="00507CA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16F1BBDB" w14:textId="77777777" w:rsidR="00507CAB" w:rsidRPr="00B65CA1" w:rsidRDefault="00507CA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52C0887D" w14:textId="77777777" w:rsidR="00507CAB" w:rsidRPr="00B65CA1" w:rsidRDefault="00507CAB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507CAB" w:rsidRPr="00B65CA1" w14:paraId="0D4854C9" w14:textId="77777777" w:rsidTr="007435A8">
        <w:tc>
          <w:tcPr>
            <w:tcW w:w="2116" w:type="dxa"/>
          </w:tcPr>
          <w:p w14:paraId="3D683917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62630F21" w14:textId="77777777" w:rsidR="00507CAB" w:rsidRPr="00B65CA1" w:rsidRDefault="00507CAB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I šuma je dom</w:t>
            </w:r>
          </w:p>
        </w:tc>
      </w:tr>
      <w:tr w:rsidR="00507CAB" w:rsidRPr="00B65CA1" w14:paraId="442D64E4" w14:textId="77777777" w:rsidTr="007435A8">
        <w:tc>
          <w:tcPr>
            <w:tcW w:w="2116" w:type="dxa"/>
          </w:tcPr>
          <w:p w14:paraId="2AE956CC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54B3974A" w14:textId="77777777" w:rsidR="00507CAB" w:rsidRPr="00B65CA1" w:rsidRDefault="00507CAB" w:rsidP="007435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PJEVANJE, SVIRANJE I POKRET:</w:t>
            </w:r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 Stjepan Mihaljinec:</w:t>
            </w: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Jedan običan žir</w:t>
            </w:r>
          </w:p>
          <w:p w14:paraId="08BFE128" w14:textId="77777777" w:rsidR="00507CAB" w:rsidRPr="00B65CA1" w:rsidRDefault="00507CAB" w:rsidP="007435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SVIRANJE I POKRET: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Ja sam noć, ti si dan</w:t>
            </w: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, brojalica</w:t>
            </w:r>
          </w:p>
        </w:tc>
      </w:tr>
      <w:tr w:rsidR="00507CAB" w:rsidRPr="00B65CA1" w14:paraId="312EE3E3" w14:textId="77777777" w:rsidTr="007435A8">
        <w:tc>
          <w:tcPr>
            <w:tcW w:w="2116" w:type="dxa"/>
          </w:tcPr>
          <w:p w14:paraId="1C8462DC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1DD15835" w14:textId="77777777" w:rsidR="00507CAB" w:rsidRPr="00B65CA1" w:rsidRDefault="00507CAB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0331AB45" w14:textId="77777777" w:rsidR="00507CAB" w:rsidRPr="00B65CA1" w:rsidRDefault="00507CA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23842A85" w14:textId="77777777" w:rsidR="00507CAB" w:rsidRPr="00B61A96" w:rsidRDefault="00507CAB" w:rsidP="00507CA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B61A96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1A96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B61A96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205FE97E" w14:textId="77777777" w:rsidR="00507CAB" w:rsidRPr="00B65CA1" w:rsidRDefault="00507CAB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1A8D4198" w14:textId="77777777" w:rsidR="00507CAB" w:rsidRPr="00B61A96" w:rsidRDefault="00507CAB" w:rsidP="00507CA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B61A96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381A2E40" w14:textId="77777777" w:rsidR="00507CAB" w:rsidRPr="00B65CA1" w:rsidRDefault="00507CA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5F6D1268" w14:textId="77777777" w:rsidR="00507CAB" w:rsidRPr="00B61A96" w:rsidRDefault="00507CAB" w:rsidP="00507CA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B61A96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766812B8" w14:textId="77777777" w:rsidR="00507CAB" w:rsidRPr="00B65CA1" w:rsidRDefault="00507CA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11A30F1D" w14:textId="77777777" w:rsidR="00507CAB" w:rsidRPr="00B61A96" w:rsidRDefault="00507CAB" w:rsidP="00507CA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B61A96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37877F29" w14:textId="77777777" w:rsidR="00507CAB" w:rsidRPr="00B65CA1" w:rsidRDefault="00507CAB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64262780" w14:textId="77777777" w:rsidR="00507CAB" w:rsidRPr="00B61A96" w:rsidRDefault="00507CAB" w:rsidP="00507CA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B61A96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26C65103" w14:textId="77777777" w:rsidR="00507CAB" w:rsidRPr="00B65CA1" w:rsidRDefault="00507CAB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211EAF11" w14:textId="77777777" w:rsidR="00507CAB" w:rsidRPr="00B61A96" w:rsidRDefault="00507CAB" w:rsidP="00507CA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B61A96">
              <w:rPr>
                <w:rFonts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507CAB" w:rsidRPr="00B65CA1" w14:paraId="4ADEDF93" w14:textId="77777777" w:rsidTr="007435A8">
        <w:tc>
          <w:tcPr>
            <w:tcW w:w="4957" w:type="dxa"/>
            <w:gridSpan w:val="2"/>
          </w:tcPr>
          <w:p w14:paraId="6EE94498" w14:textId="77777777" w:rsidR="00507CAB" w:rsidRPr="00B65CA1" w:rsidRDefault="00507CAB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05F95FDA" w14:textId="77777777" w:rsidR="00507CAB" w:rsidRPr="00B65CA1" w:rsidRDefault="00507CAB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507CAB" w:rsidRPr="00B65CA1" w14:paraId="1DAC3E15" w14:textId="77777777" w:rsidTr="007435A8">
        <w:tc>
          <w:tcPr>
            <w:tcW w:w="4957" w:type="dxa"/>
            <w:gridSpan w:val="2"/>
          </w:tcPr>
          <w:p w14:paraId="6333D8C7" w14:textId="77777777" w:rsidR="00507CAB" w:rsidRPr="00B65CA1" w:rsidRDefault="00507CAB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Uvodna aktivnost, brojalica</w:t>
            </w:r>
          </w:p>
          <w:p w14:paraId="571023FB" w14:textId="77777777" w:rsidR="00507CAB" w:rsidRPr="00B65CA1" w:rsidRDefault="00507CAB" w:rsidP="007435A8">
            <w:pPr>
              <w:outlineLvl w:val="0"/>
              <w:rPr>
                <w:rFonts w:cstheme="minorHAnsi"/>
              </w:rPr>
            </w:pPr>
            <w:r w:rsidRPr="00B65CA1">
              <w:t xml:space="preserve">Učiteljica/učitelj s učenicima obrađuje brojalicu. Pripazite na istu brzinu izgovaranja brojalice. Pazite da učenici </w:t>
            </w:r>
            <w:r w:rsidRPr="00B65CA1">
              <w:rPr>
                <w:rFonts w:cstheme="minorHAnsi"/>
              </w:rPr>
              <w:t>ne ubrzavaju ili usporavaju za vrijeme izgovaranja.</w:t>
            </w:r>
          </w:p>
          <w:p w14:paraId="21413E49" w14:textId="77777777" w:rsidR="00507CAB" w:rsidRPr="00B65CA1" w:rsidRDefault="00507CAB" w:rsidP="007435A8">
            <w:pPr>
              <w:pStyle w:val="StandardWeb"/>
              <w:spacing w:before="0" w:beforeAutospacing="0" w:after="160" w:afterAutospacing="0"/>
              <w:rPr>
                <w:rFonts w:ascii="Arial" w:hAnsi="Arial" w:cs="Arial"/>
                <w:color w:val="333333"/>
                <w:sz w:val="27"/>
                <w:szCs w:val="27"/>
              </w:rPr>
            </w:pP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Podijelite učenike u nekoliko manjih skupina u kojima će se međusobno </w:t>
            </w:r>
            <w:proofErr w:type="spellStart"/>
            <w:r w:rsidRPr="00B65CA1">
              <w:rPr>
                <w:rFonts w:asciiTheme="minorHAnsi" w:hAnsiTheme="minorHAnsi" w:cstheme="minorHAnsi"/>
                <w:sz w:val="22"/>
                <w:szCs w:val="22"/>
              </w:rPr>
              <w:t>razbrajati</w:t>
            </w:r>
            <w:proofErr w:type="spellEnd"/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velikim pokretima ruke. Tehnikom oponašanja neka za vama u cijelosti ponavljaju brojalicu. Brojalicu možete izvesti na nekoliko načina, ovisno o motivaciji učenika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>rećući se razred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, pljeskanjem, odbijanjem dlana o dlan u parovima, tapšanjem koljena, naizmjeničnim dizanjem i spuštanjem u parovima i sl. Nakon što su učenici usvojili tekst brojalice, podijelite ih u dvije skupine. Brojalicu izvedite u kanonu. Dogovorite 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se u kojem će vremenskom razmaku skupine jedna za drugom ponavljati brojalicu od početka do kraja. Prva skupina neka plješće, a druga </w:t>
            </w:r>
            <w:proofErr w:type="spellStart"/>
            <w:r w:rsidRPr="00B65CA1">
              <w:rPr>
                <w:rFonts w:asciiTheme="minorHAnsi" w:hAnsiTheme="minorHAnsi" w:cstheme="minorHAnsi"/>
                <w:sz w:val="22"/>
                <w:szCs w:val="22"/>
              </w:rPr>
              <w:t>tapše</w:t>
            </w:r>
            <w:proofErr w:type="spellEnd"/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koljena. Osim u dv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jema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skupin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ama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>, brojalicu možete izvesti i u četiri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skupin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ama, a mog je izvesti i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samo četiri učenika.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Pri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izgovaranj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brojalice pripazite na jasnu artikulaciju teksta. Važno je naglasiti da se </w:t>
            </w:r>
            <w:r w:rsidRPr="00B65CA1">
              <w:rPr>
                <w:rStyle w:val="Istaknuto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odgojni </w:t>
            </w:r>
            <w:r w:rsidRPr="00DC2E32">
              <w:rPr>
                <w:rStyle w:val="Istaknuto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zadatci</w:t>
            </w:r>
            <w:r>
              <w:rPr>
                <w:rStyle w:val="Istaknuto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Pr="00B65CA1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ostvaruju pridržavanjem pravila po određenom redu koja važe za svu djecu, onako kako to od njih zahtijeva tekst.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C2E32">
              <w:rPr>
                <w:rStyle w:val="Istaknuto"/>
                <w:rFonts w:asciiTheme="minorHAnsi" w:hAnsiTheme="minorHAnsi" w:cstheme="minorHAnsi"/>
                <w:sz w:val="22"/>
                <w:szCs w:val="22"/>
              </w:rPr>
              <w:t>Rad na brojalicama</w:t>
            </w:r>
            <w:r w:rsidRPr="00B65CA1">
              <w:rPr>
                <w:rFonts w:asciiTheme="minorHAnsi" w:hAnsiTheme="minorHAnsi" w:cstheme="minorHAnsi"/>
                <w:sz w:val="22"/>
                <w:szCs w:val="22"/>
              </w:rPr>
              <w:t xml:space="preserve"> omogućava doživljavanje notnih trajanja, razvijanje sposobnosti ravnomjernog izvođenja teksta, razlikovanje sporog, umjerenog i brzog tempa, te naglašavanje teške u odnosu na laku dobu.</w:t>
            </w:r>
          </w:p>
        </w:tc>
        <w:tc>
          <w:tcPr>
            <w:tcW w:w="4536" w:type="dxa"/>
            <w:gridSpan w:val="3"/>
            <w:vMerge w:val="restart"/>
          </w:tcPr>
          <w:p w14:paraId="5EFF31C9" w14:textId="77777777" w:rsidR="00507CAB" w:rsidRPr="00B65CA1" w:rsidRDefault="00507CA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7F25DFDB" w14:textId="77777777" w:rsidR="00507CAB" w:rsidRPr="00B65CA1" w:rsidRDefault="00507CAB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>
              <w:rPr>
                <w:rFonts w:cstheme="minorHAnsi"/>
              </w:rPr>
              <w:t>.</w:t>
            </w:r>
          </w:p>
          <w:p w14:paraId="6B09CDB7" w14:textId="77777777" w:rsidR="00507CAB" w:rsidRDefault="00507CA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2. Učenik se koristi jednostavnim strategijama učenja i rješava probleme u svim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7225DABE" w14:textId="77777777" w:rsidR="00507CAB" w:rsidRDefault="00507CA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31458F34" w14:textId="77777777" w:rsidR="00507CAB" w:rsidRPr="00B65CA1" w:rsidRDefault="00507CA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5493922F" w14:textId="77777777" w:rsidR="00507CAB" w:rsidRPr="00B65CA1" w:rsidRDefault="00507CA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3C5BFC2D" w14:textId="77777777" w:rsidR="00507CAB" w:rsidRPr="00B65CA1" w:rsidRDefault="00507CAB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2FE621CA" w14:textId="77777777" w:rsidR="00507CAB" w:rsidRPr="00B65CA1" w:rsidRDefault="00507CAB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>
              <w:rPr>
                <w:rFonts w:cstheme="minorHAnsi"/>
                <w:b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2AAB1B40" w14:textId="77777777" w:rsidR="00507CAB" w:rsidRDefault="00507CAB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IKT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01412A10" w14:textId="77777777" w:rsidR="00507CAB" w:rsidRPr="00B65CA1" w:rsidRDefault="00507CAB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  <w:p w14:paraId="3BF76A0D" w14:textId="77777777" w:rsidR="00507CAB" w:rsidRPr="00B65CA1" w:rsidRDefault="00507CAB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507CAB" w:rsidRPr="00B65CA1" w14:paraId="4F4944FE" w14:textId="77777777" w:rsidTr="007435A8">
        <w:tc>
          <w:tcPr>
            <w:tcW w:w="4957" w:type="dxa"/>
            <w:gridSpan w:val="2"/>
          </w:tcPr>
          <w:p w14:paraId="73D663E6" w14:textId="77777777" w:rsidR="00507CAB" w:rsidRPr="00B65CA1" w:rsidRDefault="00507CAB" w:rsidP="007435A8">
            <w:pPr>
              <w:outlineLvl w:val="0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lastRenderedPageBreak/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</w:t>
            </w:r>
            <w:r w:rsidRPr="00B65CA1">
              <w:rPr>
                <w:rFonts w:cstheme="minorHAnsi"/>
                <w:i/>
              </w:rPr>
              <w:t xml:space="preserve"> </w:t>
            </w:r>
          </w:p>
          <w:p w14:paraId="02C35835" w14:textId="77777777" w:rsidR="00507CAB" w:rsidRPr="00B65CA1" w:rsidRDefault="00507CAB" w:rsidP="007435A8">
            <w:pPr>
              <w:outlineLvl w:val="0"/>
            </w:pPr>
            <w:r w:rsidRPr="00B65CA1">
              <w:t xml:space="preserve">Prisjetite se pjesme </w:t>
            </w:r>
            <w:r w:rsidRPr="00B65CA1">
              <w:rPr>
                <w:i/>
              </w:rPr>
              <w:t>Jedan običan žir</w:t>
            </w:r>
            <w:r>
              <w:rPr>
                <w:i/>
              </w:rPr>
              <w:t xml:space="preserve"> -</w:t>
            </w:r>
            <w:r w:rsidRPr="00B65CA1">
              <w:rPr>
                <w:i/>
              </w:rPr>
              <w:t xml:space="preserve"> </w:t>
            </w:r>
            <w:r w:rsidRPr="00B65CA1">
              <w:t>neka učenici ispričaju priču o žiru iz pjesme. Naučenu pjesmu učenici pjevaju u skupinama, samostalno ili u paru.</w:t>
            </w:r>
          </w:p>
          <w:p w14:paraId="1B1BA13A" w14:textId="77777777" w:rsidR="00507CAB" w:rsidRPr="00B65CA1" w:rsidRDefault="00507CAB" w:rsidP="007435A8">
            <w:pPr>
              <w:outlineLvl w:val="0"/>
              <w:rPr>
                <w:b/>
              </w:rPr>
            </w:pPr>
          </w:p>
          <w:p w14:paraId="0E04FBDA" w14:textId="77777777" w:rsidR="00507CAB" w:rsidRPr="00B65CA1" w:rsidRDefault="00507CAB" w:rsidP="007435A8">
            <w:pPr>
              <w:outlineLvl w:val="0"/>
              <w:rPr>
                <w:b/>
              </w:rPr>
            </w:pPr>
            <w:r>
              <w:rPr>
                <w:b/>
              </w:rPr>
              <w:t>3</w:t>
            </w:r>
            <w:r w:rsidRPr="00B65CA1">
              <w:rPr>
                <w:b/>
              </w:rPr>
              <w:t>. Glazbeni razgovori</w:t>
            </w:r>
          </w:p>
          <w:p w14:paraId="703E9323" w14:textId="77777777" w:rsidR="00507CAB" w:rsidRPr="00B65CA1" w:rsidRDefault="00507CAB" w:rsidP="007435A8">
            <w:pPr>
              <w:outlineLvl w:val="0"/>
            </w:pPr>
            <w:r w:rsidRPr="00B65CA1">
              <w:t>Učiteljica/učitelj u udžbeniku pokazuje fotografiju HNK u Zagrebu. Osim fotografije predložene udžbenikom, možete pokazati i slične fotografije kako HNK</w:t>
            </w:r>
            <w:r>
              <w:t>-a</w:t>
            </w:r>
            <w:r w:rsidRPr="00B65CA1">
              <w:t xml:space="preserve"> </w:t>
            </w:r>
            <w:r>
              <w:t>u</w:t>
            </w:r>
            <w:r w:rsidRPr="00B65CA1">
              <w:t xml:space="preserve"> Zagrebu, tako i lokalnog kazališta. Obradite pojmove: gledalište, loža, pozornica i sl. Ako imate mogućnosti, komentirajte i zanimanja vezana uz kazalište kao što su: kostimograf, scenograf, dramaturg, </w:t>
            </w:r>
            <w:proofErr w:type="spellStart"/>
            <w:r w:rsidRPr="00B65CA1">
              <w:t>oblikovatelj</w:t>
            </w:r>
            <w:proofErr w:type="spellEnd"/>
            <w:r w:rsidRPr="00B65CA1">
              <w:t xml:space="preserve"> svjetla, rekviziter, šaptač i sl.</w:t>
            </w:r>
          </w:p>
          <w:p w14:paraId="2B9FA7B8" w14:textId="77777777" w:rsidR="00507CAB" w:rsidRPr="008675BC" w:rsidRDefault="00507CAB" w:rsidP="007435A8">
            <w:pPr>
              <w:outlineLvl w:val="0"/>
              <w:rPr>
                <w:iCs/>
              </w:rPr>
            </w:pPr>
            <w:r>
              <w:rPr>
                <w:iCs/>
              </w:rPr>
              <w:t xml:space="preserve">Komunikacijska situacija: </w:t>
            </w:r>
            <w:r w:rsidRPr="008675BC">
              <w:rPr>
                <w:iCs/>
              </w:rPr>
              <w:t>Opiši</w:t>
            </w:r>
            <w:r>
              <w:rPr>
                <w:iCs/>
              </w:rPr>
              <w:t>te</w:t>
            </w:r>
            <w:r w:rsidRPr="008675BC">
              <w:rPr>
                <w:iCs/>
              </w:rPr>
              <w:t xml:space="preserve"> kako izgleda unutrašnjost Hrvatskog narodnog kazališta u Zagrebu. Usporedite ga s kazalištem koje ste posjetili.</w:t>
            </w:r>
          </w:p>
          <w:p w14:paraId="26F1F704" w14:textId="77777777" w:rsidR="00507CAB" w:rsidRPr="00B65CA1" w:rsidRDefault="00507CAB" w:rsidP="007435A8">
            <w:pPr>
              <w:outlineLvl w:val="0"/>
            </w:pPr>
            <w:r w:rsidRPr="00B65CA1">
              <w:t xml:space="preserve">Ako ste bili, svakako se prisjetite zajedničkog posjeta kazalištu i usporedite ih kako po izgledu zgrada, tako i po izboru vrsta predstava koje ste pogledali. </w:t>
            </w:r>
          </w:p>
          <w:p w14:paraId="2B9E1EA2" w14:textId="77777777" w:rsidR="00507CAB" w:rsidRPr="00B65CA1" w:rsidRDefault="00507CAB" w:rsidP="007435A8">
            <w:pPr>
              <w:outlineLvl w:val="0"/>
              <w:rPr>
                <w:b/>
              </w:rPr>
            </w:pPr>
          </w:p>
          <w:p w14:paraId="6C09FFF2" w14:textId="77777777" w:rsidR="00507CAB" w:rsidRPr="00B65CA1" w:rsidRDefault="00507CAB" w:rsidP="007435A8">
            <w:pPr>
              <w:outlineLvl w:val="0"/>
              <w:rPr>
                <w:b/>
              </w:rPr>
            </w:pPr>
            <w:r>
              <w:rPr>
                <w:b/>
              </w:rPr>
              <w:t>4</w:t>
            </w:r>
            <w:r w:rsidRPr="00B65CA1">
              <w:rPr>
                <w:b/>
              </w:rPr>
              <w:t>. Slušanje</w:t>
            </w:r>
          </w:p>
          <w:p w14:paraId="56ACD19C" w14:textId="77777777" w:rsidR="00507CAB" w:rsidRPr="00B65CA1" w:rsidRDefault="00507CAB" w:rsidP="007435A8">
            <w:pPr>
              <w:outlineLvl w:val="0"/>
              <w:rPr>
                <w:b/>
              </w:rPr>
            </w:pPr>
            <w:r w:rsidRPr="00B65CA1">
              <w:t xml:space="preserve">Ponovljeno slušanje skladbe </w:t>
            </w:r>
            <w:r w:rsidRPr="00B65CA1">
              <w:rPr>
                <w:i/>
              </w:rPr>
              <w:t xml:space="preserve">Largo </w:t>
            </w:r>
            <w:r w:rsidRPr="000D60F5">
              <w:rPr>
                <w:iCs/>
              </w:rPr>
              <w:t>iz opere</w:t>
            </w:r>
            <w:r w:rsidRPr="00B65CA1">
              <w:rPr>
                <w:i/>
              </w:rPr>
              <w:t xml:space="preserve"> </w:t>
            </w:r>
            <w:proofErr w:type="spellStart"/>
            <w:r w:rsidRPr="00B65CA1">
              <w:rPr>
                <w:i/>
              </w:rPr>
              <w:t>Xerxes</w:t>
            </w:r>
            <w:proofErr w:type="spellEnd"/>
            <w:r w:rsidRPr="00B65CA1">
              <w:t xml:space="preserve"> s prethodnog</w:t>
            </w:r>
            <w:r>
              <w:t>a</w:t>
            </w:r>
            <w:r w:rsidRPr="00B65CA1">
              <w:t xml:space="preserve"> sata, te usporedba sa skladbom s početka godine </w:t>
            </w:r>
            <w:r w:rsidRPr="00B65CA1">
              <w:rPr>
                <w:i/>
              </w:rPr>
              <w:t>Tako je tiho</w:t>
            </w:r>
            <w:r w:rsidRPr="00B65CA1">
              <w:t xml:space="preserve"> zanimljiva je aktivnost. </w:t>
            </w:r>
            <w:r>
              <w:t>Budući</w:t>
            </w:r>
            <w:r w:rsidRPr="00B65CA1">
              <w:t xml:space="preserve"> da se radi o različitoj vrsti glazbe, načinu pjevanja, boji glasa, stilu i školovanju samog</w:t>
            </w:r>
            <w:r>
              <w:t>a</w:t>
            </w:r>
            <w:r w:rsidRPr="00B65CA1">
              <w:t xml:space="preserve"> pjevača kao i pratećeg sastava, potaknite učenike da razmišljaju o tome</w:t>
            </w:r>
            <w:r>
              <w:t>,</w:t>
            </w:r>
            <w:r w:rsidRPr="00B65CA1">
              <w:t xml:space="preserve"> </w:t>
            </w:r>
            <w:r>
              <w:t xml:space="preserve">iznesu </w:t>
            </w:r>
            <w:r w:rsidRPr="00B65CA1">
              <w:t>osobno opažanje i odnos prema tome.</w:t>
            </w:r>
          </w:p>
          <w:p w14:paraId="3EF240B0" w14:textId="77777777" w:rsidR="00507CAB" w:rsidRPr="00B65CA1" w:rsidRDefault="00507CAB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6EA872CE" w14:textId="77777777" w:rsidR="00507CAB" w:rsidRPr="00B65CA1" w:rsidRDefault="00507CAB" w:rsidP="007435A8">
            <w:pPr>
              <w:rPr>
                <w:rFonts w:cstheme="minorHAnsi"/>
              </w:rPr>
            </w:pPr>
          </w:p>
        </w:tc>
      </w:tr>
    </w:tbl>
    <w:p w14:paraId="704A4C63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CAB"/>
    <w:rsid w:val="00507CAB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0356"/>
  <w15:chartTrackingRefBased/>
  <w15:docId w15:val="{508BF39A-3E32-454C-A8C4-F489444E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C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07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507CAB"/>
    <w:pPr>
      <w:spacing w:after="200" w:line="276" w:lineRule="auto"/>
      <w:ind w:left="720"/>
      <w:contextualSpacing/>
    </w:pPr>
  </w:style>
  <w:style w:type="paragraph" w:customStyle="1" w:styleId="Pa31">
    <w:name w:val="Pa3+1"/>
    <w:basedOn w:val="Normal"/>
    <w:next w:val="Normal"/>
    <w:rsid w:val="00507CAB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07CAB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507CAB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StandardWeb">
    <w:name w:val="Normal (Web)"/>
    <w:basedOn w:val="Normal"/>
    <w:uiPriority w:val="99"/>
    <w:unhideWhenUsed/>
    <w:rsid w:val="00507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507C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973</Words>
  <Characters>5549</Characters>
  <Application>Microsoft Office Word</Application>
  <DocSecurity>0</DocSecurity>
  <Lines>46</Lines>
  <Paragraphs>13</Paragraphs>
  <ScaleCrop>false</ScaleCrop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2020-08-26T14:59:00Z</dcterms:created>
  <dcterms:modified xsi:type="dcterms:W3CDTF">2020-08-26T15:25:00Z</dcterms:modified>
</cp:coreProperties>
</file>