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280"/>
        <w:gridCol w:w="3697"/>
        <w:gridCol w:w="1131"/>
        <w:gridCol w:w="954"/>
      </w:tblGrid>
      <w:tr w:rsidR="00B84041" w:rsidRPr="00B65CA1" w14:paraId="37065502" w14:textId="77777777" w:rsidTr="007435A8">
        <w:tc>
          <w:tcPr>
            <w:tcW w:w="5524" w:type="dxa"/>
            <w:gridSpan w:val="2"/>
            <w:shd w:val="clear" w:color="auto" w:fill="DEEAF6" w:themeFill="accent5" w:themeFillTint="33"/>
          </w:tcPr>
          <w:p w14:paraId="23B66633" w14:textId="77777777" w:rsidR="00B84041" w:rsidRPr="00B65CA1" w:rsidRDefault="00B84041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IME I PREZIME: </w:t>
            </w:r>
          </w:p>
        </w:tc>
        <w:tc>
          <w:tcPr>
            <w:tcW w:w="1417" w:type="dxa"/>
            <w:shd w:val="clear" w:color="auto" w:fill="DEEAF6" w:themeFill="accent5" w:themeFillTint="33"/>
          </w:tcPr>
          <w:p w14:paraId="277B6B40" w14:textId="77777777" w:rsidR="00B84041" w:rsidRPr="00B65CA1" w:rsidRDefault="00B84041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RAZRED:</w:t>
            </w:r>
          </w:p>
        </w:tc>
        <w:tc>
          <w:tcPr>
            <w:tcW w:w="2552" w:type="dxa"/>
            <w:shd w:val="clear" w:color="auto" w:fill="DEEAF6" w:themeFill="accent5" w:themeFillTint="33"/>
          </w:tcPr>
          <w:p w14:paraId="44CE3CFB" w14:textId="77777777" w:rsidR="00B84041" w:rsidRPr="00B65CA1" w:rsidRDefault="00B84041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REDNI BROJ SATA:</w:t>
            </w:r>
            <w:r w:rsidRPr="00B65CA1">
              <w:rPr>
                <w:rFonts w:cstheme="minorHAnsi"/>
                <w:b/>
              </w:rPr>
              <w:t xml:space="preserve"> 3</w:t>
            </w:r>
          </w:p>
        </w:tc>
      </w:tr>
      <w:tr w:rsidR="00B84041" w:rsidRPr="00B65CA1" w14:paraId="6B266B61" w14:textId="77777777" w:rsidTr="007435A8">
        <w:tc>
          <w:tcPr>
            <w:tcW w:w="2122" w:type="dxa"/>
          </w:tcPr>
          <w:p w14:paraId="08F7EFD1" w14:textId="77777777" w:rsidR="00B84041" w:rsidRPr="00B65CA1" w:rsidRDefault="00B84041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PREDMETNO PODRUČJE:</w:t>
            </w:r>
          </w:p>
        </w:tc>
        <w:tc>
          <w:tcPr>
            <w:tcW w:w="7371" w:type="dxa"/>
            <w:gridSpan w:val="3"/>
          </w:tcPr>
          <w:p w14:paraId="2AB7E058" w14:textId="77777777" w:rsidR="00B84041" w:rsidRPr="00B65CA1" w:rsidRDefault="00B84041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  <w:color w:val="231F20"/>
              </w:rPr>
              <w:t>GLAZBENA KULTURA</w:t>
            </w:r>
            <w:r w:rsidRPr="00B65CA1">
              <w:rPr>
                <w:rFonts w:cstheme="minorHAnsi"/>
                <w:color w:val="231F20"/>
              </w:rPr>
              <w:tab/>
            </w:r>
          </w:p>
        </w:tc>
      </w:tr>
      <w:tr w:rsidR="00B84041" w:rsidRPr="00B65CA1" w14:paraId="3301BAE1" w14:textId="77777777" w:rsidTr="007435A8">
        <w:tc>
          <w:tcPr>
            <w:tcW w:w="2122" w:type="dxa"/>
          </w:tcPr>
          <w:p w14:paraId="3BF25928" w14:textId="77777777" w:rsidR="00B84041" w:rsidRPr="00B65CA1" w:rsidRDefault="00B84041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DOMENA:</w:t>
            </w:r>
          </w:p>
        </w:tc>
        <w:tc>
          <w:tcPr>
            <w:tcW w:w="7371" w:type="dxa"/>
            <w:gridSpan w:val="3"/>
          </w:tcPr>
          <w:p w14:paraId="5B53232E" w14:textId="77777777" w:rsidR="00B84041" w:rsidRPr="00B65CA1" w:rsidRDefault="00B84041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A. SLUŠANJE I UPOZNAVANJE GLAZBE </w:t>
            </w:r>
          </w:p>
          <w:p w14:paraId="1F7978C6" w14:textId="77777777" w:rsidR="00B84041" w:rsidRPr="00B65CA1" w:rsidRDefault="00B84041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B. IZRAŽAVANJE GLAZBOM I UZ GLAZBU </w:t>
            </w:r>
          </w:p>
          <w:p w14:paraId="121B0E56" w14:textId="77777777" w:rsidR="00B84041" w:rsidRPr="00B65CA1" w:rsidRDefault="00B84041" w:rsidP="007435A8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 GLAZBA U KONTEKSTU</w:t>
            </w:r>
          </w:p>
        </w:tc>
      </w:tr>
      <w:tr w:rsidR="00B84041" w:rsidRPr="00B65CA1" w14:paraId="0F249185" w14:textId="77777777" w:rsidTr="007435A8">
        <w:tc>
          <w:tcPr>
            <w:tcW w:w="2122" w:type="dxa"/>
          </w:tcPr>
          <w:p w14:paraId="646B2812" w14:textId="77777777" w:rsidR="00B84041" w:rsidRPr="00B65CA1" w:rsidRDefault="00B84041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TEMA:</w:t>
            </w:r>
          </w:p>
        </w:tc>
        <w:tc>
          <w:tcPr>
            <w:tcW w:w="7371" w:type="dxa"/>
            <w:gridSpan w:val="3"/>
          </w:tcPr>
          <w:p w14:paraId="7DED2EAD" w14:textId="77777777" w:rsidR="00B84041" w:rsidRPr="00B65CA1" w:rsidRDefault="00B84041" w:rsidP="007435A8">
            <w:pPr>
              <w:pStyle w:val="Pa31"/>
              <w:spacing w:after="160" w:line="240" w:lineRule="auto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B65CA1">
              <w:rPr>
                <w:rFonts w:asciiTheme="minorHAnsi" w:hAnsiTheme="minorHAnsi" w:cstheme="minorHAnsi"/>
                <w:noProof/>
                <w:sz w:val="22"/>
                <w:szCs w:val="22"/>
              </w:rPr>
              <w:t>Obitelj je topli dom</w:t>
            </w:r>
          </w:p>
        </w:tc>
      </w:tr>
      <w:tr w:rsidR="00B84041" w:rsidRPr="00B65CA1" w14:paraId="4F3F1B2B" w14:textId="77777777" w:rsidTr="007435A8">
        <w:tc>
          <w:tcPr>
            <w:tcW w:w="2122" w:type="dxa"/>
          </w:tcPr>
          <w:p w14:paraId="08EF59BC" w14:textId="77777777" w:rsidR="00B84041" w:rsidRPr="00B65CA1" w:rsidRDefault="00B84041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NASTAVNI SADRŽAJ:</w:t>
            </w:r>
          </w:p>
        </w:tc>
        <w:tc>
          <w:tcPr>
            <w:tcW w:w="7371" w:type="dxa"/>
            <w:gridSpan w:val="3"/>
          </w:tcPr>
          <w:p w14:paraId="7CB0E82B" w14:textId="77777777" w:rsidR="00B84041" w:rsidRDefault="00B84041" w:rsidP="00B84041">
            <w:pPr>
              <w:pStyle w:val="TableParagraph"/>
              <w:spacing w:before="0" w:after="160" w:line="276" w:lineRule="auto"/>
              <w:ind w:left="0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hr-HR"/>
              </w:rPr>
            </w:pPr>
            <w:r w:rsidRPr="00B65CA1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hr-HR"/>
              </w:rPr>
              <w:t xml:space="preserve">PJEVANJE I SVIRANJE: </w:t>
            </w:r>
            <w:r w:rsidRPr="00B65CA1">
              <w:rPr>
                <w:rFonts w:asciiTheme="minorHAnsi" w:eastAsia="Times New Roman" w:hAnsiTheme="minorHAnsi" w:cstheme="minorHAnsi"/>
                <w:b w:val="0"/>
                <w:color w:val="1C1E21"/>
                <w:sz w:val="22"/>
                <w:szCs w:val="22"/>
                <w:lang w:val="hr-HR" w:eastAsia="hr-HR"/>
              </w:rPr>
              <w:t>Arsen Dedić:</w:t>
            </w:r>
            <w:r w:rsidRPr="00B65CA1">
              <w:rPr>
                <w:rFonts w:asciiTheme="minorHAnsi" w:eastAsia="Times New Roman" w:hAnsiTheme="minorHAnsi" w:cstheme="minorHAnsi"/>
                <w:color w:val="1C1E21"/>
                <w:sz w:val="22"/>
                <w:szCs w:val="22"/>
                <w:lang w:val="hr-HR" w:eastAsia="hr-HR"/>
              </w:rPr>
              <w:t xml:space="preserve"> </w:t>
            </w:r>
            <w:r w:rsidRPr="00B65CA1">
              <w:rPr>
                <w:rFonts w:asciiTheme="minorHAnsi" w:hAnsiTheme="minorHAnsi" w:cstheme="minorHAnsi"/>
                <w:b w:val="0"/>
                <w:bCs/>
                <w:i/>
                <w:sz w:val="22"/>
                <w:szCs w:val="22"/>
                <w:lang w:val="hr-HR"/>
              </w:rPr>
              <w:t>Čemu služe roditelji</w:t>
            </w:r>
            <w:r w:rsidRPr="00B65CA1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hr-HR"/>
              </w:rPr>
              <w:t xml:space="preserve"> </w:t>
            </w:r>
          </w:p>
          <w:p w14:paraId="2B82AD4D" w14:textId="0171757A" w:rsidR="00B84041" w:rsidRPr="00B84041" w:rsidRDefault="00B84041" w:rsidP="00B84041">
            <w:pPr>
              <w:pStyle w:val="TableParagraph"/>
              <w:spacing w:before="0" w:after="160" w:line="276" w:lineRule="auto"/>
              <w:ind w:left="0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hr-HR"/>
              </w:rPr>
            </w:pPr>
            <w:r w:rsidRPr="00B84041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 xml:space="preserve">SLUŠANJE I POKRET: </w:t>
            </w:r>
            <w:r w:rsidRPr="00B84041">
              <w:rPr>
                <w:rFonts w:asciiTheme="minorHAnsi" w:eastAsia="Times New Roman" w:hAnsiTheme="minorHAnsi" w:cstheme="minorHAnsi"/>
                <w:b w:val="0"/>
                <w:bCs/>
                <w:kern w:val="36"/>
                <w:sz w:val="22"/>
                <w:szCs w:val="22"/>
                <w:lang w:eastAsia="hr-HR"/>
              </w:rPr>
              <w:t xml:space="preserve">Antonin </w:t>
            </w:r>
            <w:proofErr w:type="spellStart"/>
            <w:r w:rsidRPr="00B84041">
              <w:rPr>
                <w:rFonts w:asciiTheme="minorHAnsi" w:eastAsia="Times New Roman" w:hAnsiTheme="minorHAnsi" w:cstheme="minorHAnsi"/>
                <w:b w:val="0"/>
                <w:bCs/>
                <w:kern w:val="36"/>
                <w:sz w:val="22"/>
                <w:szCs w:val="22"/>
                <w:lang w:eastAsia="hr-HR"/>
              </w:rPr>
              <w:t>Dvořák</w:t>
            </w:r>
            <w:proofErr w:type="spellEnd"/>
            <w:r w:rsidRPr="00B84041">
              <w:rPr>
                <w:rFonts w:asciiTheme="minorHAnsi" w:eastAsia="Times New Roman" w:hAnsiTheme="minorHAnsi" w:cstheme="minorHAnsi"/>
                <w:b w:val="0"/>
                <w:bCs/>
                <w:kern w:val="36"/>
                <w:sz w:val="22"/>
                <w:szCs w:val="22"/>
                <w:lang w:eastAsia="hr-HR"/>
              </w:rPr>
              <w:t xml:space="preserve">: </w:t>
            </w:r>
            <w:proofErr w:type="spellStart"/>
            <w:r w:rsidRPr="00B84041">
              <w:rPr>
                <w:rFonts w:asciiTheme="minorHAnsi" w:hAnsiTheme="minorHAnsi" w:cstheme="minorHAnsi"/>
                <w:b w:val="0"/>
                <w:bCs/>
                <w:i/>
                <w:sz w:val="22"/>
                <w:szCs w:val="22"/>
              </w:rPr>
              <w:t>Humor</w:t>
            </w:r>
            <w:r>
              <w:rPr>
                <w:rFonts w:asciiTheme="minorHAnsi" w:hAnsiTheme="minorHAnsi" w:cstheme="minorHAnsi"/>
                <w:b w:val="0"/>
                <w:bCs/>
                <w:i/>
                <w:sz w:val="22"/>
                <w:szCs w:val="22"/>
              </w:rPr>
              <w:t>e</w:t>
            </w:r>
            <w:r w:rsidRPr="00B84041">
              <w:rPr>
                <w:rFonts w:asciiTheme="minorHAnsi" w:hAnsiTheme="minorHAnsi" w:cstheme="minorHAnsi"/>
                <w:b w:val="0"/>
                <w:bCs/>
                <w:i/>
                <w:sz w:val="22"/>
                <w:szCs w:val="22"/>
              </w:rPr>
              <w:t>ska</w:t>
            </w:r>
            <w:proofErr w:type="spellEnd"/>
            <w:r w:rsidRPr="00B84041">
              <w:rPr>
                <w:rFonts w:asciiTheme="minorHAnsi" w:hAnsiTheme="minorHAnsi" w:cstheme="minorHAnsi"/>
                <w:b w:val="0"/>
                <w:bCs/>
                <w:i/>
                <w:sz w:val="22"/>
                <w:szCs w:val="22"/>
              </w:rPr>
              <w:t>,</w:t>
            </w:r>
            <w:r w:rsidRPr="00B84041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 xml:space="preserve"> </w:t>
            </w:r>
            <w:proofErr w:type="spellStart"/>
            <w:r w:rsidRPr="00B84041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više</w:t>
            </w:r>
            <w:proofErr w:type="spellEnd"/>
            <w:r w:rsidRPr="00B84041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 xml:space="preserve"> </w:t>
            </w:r>
            <w:proofErr w:type="spellStart"/>
            <w:r w:rsidRPr="00B84041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izvedbi</w:t>
            </w:r>
            <w:proofErr w:type="spellEnd"/>
          </w:p>
        </w:tc>
      </w:tr>
      <w:tr w:rsidR="00B84041" w:rsidRPr="00B65CA1" w14:paraId="0AB22D0B" w14:textId="77777777" w:rsidTr="007435A8">
        <w:tc>
          <w:tcPr>
            <w:tcW w:w="2122" w:type="dxa"/>
          </w:tcPr>
          <w:p w14:paraId="4302234D" w14:textId="77777777" w:rsidR="00B84041" w:rsidRPr="00B65CA1" w:rsidRDefault="00B84041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ISHODI:</w:t>
            </w:r>
          </w:p>
          <w:p w14:paraId="44112347" w14:textId="77777777" w:rsidR="00B84041" w:rsidRPr="00B65CA1" w:rsidRDefault="00B84041" w:rsidP="007435A8">
            <w:pPr>
              <w:rPr>
                <w:rFonts w:cstheme="minorHAnsi"/>
              </w:rPr>
            </w:pPr>
          </w:p>
        </w:tc>
        <w:tc>
          <w:tcPr>
            <w:tcW w:w="7371" w:type="dxa"/>
            <w:gridSpan w:val="3"/>
          </w:tcPr>
          <w:p w14:paraId="6083409E" w14:textId="77777777" w:rsidR="00B84041" w:rsidRPr="00B65CA1" w:rsidRDefault="00B84041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A.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poznaje određeni broj skladbi.</w:t>
            </w:r>
          </w:p>
          <w:p w14:paraId="2652E7D5" w14:textId="77777777" w:rsidR="00B84041" w:rsidRPr="00726BFD" w:rsidRDefault="00B84041" w:rsidP="00B84041">
            <w:pPr>
              <w:pStyle w:val="Odlomakpopisa"/>
              <w:numPr>
                <w:ilvl w:val="0"/>
                <w:numId w:val="1"/>
              </w:numPr>
              <w:spacing w:after="16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726BFD">
              <w:rPr>
                <w:rFonts w:cstheme="minorHAnsi"/>
                <w:color w:val="231F20"/>
                <w:lang w:eastAsia="hr-HR"/>
              </w:rPr>
              <w:t>oznaje određeni broj kraćih skladbi (cjelovite skladbe, stavci ili ulomci) različitih vrsta glazbe (klasična, tradicijska, popularna,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726BFD">
              <w:rPr>
                <w:rFonts w:cstheme="minorHAnsi"/>
                <w:i/>
                <w:iCs/>
                <w:color w:val="231F20"/>
                <w:bdr w:val="none" w:sz="0" w:space="0" w:color="auto" w:frame="1"/>
                <w:lang w:eastAsia="hr-HR"/>
              </w:rPr>
              <w:t>jazz</w:t>
            </w:r>
            <w:r>
              <w:rPr>
                <w:rFonts w:cstheme="minorHAnsi"/>
                <w:i/>
                <w:iCs/>
                <w:color w:val="231F20"/>
                <w:bdr w:val="none" w:sz="0" w:space="0" w:color="auto" w:frame="1"/>
                <w:lang w:eastAsia="hr-HR"/>
              </w:rPr>
              <w:t xml:space="preserve"> </w:t>
            </w:r>
            <w:r w:rsidRPr="00726BFD">
              <w:rPr>
                <w:rFonts w:cstheme="minorHAnsi"/>
                <w:color w:val="231F20"/>
                <w:lang w:eastAsia="hr-HR"/>
              </w:rPr>
              <w:t>i filmska glazba)</w:t>
            </w:r>
          </w:p>
          <w:p w14:paraId="5594A893" w14:textId="77777777" w:rsidR="00B84041" w:rsidRPr="00B65CA1" w:rsidRDefault="00B84041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OŠ GK A.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 Učenik temeljem slušanja razlikuje pojedine glazbeno-izražajne sastavnice.</w:t>
            </w:r>
          </w:p>
          <w:p w14:paraId="4313F335" w14:textId="77777777" w:rsidR="00B84041" w:rsidRPr="00726BFD" w:rsidRDefault="00B84041" w:rsidP="00B84041">
            <w:pPr>
              <w:pStyle w:val="Odlomakpopisa"/>
              <w:numPr>
                <w:ilvl w:val="0"/>
                <w:numId w:val="1"/>
              </w:numPr>
              <w:spacing w:after="160" w:line="240" w:lineRule="auto"/>
              <w:textAlignment w:val="baseline"/>
              <w:rPr>
                <w:rFonts w:cstheme="minorHAnsi"/>
                <w:bCs/>
                <w:color w:val="231F20"/>
                <w:lang w:eastAsia="hr-HR"/>
              </w:rPr>
            </w:pPr>
            <w:r>
              <w:rPr>
                <w:rFonts w:cstheme="minorHAnsi"/>
                <w:bCs/>
                <w:color w:val="231F20"/>
                <w:lang w:eastAsia="hr-HR"/>
              </w:rPr>
              <w:t>t</w:t>
            </w:r>
            <w:r w:rsidRPr="00726BFD">
              <w:rPr>
                <w:rFonts w:cstheme="minorHAnsi"/>
                <w:bCs/>
                <w:color w:val="231F20"/>
                <w:lang w:eastAsia="hr-HR"/>
              </w:rPr>
              <w:t>emeljem slušanja razlikuje metar, dobe, tempo, visinu tona, dinamiku, boju, izvođače</w:t>
            </w:r>
          </w:p>
          <w:p w14:paraId="6F660FFE" w14:textId="77777777" w:rsidR="00B84041" w:rsidRPr="00B65CA1" w:rsidRDefault="00B84041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sudjeluje u zajedničkoj izvedbi glazbe.</w:t>
            </w:r>
          </w:p>
          <w:p w14:paraId="39807803" w14:textId="77777777" w:rsidR="00B84041" w:rsidRPr="00726BFD" w:rsidRDefault="00B84041" w:rsidP="00B84041">
            <w:pPr>
              <w:pStyle w:val="Odlomakpopisa"/>
              <w:numPr>
                <w:ilvl w:val="0"/>
                <w:numId w:val="1"/>
              </w:numPr>
              <w:spacing w:after="16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726BFD">
              <w:rPr>
                <w:rFonts w:cstheme="minorHAnsi"/>
                <w:color w:val="231F20"/>
                <w:lang w:eastAsia="hr-HR"/>
              </w:rPr>
              <w:t>udjeluje u zajedničkoj izvedbi glazbe, usklađuje vlastitu izvedbu s izvedbama drugih učenika te vrednuje vlastitu izvedbu, izvedbe drugih i zajedničku izvedbu</w:t>
            </w:r>
          </w:p>
          <w:p w14:paraId="1088E4EF" w14:textId="77777777" w:rsidR="00B84041" w:rsidRPr="00B65CA1" w:rsidRDefault="00B84041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 Učenik pjeva/izvodi pjesme i brojalice.</w:t>
            </w:r>
          </w:p>
          <w:p w14:paraId="6EC35021" w14:textId="77777777" w:rsidR="00B84041" w:rsidRPr="00726BFD" w:rsidRDefault="00B84041" w:rsidP="00B84041">
            <w:pPr>
              <w:pStyle w:val="Odlomakpopisa"/>
              <w:numPr>
                <w:ilvl w:val="0"/>
                <w:numId w:val="1"/>
              </w:numPr>
              <w:spacing w:after="16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726BFD">
              <w:rPr>
                <w:rFonts w:cstheme="minorHAnsi"/>
                <w:color w:val="231F20"/>
                <w:lang w:eastAsia="hr-HR"/>
              </w:rPr>
              <w:t>jeva/izvodi pjesme i brojalice i pritom uvažava glazbeno-izražajne sastavnice (metar/dobe, tempo, visina tona, dinamika)</w:t>
            </w:r>
          </w:p>
          <w:p w14:paraId="55E601BD" w14:textId="77777777" w:rsidR="00B84041" w:rsidRPr="00B65CA1" w:rsidRDefault="00B84041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3. Učenik izvodi glazbene igre uz pjevanje, slušanje glazbe i pokret uz glazbu.</w:t>
            </w:r>
          </w:p>
          <w:p w14:paraId="73DDA452" w14:textId="77777777" w:rsidR="00B84041" w:rsidRPr="00726BFD" w:rsidRDefault="00B84041" w:rsidP="00B84041">
            <w:pPr>
              <w:pStyle w:val="Odlomakpopisa"/>
              <w:numPr>
                <w:ilvl w:val="0"/>
                <w:numId w:val="1"/>
              </w:numPr>
              <w:spacing w:after="16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i</w:t>
            </w:r>
            <w:r w:rsidRPr="00726BFD">
              <w:rPr>
                <w:rFonts w:cstheme="minorHAnsi"/>
                <w:color w:val="231F20"/>
                <w:lang w:eastAsia="hr-HR"/>
              </w:rPr>
              <w:t>zvodi glazbene igre uz pjevanje, s tonovima/melodijama /ritmovima, uz slušanje glazbe te prati glazbu pokretom, a pritom opaža i uvažava glazbeno-izražajne sastavnice</w:t>
            </w:r>
          </w:p>
          <w:p w14:paraId="18F5D6E0" w14:textId="77777777" w:rsidR="00B84041" w:rsidRPr="00B65CA1" w:rsidRDefault="00B84041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4. Učenik stvara/improvizira melodijske i ritamske cjeline te svira uz pjesme/brojalice koje izvodi.</w:t>
            </w:r>
          </w:p>
          <w:p w14:paraId="2A41173C" w14:textId="77777777" w:rsidR="00B84041" w:rsidRDefault="00B84041" w:rsidP="00B84041">
            <w:pPr>
              <w:pStyle w:val="Bezproreda"/>
              <w:numPr>
                <w:ilvl w:val="0"/>
                <w:numId w:val="1"/>
              </w:numPr>
              <w:spacing w:after="160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s</w:t>
            </w:r>
            <w:r w:rsidRPr="00B65CA1">
              <w:rPr>
                <w:rFonts w:eastAsia="Times New Roman" w:cstheme="minorHAnsi"/>
                <w:color w:val="231F20"/>
                <w:lang w:eastAsia="hr-HR"/>
              </w:rPr>
              <w:t>tvara/improvizira melodijske i ritamske cjeline pjevanjem, pokretom/plesom, pljeskanjem, lupkanjem, koračanjem i/ili udaraljkama</w:t>
            </w:r>
          </w:p>
          <w:p w14:paraId="1E2513B1" w14:textId="77777777" w:rsidR="00B84041" w:rsidRPr="00B65CA1" w:rsidRDefault="00B84041" w:rsidP="00B84041">
            <w:pPr>
              <w:pStyle w:val="Bezproreda"/>
              <w:numPr>
                <w:ilvl w:val="0"/>
                <w:numId w:val="1"/>
              </w:numPr>
              <w:spacing w:after="160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s</w:t>
            </w:r>
            <w:r w:rsidRPr="00B65CA1">
              <w:rPr>
                <w:rFonts w:eastAsia="Times New Roman" w:cstheme="minorHAnsi"/>
                <w:color w:val="231F20"/>
                <w:lang w:eastAsia="hr-HR"/>
              </w:rPr>
              <w:t xml:space="preserve">vira na udaraljkama ili </w:t>
            </w:r>
            <w:proofErr w:type="spellStart"/>
            <w:r w:rsidRPr="00B65CA1">
              <w:rPr>
                <w:rFonts w:eastAsia="Times New Roman" w:cstheme="minorHAnsi"/>
                <w:color w:val="231F20"/>
                <w:lang w:eastAsia="hr-HR"/>
              </w:rPr>
              <w:t>tjeloglazbom</w:t>
            </w:r>
            <w:proofErr w:type="spellEnd"/>
            <w:r w:rsidRPr="00B65CA1">
              <w:rPr>
                <w:rFonts w:eastAsia="Times New Roman" w:cstheme="minorHAnsi"/>
                <w:color w:val="231F20"/>
                <w:lang w:eastAsia="hr-HR"/>
              </w:rPr>
              <w:t xml:space="preserve"> uz pjesme/brojalice koje pjeva/izvodi</w:t>
            </w:r>
          </w:p>
          <w:p w14:paraId="0F713E4D" w14:textId="77777777" w:rsidR="00B84041" w:rsidRPr="00B65CA1" w:rsidRDefault="00B84041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C.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na osnovu slušanja glazbe i aktivnog muziciranja prepoznaje različite uloge glazbe.</w:t>
            </w:r>
          </w:p>
          <w:p w14:paraId="066FD104" w14:textId="77777777" w:rsidR="00B84041" w:rsidRPr="00726BFD" w:rsidRDefault="00B84041" w:rsidP="00B84041">
            <w:pPr>
              <w:pStyle w:val="Odlomakpopisa"/>
              <w:numPr>
                <w:ilvl w:val="0"/>
                <w:numId w:val="1"/>
              </w:numPr>
              <w:spacing w:after="16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n</w:t>
            </w:r>
            <w:r w:rsidRPr="00726BFD">
              <w:rPr>
                <w:rFonts w:eastAsia="Times New Roman" w:cstheme="minorHAnsi"/>
                <w:color w:val="231F20"/>
                <w:lang w:eastAsia="hr-HR"/>
              </w:rPr>
              <w:t>a osnovu slušanja glazbe i aktivnog muziciranja prepoznaje različite uloge glazbe (svečana glazba, glazba za ples i sl.)</w:t>
            </w:r>
          </w:p>
        </w:tc>
      </w:tr>
      <w:tr w:rsidR="00B84041" w:rsidRPr="00B65CA1" w14:paraId="78CE6A72" w14:textId="77777777" w:rsidTr="007435A8">
        <w:tc>
          <w:tcPr>
            <w:tcW w:w="5524" w:type="dxa"/>
            <w:gridSpan w:val="2"/>
          </w:tcPr>
          <w:p w14:paraId="7076C760" w14:textId="77777777" w:rsidR="00B84041" w:rsidRPr="00B65CA1" w:rsidRDefault="00B84041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lastRenderedPageBreak/>
              <w:t>NASTAVNE SITUACIJE</w:t>
            </w:r>
          </w:p>
        </w:tc>
        <w:tc>
          <w:tcPr>
            <w:tcW w:w="3969" w:type="dxa"/>
            <w:gridSpan w:val="2"/>
          </w:tcPr>
          <w:p w14:paraId="17CB998D" w14:textId="77777777" w:rsidR="00B84041" w:rsidRPr="00B65CA1" w:rsidRDefault="00B84041" w:rsidP="007435A8">
            <w:pPr>
              <w:rPr>
                <w:rFonts w:eastAsia="Calibri" w:cstheme="minorHAnsi"/>
                <w:color w:val="231F20"/>
              </w:rPr>
            </w:pPr>
            <w:r w:rsidRPr="00B65CA1">
              <w:rPr>
                <w:rFonts w:eastAsia="Calibri" w:cstheme="minorHAnsi"/>
                <w:color w:val="231F20"/>
              </w:rPr>
              <w:t>P</w:t>
            </w:r>
            <w:r w:rsidRPr="00B65CA1">
              <w:rPr>
                <w:rFonts w:eastAsia="Calibri" w:cstheme="minorHAnsi"/>
                <w:color w:val="231F20"/>
                <w:spacing w:val="-3"/>
              </w:rPr>
              <w:t>O</w:t>
            </w:r>
            <w:r w:rsidRPr="00B65CA1">
              <w:rPr>
                <w:rFonts w:eastAsia="Calibri" w:cstheme="minorHAnsi"/>
                <w:color w:val="231F20"/>
              </w:rPr>
              <w:t>V</w:t>
            </w:r>
            <w:r w:rsidRPr="00B65CA1">
              <w:rPr>
                <w:rFonts w:eastAsia="Calibri" w:cstheme="minorHAnsi"/>
                <w:color w:val="231F20"/>
                <w:spacing w:val="-1"/>
              </w:rPr>
              <w:t>E</w:t>
            </w:r>
            <w:r w:rsidRPr="00B65CA1">
              <w:rPr>
                <w:rFonts w:eastAsia="Calibri" w:cstheme="minorHAnsi"/>
                <w:color w:val="231F20"/>
              </w:rPr>
              <w:t>ZI</w:t>
            </w:r>
            <w:r w:rsidRPr="00B65CA1">
              <w:rPr>
                <w:rFonts w:eastAsia="Calibri" w:cstheme="minorHAnsi"/>
                <w:color w:val="231F20"/>
                <w:spacing w:val="-11"/>
              </w:rPr>
              <w:t>V</w:t>
            </w:r>
            <w:r w:rsidRPr="00B65CA1">
              <w:rPr>
                <w:rFonts w:eastAsia="Calibri" w:cstheme="minorHAnsi"/>
                <w:color w:val="231F20"/>
              </w:rPr>
              <w:t>ANJE ISHO</w:t>
            </w:r>
            <w:r w:rsidRPr="00B65CA1">
              <w:rPr>
                <w:rFonts w:eastAsia="Calibri" w:cstheme="minorHAnsi"/>
                <w:color w:val="231F20"/>
                <w:spacing w:val="-5"/>
              </w:rPr>
              <w:t>D</w:t>
            </w:r>
            <w:r w:rsidRPr="00B65CA1">
              <w:rPr>
                <w:rFonts w:eastAsia="Calibri" w:cstheme="minorHAnsi"/>
                <w:color w:val="231F20"/>
              </w:rPr>
              <w:t>A O</w:t>
            </w:r>
            <w:r w:rsidRPr="00B65CA1">
              <w:rPr>
                <w:rFonts w:eastAsia="Calibri" w:cstheme="minorHAnsi"/>
                <w:color w:val="231F20"/>
                <w:spacing w:val="-2"/>
              </w:rPr>
              <w:t>S</w:t>
            </w:r>
            <w:r w:rsidRPr="00B65CA1">
              <w:rPr>
                <w:rFonts w:eastAsia="Calibri" w:cstheme="minorHAnsi"/>
                <w:color w:val="231F20"/>
                <w:spacing w:val="-16"/>
              </w:rPr>
              <w:t>T</w:t>
            </w:r>
            <w:r w:rsidRPr="00B65CA1">
              <w:rPr>
                <w:rFonts w:eastAsia="Calibri" w:cstheme="minorHAnsi"/>
                <w:color w:val="231F20"/>
              </w:rPr>
              <w:t>ALIH PREDMETNIH PODRU</w:t>
            </w:r>
            <w:r w:rsidRPr="00B65CA1">
              <w:rPr>
                <w:rFonts w:eastAsia="Calibri" w:cstheme="minorHAnsi"/>
                <w:color w:val="231F20"/>
                <w:spacing w:val="2"/>
              </w:rPr>
              <w:t>Č</w:t>
            </w:r>
            <w:r w:rsidRPr="00B65CA1">
              <w:rPr>
                <w:rFonts w:eastAsia="Calibri" w:cstheme="minorHAnsi"/>
                <w:color w:val="231F20"/>
                <w:spacing w:val="-4"/>
              </w:rPr>
              <w:t>J</w:t>
            </w:r>
            <w:r w:rsidRPr="00B65CA1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B84041" w:rsidRPr="00B65CA1" w14:paraId="236F5BC9" w14:textId="77777777" w:rsidTr="007435A8">
        <w:tc>
          <w:tcPr>
            <w:tcW w:w="5524" w:type="dxa"/>
            <w:gridSpan w:val="2"/>
          </w:tcPr>
          <w:p w14:paraId="21D68868" w14:textId="77777777" w:rsidR="00B84041" w:rsidRPr="00B65CA1" w:rsidRDefault="00B84041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1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 xml:space="preserve">. Uvodna aktivnost </w:t>
            </w:r>
          </w:p>
          <w:p w14:paraId="3E3BD453" w14:textId="77777777" w:rsidR="00B84041" w:rsidRPr="00592E48" w:rsidRDefault="00B84041" w:rsidP="007435A8">
            <w:pPr>
              <w:outlineLvl w:val="0"/>
              <w:rPr>
                <w:i/>
              </w:rPr>
            </w:pPr>
            <w:r w:rsidRPr="00592E48">
              <w:rPr>
                <w:rFonts w:cstheme="minorHAnsi"/>
              </w:rPr>
              <w:t>Obitelj je okruženje u kojemu polažemo temelje za daljnji život. Učiteljica/učitelj</w:t>
            </w:r>
            <w:r w:rsidRPr="00592E48">
              <w:t xml:space="preserve"> razgovara s djecom: </w:t>
            </w:r>
            <w:r w:rsidRPr="00592E48">
              <w:rPr>
                <w:iCs/>
              </w:rPr>
              <w:t>Što za tebe znači obitelj? Objasni po čemu se obitelji razlikuju</w:t>
            </w:r>
            <w:r w:rsidRPr="00592E48">
              <w:rPr>
                <w:i/>
              </w:rPr>
              <w:t xml:space="preserve">. </w:t>
            </w:r>
          </w:p>
          <w:p w14:paraId="184D4620" w14:textId="77777777" w:rsidR="00B84041" w:rsidRPr="00592E48" w:rsidRDefault="00B84041" w:rsidP="007435A8">
            <w:pPr>
              <w:outlineLvl w:val="0"/>
              <w:rPr>
                <w:iCs/>
              </w:rPr>
            </w:pPr>
            <w:r w:rsidRPr="00592E48">
              <w:t xml:space="preserve">Potaknite razgovor kako bi djeca osvijestila i razumijevala način na koji oni i njihova obitelj djeluju u odnosu na školu i odnosu prema drugima: </w:t>
            </w:r>
            <w:r w:rsidRPr="00592E48">
              <w:rPr>
                <w:iCs/>
              </w:rPr>
              <w:t>Koje se vrijednosti njeguju u tvojoj obitelji?</w:t>
            </w:r>
          </w:p>
          <w:p w14:paraId="67880886" w14:textId="77777777" w:rsidR="00B84041" w:rsidRPr="00B65CA1" w:rsidRDefault="00B84041" w:rsidP="007435A8">
            <w:pPr>
              <w:outlineLvl w:val="0"/>
              <w:rPr>
                <w:i/>
              </w:rPr>
            </w:pPr>
          </w:p>
        </w:tc>
        <w:tc>
          <w:tcPr>
            <w:tcW w:w="3969" w:type="dxa"/>
            <w:gridSpan w:val="2"/>
            <w:vMerge w:val="restart"/>
          </w:tcPr>
          <w:p w14:paraId="68BBE0C8" w14:textId="77777777" w:rsidR="00B84041" w:rsidRPr="00B65CA1" w:rsidRDefault="00B84041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UKU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koristi jednostavnim strategijama učenja i rješava probleme u svim područjima učenja uz pomoć učitelja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Planiranje na poticaj i uz pomoć učitelja učenik određuje cilj učenja i odabire pristup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Na poticaj i uz pomoć učitelja procjenjuje je li uspješno riješio zadatak ili naučio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iskazuje pozitivna i visoka očekivanja i vjeruje u svoj uspjeh u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iskazuje interes za različita područja, preuzima</w:t>
            </w:r>
            <w:r w:rsidRPr="00C900CE"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C900CE">
              <w:rPr>
                <w:rFonts w:eastAsia="Times New Roman" w:cstheme="minorHAnsi"/>
                <w:color w:val="231F20"/>
                <w:lang w:eastAsia="hr-HR"/>
              </w:rPr>
              <w:t>odgovornost za svoje učenje i ustraje u učenju.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</w:t>
            </w:r>
          </w:p>
          <w:p w14:paraId="0AAB4C46" w14:textId="77777777" w:rsidR="00B84041" w:rsidRPr="00B65CA1" w:rsidRDefault="00B84041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OSR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Upravlja emocijama i ponašanjem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Razvija svoje potencijale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Razvija radne navike.</w:t>
            </w:r>
          </w:p>
          <w:p w14:paraId="6899D751" w14:textId="77777777" w:rsidR="00B84041" w:rsidRPr="00B65CA1" w:rsidRDefault="00B84041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>GOO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Promiče pravila demokratske zajednice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Sudjeluje u odlučivanju u demokratskoj zajednici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1. Sudjeluje u zajedničkom radu u </w:t>
            </w:r>
            <w:r w:rsidRPr="00B65CA1">
              <w:rPr>
                <w:rFonts w:cstheme="minorHAnsi"/>
                <w:color w:val="231F20"/>
                <w:lang w:eastAsia="hr-HR"/>
              </w:rPr>
              <w:lastRenderedPageBreak/>
              <w:t>razredu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Promiče solidarnost u razredu.</w:t>
            </w:r>
          </w:p>
          <w:p w14:paraId="70E63FF9" w14:textId="77777777" w:rsidR="00B84041" w:rsidRPr="00B65CA1" w:rsidRDefault="00B84041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 xml:space="preserve">OR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Prepoznaje svoje mjesto i povezanost s drugima u zajednici</w:t>
            </w:r>
            <w:r>
              <w:rPr>
                <w:rFonts w:cstheme="minorHAnsi"/>
                <w:color w:val="231F20"/>
                <w:lang w:eastAsia="hr-HR"/>
              </w:rPr>
              <w:t>.</w:t>
            </w:r>
          </w:p>
          <w:p w14:paraId="4C3135D5" w14:textId="77777777" w:rsidR="00B84041" w:rsidRPr="00B65CA1" w:rsidRDefault="00B84041" w:rsidP="007435A8">
            <w:pPr>
              <w:pStyle w:val="Bezproreda"/>
              <w:spacing w:after="160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Style w:val="normaltextrun"/>
                <w:rFonts w:eastAsia="Calibri" w:cstheme="minorHAnsi"/>
                <w:b/>
                <w:color w:val="000000"/>
              </w:rPr>
              <w:t xml:space="preserve">IKT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uz učiteljevu pomoć služi odabranim uređajima i programima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primjenjuje pravila za odgovorno i sigurno služenje programima i uređajima.</w:t>
            </w:r>
          </w:p>
          <w:p w14:paraId="16EB0852" w14:textId="77777777" w:rsidR="00B84041" w:rsidRPr="00B65CA1" w:rsidRDefault="00B84041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ZDR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Razlikuje primjereno od neprimjerenoga ponašanja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Razlikuje osnovne emocije i razvija empatiju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Prepoznaje igru kao važnu razvojnu i društvenu aktivnost.</w:t>
            </w:r>
          </w:p>
          <w:p w14:paraId="51AAE065" w14:textId="77777777" w:rsidR="00B84041" w:rsidRPr="00B65CA1" w:rsidRDefault="00B84041" w:rsidP="007435A8">
            <w:pPr>
              <w:rPr>
                <w:rFonts w:cstheme="minorHAnsi"/>
              </w:rPr>
            </w:pPr>
          </w:p>
        </w:tc>
      </w:tr>
      <w:tr w:rsidR="00B84041" w:rsidRPr="00B65CA1" w14:paraId="4C67863A" w14:textId="77777777" w:rsidTr="007435A8">
        <w:tc>
          <w:tcPr>
            <w:tcW w:w="5524" w:type="dxa"/>
            <w:gridSpan w:val="2"/>
          </w:tcPr>
          <w:p w14:paraId="0220E060" w14:textId="77777777" w:rsidR="00B84041" w:rsidRPr="00B65CA1" w:rsidRDefault="00B84041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2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Pjevanje i sviranje</w:t>
            </w:r>
          </w:p>
          <w:p w14:paraId="424C78C0" w14:textId="77777777" w:rsidR="00B84041" w:rsidRPr="00B65CA1" w:rsidRDefault="00B84041" w:rsidP="007435A8">
            <w:pPr>
              <w:outlineLvl w:val="0"/>
              <w:rPr>
                <w:rFonts w:cstheme="minorHAnsi"/>
                <w:bCs/>
                <w:i/>
                <w:szCs w:val="18"/>
              </w:rPr>
            </w:pPr>
            <w:r w:rsidRPr="00B65CA1">
              <w:rPr>
                <w:rFonts w:cstheme="minorHAnsi"/>
                <w:bCs/>
                <w:szCs w:val="18"/>
              </w:rPr>
              <w:t>Arsen Dedić:</w:t>
            </w:r>
            <w:r w:rsidRPr="00B65CA1">
              <w:rPr>
                <w:rFonts w:cstheme="minorHAnsi"/>
                <w:b/>
                <w:bCs/>
                <w:i/>
                <w:szCs w:val="18"/>
              </w:rPr>
              <w:t xml:space="preserve"> </w:t>
            </w:r>
            <w:r w:rsidRPr="00B65CA1">
              <w:rPr>
                <w:rFonts w:cstheme="minorHAnsi"/>
                <w:bCs/>
                <w:i/>
                <w:szCs w:val="18"/>
              </w:rPr>
              <w:t>Čemu služe roditelji</w:t>
            </w:r>
          </w:p>
          <w:p w14:paraId="4E68FA37" w14:textId="030A3DBB" w:rsidR="00D57CFB" w:rsidRPr="00D57CFB" w:rsidRDefault="00D57CFB" w:rsidP="00D57CFB">
            <w:pPr>
              <w:shd w:val="clear" w:color="auto" w:fill="FFFFFF"/>
              <w:spacing w:before="240"/>
              <w:jc w:val="both"/>
              <w:rPr>
                <w:rFonts w:ascii="Calibri" w:eastAsia="Times New Roman" w:hAnsi="Calibri" w:cs="Calibri"/>
                <w:lang w:eastAsia="hr-HR"/>
              </w:rPr>
            </w:pPr>
            <w:hyperlink r:id="rId5" w:history="1">
              <w:r w:rsidRPr="00A104F0">
                <w:rPr>
                  <w:rStyle w:val="Hiperveza"/>
                  <w:rFonts w:ascii="Calibri" w:hAnsi="Calibri" w:cs="Calibri"/>
                </w:rPr>
                <w:t>https://www.youtube.com/watch?v=mpM-YP9pT9s&amp;list=RDmpM-YP9pT9s&amp;start_radio=1&amp;t=72</w:t>
              </w:r>
            </w:hyperlink>
          </w:p>
          <w:p w14:paraId="0AC1283C" w14:textId="013AF8D7" w:rsidR="00B84041" w:rsidRPr="00B65CA1" w:rsidRDefault="00B84041" w:rsidP="007435A8">
            <w:pPr>
              <w:outlineLvl w:val="0"/>
            </w:pPr>
            <w:r w:rsidRPr="00B65CA1">
              <w:t>Dok pjevaju, učenici trebaju imati aktivnu napetost tijela</w:t>
            </w:r>
            <w:r>
              <w:t xml:space="preserve"> i</w:t>
            </w:r>
            <w:r w:rsidRPr="00B65CA1">
              <w:t xml:space="preserve"> opuštena ramena. Tijekom pjevanja upozoravajte ih na držanje i disanje. Dobro je ustanoviti mjesta na kojima učenici mogu opustiti grlo i duboko udahnuti. Sam tekst pjesme otvorit će još tema vezanih za obitelj i njihove roditelje, stoga iskoristite pripjev pjesme</w:t>
            </w:r>
            <w:r>
              <w:t>,</w:t>
            </w:r>
            <w:r w:rsidRPr="00B65CA1">
              <w:t xml:space="preserve"> uz koji možete i svirati, za dalj</w:t>
            </w:r>
            <w:r>
              <w:t>nj</w:t>
            </w:r>
            <w:r w:rsidRPr="00B65CA1">
              <w:t>e osvještavanje njihovog</w:t>
            </w:r>
            <w:r>
              <w:t>a</w:t>
            </w:r>
            <w:r w:rsidRPr="00B65CA1">
              <w:t xml:space="preserve"> mjesta, prava i obaveza u užoj i široj obitelji.</w:t>
            </w:r>
          </w:p>
          <w:p w14:paraId="2F313F0B" w14:textId="77777777" w:rsidR="00B84041" w:rsidRPr="00B65CA1" w:rsidRDefault="00B84041" w:rsidP="007435A8">
            <w:pPr>
              <w:outlineLvl w:val="0"/>
            </w:pPr>
          </w:p>
          <w:p w14:paraId="0F4C5A26" w14:textId="77777777" w:rsidR="00B84041" w:rsidRPr="00B65CA1" w:rsidRDefault="00B84041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3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Slušanje</w:t>
            </w:r>
          </w:p>
          <w:p w14:paraId="2D49D5EC" w14:textId="77777777" w:rsidR="00D57CFB" w:rsidRDefault="00B84041" w:rsidP="00D57CFB">
            <w:pPr>
              <w:outlineLvl w:val="0"/>
            </w:pPr>
            <w:proofErr w:type="spellStart"/>
            <w:r w:rsidRPr="00B65CA1">
              <w:t>Antonin</w:t>
            </w:r>
            <w:proofErr w:type="spellEnd"/>
            <w:r w:rsidRPr="00B65CA1">
              <w:t xml:space="preserve"> </w:t>
            </w:r>
            <w:proofErr w:type="spellStart"/>
            <w:r w:rsidRPr="00B65CA1">
              <w:rPr>
                <w:rFonts w:eastAsia="Times New Roman" w:cstheme="minorHAnsi"/>
                <w:kern w:val="36"/>
                <w:lang w:eastAsia="hr-HR"/>
              </w:rPr>
              <w:t>Dvořák</w:t>
            </w:r>
            <w:proofErr w:type="spellEnd"/>
            <w:r w:rsidRPr="00B65CA1">
              <w:t>: Humoreska, glasovir</w:t>
            </w:r>
          </w:p>
          <w:p w14:paraId="30D05E2E" w14:textId="25DDA446" w:rsidR="00D57CFB" w:rsidRDefault="00D57CFB" w:rsidP="00D57CFB">
            <w:pPr>
              <w:outlineLvl w:val="0"/>
              <w:rPr>
                <w:rStyle w:val="Hiperveza"/>
              </w:rPr>
            </w:pPr>
            <w:hyperlink r:id="rId6" w:history="1">
              <w:r w:rsidRPr="00546F9F">
                <w:rPr>
                  <w:rStyle w:val="Hiperveza"/>
                  <w:rFonts w:ascii="Calibri" w:hAnsi="Calibri" w:cs="Calibri"/>
                </w:rPr>
                <w:t>https://www.youtube.com/watch?v=Wa_qOv-eqpA</w:t>
              </w:r>
            </w:hyperlink>
          </w:p>
          <w:p w14:paraId="42F3CB0D" w14:textId="77777777" w:rsidR="00D57CFB" w:rsidRPr="00D57CFB" w:rsidRDefault="00D57CFB" w:rsidP="00D57CFB">
            <w:pPr>
              <w:outlineLvl w:val="0"/>
            </w:pPr>
          </w:p>
          <w:p w14:paraId="7A91A76C" w14:textId="77777777" w:rsidR="00D57CFB" w:rsidRDefault="00B84041" w:rsidP="00D57CFB">
            <w:pPr>
              <w:outlineLvl w:val="0"/>
            </w:pPr>
            <w:proofErr w:type="spellStart"/>
            <w:r w:rsidRPr="00B65CA1">
              <w:t>Antonin</w:t>
            </w:r>
            <w:proofErr w:type="spellEnd"/>
            <w:r w:rsidRPr="00B65CA1">
              <w:t xml:space="preserve"> </w:t>
            </w:r>
            <w:proofErr w:type="spellStart"/>
            <w:r w:rsidRPr="00B65CA1">
              <w:rPr>
                <w:rFonts w:eastAsia="Times New Roman" w:cstheme="minorHAnsi"/>
                <w:kern w:val="36"/>
                <w:lang w:eastAsia="hr-HR"/>
              </w:rPr>
              <w:t>Dvořák</w:t>
            </w:r>
            <w:proofErr w:type="spellEnd"/>
            <w:r w:rsidRPr="00B65CA1">
              <w:t>: Humoreska, violina i violončelo</w:t>
            </w:r>
          </w:p>
          <w:p w14:paraId="4E16645C" w14:textId="3014A098" w:rsidR="00D57CFB" w:rsidRPr="00D57CFB" w:rsidRDefault="00D57CFB" w:rsidP="00D57CFB">
            <w:pPr>
              <w:outlineLvl w:val="0"/>
            </w:pPr>
            <w:hyperlink r:id="rId7" w:history="1">
              <w:r w:rsidRPr="00546F9F">
                <w:rPr>
                  <w:rStyle w:val="Hiperveza"/>
                  <w:rFonts w:ascii="Calibri" w:hAnsi="Calibri" w:cs="Calibri"/>
                </w:rPr>
                <w:t>https://www.youtube.com/watch?v=JZnzjzjYkK0&amp;list=RDJZnzjzjYkK0&amp;start_radio=1&amp;t=6</w:t>
              </w:r>
            </w:hyperlink>
          </w:p>
          <w:p w14:paraId="233F5A11" w14:textId="77777777" w:rsidR="00D57CFB" w:rsidRPr="00B65CA1" w:rsidRDefault="00D57CFB" w:rsidP="007435A8">
            <w:pPr>
              <w:outlineLvl w:val="0"/>
            </w:pPr>
          </w:p>
          <w:p w14:paraId="4FB00255" w14:textId="77777777" w:rsidR="00B84041" w:rsidRPr="00B65CA1" w:rsidRDefault="00B84041" w:rsidP="007435A8">
            <w:pPr>
              <w:outlineLvl w:val="0"/>
            </w:pPr>
            <w:proofErr w:type="spellStart"/>
            <w:r w:rsidRPr="00B65CA1">
              <w:t>Antonin</w:t>
            </w:r>
            <w:proofErr w:type="spellEnd"/>
            <w:r w:rsidRPr="00B65CA1">
              <w:t xml:space="preserve"> </w:t>
            </w:r>
            <w:proofErr w:type="spellStart"/>
            <w:r w:rsidRPr="00B65CA1">
              <w:rPr>
                <w:rFonts w:eastAsia="Times New Roman" w:cstheme="minorHAnsi"/>
                <w:kern w:val="36"/>
                <w:lang w:eastAsia="hr-HR"/>
              </w:rPr>
              <w:t>Dvořák</w:t>
            </w:r>
            <w:proofErr w:type="spellEnd"/>
            <w:r w:rsidRPr="00B65CA1">
              <w:t xml:space="preserve">: Humoreska, gitara </w:t>
            </w:r>
          </w:p>
          <w:p w14:paraId="2E56627A" w14:textId="77777777" w:rsidR="00B84041" w:rsidRPr="00B65CA1" w:rsidRDefault="00B84041" w:rsidP="007435A8">
            <w:pPr>
              <w:outlineLvl w:val="0"/>
            </w:pPr>
            <w:r w:rsidRPr="00B65CA1">
              <w:t>Slušanje je aktivnost koju</w:t>
            </w:r>
            <w:r>
              <w:t>,</w:t>
            </w:r>
            <w:r w:rsidRPr="00B65CA1">
              <w:t xml:space="preserve"> uz zadatke s određivanjem glazbeno-izražajnih sastavnica treba</w:t>
            </w:r>
            <w:r>
              <w:t xml:space="preserve"> te</w:t>
            </w:r>
            <w:r w:rsidRPr="00B65CA1">
              <w:t xml:space="preserve"> uz pjevanje, </w:t>
            </w:r>
            <w:r>
              <w:t xml:space="preserve">treba </w:t>
            </w:r>
            <w:r w:rsidRPr="00B65CA1">
              <w:t>njegovati na svakom</w:t>
            </w:r>
            <w:r>
              <w:t>e</w:t>
            </w:r>
            <w:r w:rsidRPr="00B65CA1">
              <w:t xml:space="preserve"> satu glazbene kulture. Slušanje sa zadacima, kao što su određivanje tempa, dinamike, ugođaja, izvođača, oblika i sl.</w:t>
            </w:r>
            <w:r>
              <w:t>,</w:t>
            </w:r>
            <w:r w:rsidRPr="00B65CA1">
              <w:t xml:space="preserve"> aktivno je slušanje koje treba uvijek na neki način biti prisutno. Učenici do rješenja zadataka postavljenih uz slušanje dolaze prvenstveno sluhom, bez teor</w:t>
            </w:r>
            <w:r>
              <w:t>ij</w:t>
            </w:r>
            <w:r w:rsidRPr="00B65CA1">
              <w:t>skog dijela koje je nepotrebno za estetski odgoj.</w:t>
            </w:r>
          </w:p>
          <w:p w14:paraId="430CB5DE" w14:textId="77777777" w:rsidR="00B84041" w:rsidRPr="00726BFD" w:rsidRDefault="00B84041" w:rsidP="007435A8">
            <w:pPr>
              <w:outlineLvl w:val="0"/>
              <w:rPr>
                <w:rFonts w:cstheme="minorHAnsi"/>
                <w:iCs/>
                <w:sz w:val="18"/>
                <w:szCs w:val="18"/>
              </w:rPr>
            </w:pPr>
            <w:r>
              <w:rPr>
                <w:iCs/>
              </w:rPr>
              <w:t xml:space="preserve">Komunikacijska situacija: </w:t>
            </w:r>
            <w:r w:rsidRPr="00726BFD">
              <w:rPr>
                <w:iCs/>
              </w:rPr>
              <w:t>Poslušajte kako zvuči ova kratka jednostavna melodija u izvedbi različitih glazbala. Odredite izvođače. U čijoj vam se izvedbi melodija najviše svidjela?</w:t>
            </w:r>
          </w:p>
          <w:p w14:paraId="59A9CD6E" w14:textId="77777777" w:rsidR="00B84041" w:rsidRPr="00B65CA1" w:rsidRDefault="00B84041" w:rsidP="007435A8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  <w:r w:rsidRPr="00B65CA1">
              <w:rPr>
                <w:rFonts w:cstheme="minorHAnsi"/>
              </w:rPr>
              <w:t>Učiteljica/učitelj</w:t>
            </w:r>
            <w:r w:rsidRPr="00B65CA1">
              <w:t xml:space="preserve"> </w:t>
            </w:r>
            <w:r w:rsidRPr="00B65CA1">
              <w:rPr>
                <w:rFonts w:cstheme="minorHAnsi"/>
                <w:bCs/>
                <w:shd w:val="clear" w:color="auto" w:fill="FFFFFF"/>
              </w:rPr>
              <w:t>odabire samo dvije izvedbe iste skladbe kako bi s učenicima postupno ponovila glazbala koja su učili još u prvom</w:t>
            </w:r>
            <w:r>
              <w:rPr>
                <w:rFonts w:cstheme="minorHAnsi"/>
                <w:bCs/>
                <w:shd w:val="clear" w:color="auto" w:fill="FFFFFF"/>
              </w:rPr>
              <w:t>e</w:t>
            </w:r>
            <w:r w:rsidRPr="00B65CA1">
              <w:rPr>
                <w:rFonts w:cstheme="minorHAnsi"/>
                <w:bCs/>
                <w:shd w:val="clear" w:color="auto" w:fill="FFFFFF"/>
              </w:rPr>
              <w:t xml:space="preserve"> razredu. Individualno razgovarajte o estetskom doživljaju skladbe. G</w:t>
            </w:r>
            <w:r w:rsidRPr="00B65CA1">
              <w:t xml:space="preserve">lazba koju učenici kod kuće najčešće slušaju zadovoljava njihove socijalne i ekspresivne potrebe dok na nastavi glazbene kulture u većini slučajeva slušaju umjetničku glazbu koja je orijentirana na spoznaju glazbenih </w:t>
            </w:r>
            <w:r w:rsidRPr="00B65CA1">
              <w:lastRenderedPageBreak/>
              <w:t>sastavnica. Dok slušaju skladbu</w:t>
            </w:r>
            <w:r>
              <w:t>,</w:t>
            </w:r>
            <w:r w:rsidRPr="00B65CA1">
              <w:t xml:space="preserve"> učenicima zadajte da prate jednu od predloženih sastavnica: melodiju, dinamiku ili tempo. </w:t>
            </w:r>
          </w:p>
          <w:p w14:paraId="623ACF3F" w14:textId="77777777" w:rsidR="00B84041" w:rsidRPr="00B65CA1" w:rsidRDefault="00B84041" w:rsidP="007435A8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</w:p>
          <w:p w14:paraId="052D9F5F" w14:textId="77777777" w:rsidR="00B84041" w:rsidRPr="00B65CA1" w:rsidRDefault="00B84041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4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Likovno stvaralaštvo</w:t>
            </w:r>
          </w:p>
          <w:p w14:paraId="4247C02D" w14:textId="77777777" w:rsidR="00B84041" w:rsidRPr="00B65CA1" w:rsidRDefault="00B84041" w:rsidP="007435A8">
            <w:pPr>
              <w:outlineLvl w:val="0"/>
              <w:rPr>
                <w:rFonts w:cstheme="minorHAnsi"/>
                <w:sz w:val="18"/>
                <w:szCs w:val="18"/>
              </w:rPr>
            </w:pPr>
            <w:r w:rsidRPr="00B65CA1">
              <w:rPr>
                <w:rFonts w:cstheme="minorHAnsi"/>
              </w:rPr>
              <w:t>Učiteljica/učitelj sljedećim zadatkom proširuje temu obitelji na likovnu kulturu. Predloženi zadatak</w:t>
            </w:r>
            <w:r>
              <w:rPr>
                <w:rFonts w:cstheme="minorHAnsi"/>
              </w:rPr>
              <w:t>,</w:t>
            </w:r>
            <w:r w:rsidRPr="00B65CA1">
              <w:rPr>
                <w:rFonts w:cstheme="minorHAnsi"/>
              </w:rPr>
              <w:t xml:space="preserve"> osim u školi</w:t>
            </w:r>
            <w:r>
              <w:rPr>
                <w:rFonts w:cstheme="minorHAnsi"/>
              </w:rPr>
              <w:t>,</w:t>
            </w:r>
            <w:r w:rsidRPr="00B65CA1">
              <w:rPr>
                <w:rFonts w:cstheme="minorHAnsi"/>
              </w:rPr>
              <w:t xml:space="preserve"> učenicima možete zadati i za domaću zadaću kao timski rad s obitelji.</w:t>
            </w:r>
          </w:p>
          <w:p w14:paraId="55A44ED2" w14:textId="77777777" w:rsidR="00B84041" w:rsidRPr="00B65CA1" w:rsidRDefault="00B84041" w:rsidP="007435A8">
            <w:pPr>
              <w:outlineLvl w:val="0"/>
              <w:rPr>
                <w:rFonts w:cstheme="minorHAnsi"/>
                <w:i/>
                <w:sz w:val="18"/>
                <w:szCs w:val="18"/>
              </w:rPr>
            </w:pPr>
            <w:r w:rsidRPr="00B65CA1">
              <w:rPr>
                <w:i/>
              </w:rPr>
              <w:t>Osmisli i nacrtaj grb svoje obitelji.</w:t>
            </w:r>
          </w:p>
        </w:tc>
        <w:tc>
          <w:tcPr>
            <w:tcW w:w="3969" w:type="dxa"/>
            <w:gridSpan w:val="2"/>
            <w:vMerge/>
          </w:tcPr>
          <w:p w14:paraId="1B70AB47" w14:textId="77777777" w:rsidR="00B84041" w:rsidRPr="00B65CA1" w:rsidRDefault="00B84041" w:rsidP="007435A8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0B3844CB" w14:textId="77777777" w:rsidR="006C70CE" w:rsidRDefault="006C70CE"/>
    <w:sectPr w:rsidR="006C70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3A077E"/>
    <w:multiLevelType w:val="hybridMultilevel"/>
    <w:tmpl w:val="DF8A6116"/>
    <w:lvl w:ilvl="0" w:tplc="FDC056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041"/>
    <w:rsid w:val="006C70CE"/>
    <w:rsid w:val="00B84041"/>
    <w:rsid w:val="00D57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89FE2"/>
  <w15:chartTrackingRefBased/>
  <w15:docId w15:val="{8366AF60-242B-48D9-9807-25A7A1CFB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04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B84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1"/>
    <w:qFormat/>
    <w:rsid w:val="00B84041"/>
    <w:pPr>
      <w:spacing w:after="200" w:line="276" w:lineRule="auto"/>
      <w:ind w:left="720"/>
      <w:contextualSpacing/>
    </w:pPr>
  </w:style>
  <w:style w:type="character" w:customStyle="1" w:styleId="normaltextrun">
    <w:name w:val="normaltextrun"/>
    <w:basedOn w:val="Zadanifontodlomka"/>
    <w:rsid w:val="00B84041"/>
  </w:style>
  <w:style w:type="paragraph" w:customStyle="1" w:styleId="Pa31">
    <w:name w:val="Pa3+1"/>
    <w:basedOn w:val="Normal"/>
    <w:next w:val="Normal"/>
    <w:rsid w:val="00B84041"/>
    <w:pPr>
      <w:autoSpaceDE w:val="0"/>
      <w:autoSpaceDN w:val="0"/>
      <w:adjustRightInd w:val="0"/>
      <w:spacing w:after="0" w:line="280" w:lineRule="auto"/>
    </w:pPr>
    <w:rPr>
      <w:rFonts w:ascii="PIInterstateCn" w:eastAsia="Times New Roman" w:hAnsi="PIInterstateC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B84041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B84041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character" w:styleId="Hiperveza">
    <w:name w:val="Hyperlink"/>
    <w:basedOn w:val="Zadanifontodlomka"/>
    <w:uiPriority w:val="99"/>
    <w:unhideWhenUsed/>
    <w:rsid w:val="00D57CFB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D57C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JZnzjzjYkK0&amp;list=RDJZnzjzjYkK0&amp;start_radio=1&amp;t=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Wa_qOv-eqpA" TargetMode="External"/><Relationship Id="rId5" Type="http://schemas.openxmlformats.org/officeDocument/2006/relationships/hyperlink" Target="https://www.youtube.com/watch?v=mpM-YP9pT9s&amp;list=RDmpM-YP9pT9s&amp;start_radio=1&amp;t=7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929</Words>
  <Characters>5296</Characters>
  <Application>Microsoft Office Word</Application>
  <DocSecurity>0</DocSecurity>
  <Lines>44</Lines>
  <Paragraphs>12</Paragraphs>
  <ScaleCrop>false</ScaleCrop>
  <Company/>
  <LinksUpToDate>false</LinksUpToDate>
  <CharactersWithSpaces>6213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2020-08-26T13:06:00Z</dcterms:created>
  <dcterms:modified xsi:type="dcterms:W3CDTF">2020-08-26T18:57:00Z</dcterms:modified>
</cp:coreProperties>
</file>