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  <w:gridCol w:w="3243"/>
        <w:gridCol w:w="1417"/>
        <w:gridCol w:w="2280"/>
      </w:tblGrid>
      <w:tr w:rsidR="00A0239E" w:rsidRPr="00B65CA1" w14:paraId="2A60AB63" w14:textId="77777777" w:rsidTr="007435A8">
        <w:tc>
          <w:tcPr>
            <w:tcW w:w="5524" w:type="dxa"/>
            <w:gridSpan w:val="2"/>
            <w:shd w:val="clear" w:color="auto" w:fill="DEEAF6" w:themeFill="accent5" w:themeFillTint="33"/>
          </w:tcPr>
          <w:p w14:paraId="10A74B43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7CFF098D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5F1E599C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6</w:t>
            </w:r>
          </w:p>
        </w:tc>
      </w:tr>
      <w:tr w:rsidR="00A0239E" w:rsidRPr="00B65CA1" w14:paraId="520BEC96" w14:textId="77777777" w:rsidTr="007435A8">
        <w:tc>
          <w:tcPr>
            <w:tcW w:w="2122" w:type="dxa"/>
          </w:tcPr>
          <w:p w14:paraId="599BB627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3"/>
          </w:tcPr>
          <w:p w14:paraId="45A7D10E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0239E" w:rsidRPr="00B65CA1" w14:paraId="36647A9B" w14:textId="77777777" w:rsidTr="007435A8">
        <w:tc>
          <w:tcPr>
            <w:tcW w:w="2122" w:type="dxa"/>
          </w:tcPr>
          <w:p w14:paraId="2E8022EA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3"/>
          </w:tcPr>
          <w:p w14:paraId="04C83E7B" w14:textId="77777777" w:rsidR="00A0239E" w:rsidRPr="00B65CA1" w:rsidRDefault="00A0239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111B580" w14:textId="77777777" w:rsidR="00A0239E" w:rsidRPr="00B65CA1" w:rsidRDefault="00A0239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6F6CA78B" w14:textId="77777777" w:rsidR="00A0239E" w:rsidRPr="00B65CA1" w:rsidRDefault="00A0239E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0239E" w:rsidRPr="00B65CA1" w14:paraId="1C71AE34" w14:textId="77777777" w:rsidTr="007435A8">
        <w:tc>
          <w:tcPr>
            <w:tcW w:w="2122" w:type="dxa"/>
          </w:tcPr>
          <w:p w14:paraId="47C05091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3"/>
          </w:tcPr>
          <w:p w14:paraId="37DFB6B9" w14:textId="77777777" w:rsidR="00A0239E" w:rsidRPr="00B65CA1" w:rsidRDefault="00A0239E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Jesenske boje glazbe</w:t>
            </w:r>
          </w:p>
        </w:tc>
      </w:tr>
      <w:tr w:rsidR="00A0239E" w:rsidRPr="00B65CA1" w14:paraId="6301B579" w14:textId="77777777" w:rsidTr="007435A8">
        <w:tc>
          <w:tcPr>
            <w:tcW w:w="2122" w:type="dxa"/>
          </w:tcPr>
          <w:p w14:paraId="5034AFF2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3"/>
          </w:tcPr>
          <w:p w14:paraId="104EB374" w14:textId="77777777" w:rsidR="00A0239E" w:rsidRPr="00B65CA1" w:rsidRDefault="00A0239E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PJEVANJE I SVIRANJE</w:t>
            </w:r>
            <w:r w:rsidRPr="00B65CA1">
              <w:rPr>
                <w:rFonts w:asciiTheme="minorHAnsi" w:hAnsiTheme="minorHAnsi" w:cstheme="minorHAnsi"/>
                <w:bCs/>
                <w:sz w:val="22"/>
                <w:szCs w:val="22"/>
                <w:lang w:val="hr-HR"/>
              </w:rPr>
              <w:t xml:space="preserve">: 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Marija Matanović:</w:t>
            </w:r>
            <w:r w:rsidRPr="00B65CA1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Molba gljive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muhare</w:t>
            </w:r>
            <w:r w:rsidRPr="00B65CA1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</w:p>
          <w:p w14:paraId="36472921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SLUŠANJE: </w:t>
            </w:r>
            <w:r w:rsidRPr="00B65CA1">
              <w:rPr>
                <w:rFonts w:cstheme="minorHAnsi"/>
                <w:lang w:eastAsia="hr-HR"/>
              </w:rPr>
              <w:t xml:space="preserve">Antonio </w:t>
            </w:r>
            <w:proofErr w:type="spellStart"/>
            <w:r w:rsidRPr="00B65CA1">
              <w:rPr>
                <w:rFonts w:cstheme="minorHAnsi"/>
                <w:lang w:eastAsia="hr-HR"/>
              </w:rPr>
              <w:t>Vivaldi</w:t>
            </w:r>
            <w:proofErr w:type="spellEnd"/>
            <w:r w:rsidRPr="00B65CA1">
              <w:rPr>
                <w:rFonts w:cstheme="minorHAnsi"/>
                <w:lang w:eastAsia="hr-HR"/>
              </w:rPr>
              <w:t xml:space="preserve">: </w:t>
            </w:r>
            <w:r w:rsidRPr="00A0239E">
              <w:rPr>
                <w:rStyle w:val="A8"/>
                <w:rFonts w:cstheme="minorHAnsi"/>
                <w:i/>
                <w:sz w:val="22"/>
                <w:szCs w:val="22"/>
              </w:rPr>
              <w:t>Četiri godišnja doba, Jesen</w:t>
            </w:r>
          </w:p>
        </w:tc>
      </w:tr>
      <w:tr w:rsidR="00A0239E" w:rsidRPr="00B65CA1" w14:paraId="5E35123F" w14:textId="77777777" w:rsidTr="007435A8">
        <w:tc>
          <w:tcPr>
            <w:tcW w:w="2122" w:type="dxa"/>
          </w:tcPr>
          <w:p w14:paraId="539BBEAB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18EE8C8D" w14:textId="77777777" w:rsidR="00A0239E" w:rsidRPr="00B65CA1" w:rsidRDefault="00A0239E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3"/>
          </w:tcPr>
          <w:p w14:paraId="1292BC51" w14:textId="77777777" w:rsidR="00A0239E" w:rsidRPr="00B65CA1" w:rsidRDefault="00A0239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224F20A8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AC51C9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AC51C9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z </w:t>
            </w:r>
            <w:r w:rsidRPr="00AC51C9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0A48D78" w14:textId="77777777" w:rsidR="00A0239E" w:rsidRPr="00B65CA1" w:rsidRDefault="00A0239E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53D41686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AC51C9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A70FC08" w14:textId="77777777" w:rsidR="00A0239E" w:rsidRPr="00B65CA1" w:rsidRDefault="00A0239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B818138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AC51C9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224711AB" w14:textId="77777777" w:rsidR="00A0239E" w:rsidRPr="00B65CA1" w:rsidRDefault="00A0239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B7D9C2C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AC51C9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3CDD0FAA" w14:textId="77777777" w:rsidR="00A0239E" w:rsidRPr="00B65CA1" w:rsidRDefault="00A0239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07AEB1C5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AC51C9">
              <w:rPr>
                <w:rFonts w:cstheme="minorHAnsi"/>
                <w:color w:val="231F20"/>
                <w:lang w:eastAsia="hr-HR"/>
              </w:rPr>
              <w:t>zvodi glazbene igre uz pjevanje, s tonovima/melodijama/ritmovima, uz slušanje glazbe te prati glazbu pokretom, a pritom opaža i uvažava glazbeno-izražajne sastavnice</w:t>
            </w:r>
          </w:p>
          <w:p w14:paraId="53E69135" w14:textId="77777777" w:rsidR="00A0239E" w:rsidRPr="00B65CA1" w:rsidRDefault="00A0239E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4F5D7266" w14:textId="77777777" w:rsidR="00A0239E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AC51C9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4EFA8C38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AC51C9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AC51C9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AC51C9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7CE22006" w14:textId="77777777" w:rsidR="00A0239E" w:rsidRPr="00B65CA1" w:rsidRDefault="00A0239E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09F384AA" w14:textId="77777777" w:rsidR="00A0239E" w:rsidRPr="00AC51C9" w:rsidRDefault="00A0239E" w:rsidP="00A0239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AC51C9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A0239E" w:rsidRPr="00B65CA1" w14:paraId="50031938" w14:textId="77777777" w:rsidTr="007435A8">
        <w:tc>
          <w:tcPr>
            <w:tcW w:w="5524" w:type="dxa"/>
            <w:gridSpan w:val="2"/>
          </w:tcPr>
          <w:p w14:paraId="3509E656" w14:textId="77777777" w:rsidR="00A0239E" w:rsidRPr="00B65CA1" w:rsidRDefault="00A0239E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3969" w:type="dxa"/>
            <w:gridSpan w:val="2"/>
          </w:tcPr>
          <w:p w14:paraId="57D636D9" w14:textId="77777777" w:rsidR="00A0239E" w:rsidRPr="00B65CA1" w:rsidRDefault="00A0239E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0239E" w:rsidRPr="00B65CA1" w14:paraId="5DA8F2F3" w14:textId="77777777" w:rsidTr="007435A8">
        <w:tc>
          <w:tcPr>
            <w:tcW w:w="5524" w:type="dxa"/>
            <w:gridSpan w:val="2"/>
          </w:tcPr>
          <w:p w14:paraId="21EB52E3" w14:textId="77777777" w:rsidR="00A0239E" w:rsidRPr="00B65CA1" w:rsidRDefault="00A0239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Pjevanje i sviranje</w:t>
            </w:r>
          </w:p>
          <w:p w14:paraId="5BD78443" w14:textId="77777777" w:rsidR="00A0239E" w:rsidRPr="00B65CA1" w:rsidRDefault="00A0239E" w:rsidP="007435A8">
            <w:pPr>
              <w:outlineLvl w:val="0"/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Pjesmu Marije Matanović </w:t>
            </w:r>
            <w:r w:rsidRPr="00B65CA1">
              <w:rPr>
                <w:rFonts w:cstheme="minorHAnsi"/>
                <w:bCs/>
                <w:i/>
                <w:shd w:val="clear" w:color="auto" w:fill="FFFFFF"/>
              </w:rPr>
              <w:t>Molba gljive muhare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učite po sluhu. </w:t>
            </w:r>
            <w:r w:rsidRPr="00B65CA1">
              <w:t xml:space="preserve">Svako zdravo grlo krije u sebi pjevačke sposobnosti i kvalitete koje se mogu sustavno razvijati. U razrednoj nastavi radost i motivacija glavni su pokretač pravilnog i lijepog pjevanja. Ispravna </w:t>
            </w:r>
            <w:proofErr w:type="spellStart"/>
            <w:r w:rsidRPr="00B65CA1">
              <w:t>fonacija</w:t>
            </w:r>
            <w:proofErr w:type="spellEnd"/>
            <w:r w:rsidRPr="00B65CA1">
              <w:t xml:space="preserve"> i mimika lica na pola su puta do čiste intonacije i formiranoga tona. </w:t>
            </w:r>
            <w:r w:rsidRPr="00B65CA1">
              <w:rPr>
                <w:rFonts w:cstheme="minorHAnsi"/>
              </w:rPr>
              <w:lastRenderedPageBreak/>
              <w:t>Učiteljica/učitelj</w:t>
            </w:r>
            <w:r w:rsidRPr="00B65CA1">
              <w:t xml:space="preserve"> s učenicima </w:t>
            </w:r>
            <w:r w:rsidRPr="00B65CA1">
              <w:rPr>
                <w:rFonts w:cstheme="minorHAnsi"/>
                <w:bCs/>
                <w:shd w:val="clear" w:color="auto" w:fill="FFFFFF"/>
              </w:rPr>
              <w:t>razgovara o svim jestivim vrstama gljiva koje poznaju</w:t>
            </w:r>
            <w:r>
              <w:rPr>
                <w:rFonts w:cstheme="minorHAnsi"/>
                <w:bCs/>
                <w:shd w:val="clear" w:color="auto" w:fill="FFFFFF"/>
              </w:rPr>
              <w:t>: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Kakve posljedice mogu biti ako pojed</w:t>
            </w:r>
            <w:r>
              <w:rPr>
                <w:rFonts w:cstheme="minorHAnsi"/>
                <w:bCs/>
                <w:shd w:val="clear" w:color="auto" w:fill="FFFFFF"/>
              </w:rPr>
              <w:t xml:space="preserve">emo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otrovnu vrstu gljiva? Ako ste u prilici, na terenskoj je nastavi vrlo motivirajuće obraditi ovu pjesmu. </w:t>
            </w:r>
            <w:r w:rsidRPr="00B65CA1">
              <w:t xml:space="preserve">Djecu treba upozoriti kako je jedan od razloga sve češćih posjeta šumi branje šumskih plodova i različitih </w:t>
            </w:r>
            <w:r>
              <w:t xml:space="preserve">vrsta </w:t>
            </w:r>
            <w:r w:rsidRPr="00B65CA1">
              <w:t>gljiv</w:t>
            </w:r>
            <w:r>
              <w:t>a</w:t>
            </w:r>
            <w:r w:rsidRPr="00B65CA1">
              <w:t xml:space="preserve">, a pojedini berači svojim nesavjesnim odnosom prema staništima biljnih i </w:t>
            </w:r>
            <w:proofErr w:type="spellStart"/>
            <w:r w:rsidRPr="00B65CA1">
              <w:t>gljivnih</w:t>
            </w:r>
            <w:proofErr w:type="spellEnd"/>
            <w:r w:rsidRPr="00B65CA1">
              <w:t xml:space="preserve"> vrsta mogu ugroziti pojedine vrste kojima prijeti i potpuno nestajanje.</w:t>
            </w:r>
          </w:p>
          <w:p w14:paraId="75F9E836" w14:textId="77777777" w:rsidR="00A0239E" w:rsidRPr="00B65CA1" w:rsidRDefault="00A0239E" w:rsidP="007435A8">
            <w:pPr>
              <w:outlineLvl w:val="0"/>
            </w:pPr>
          </w:p>
          <w:p w14:paraId="0F4E52B6" w14:textId="77777777" w:rsidR="00A0239E" w:rsidRPr="00B65CA1" w:rsidRDefault="00A0239E" w:rsidP="007435A8">
            <w:pPr>
              <w:outlineLvl w:val="0"/>
            </w:pPr>
            <w:r w:rsidRPr="00B65CA1">
              <w:t xml:space="preserve">Učenike podijelite u dvije skupine. Skupina koja pjeva pripjev neka ima glazbala. U udžbeniku mogu pratiti slikovnu partituru za sviranje. Kod višestrukog ponavljanja pjesme zamijenite uloge. Kada su učenici naučili pjevati pjesmu, kako biste pripremili formu </w:t>
            </w:r>
            <w:r w:rsidRPr="00B65CA1">
              <w:rPr>
                <w:i/>
              </w:rPr>
              <w:t>solo-</w:t>
            </w:r>
            <w:proofErr w:type="spellStart"/>
            <w:r w:rsidRPr="00B65CA1">
              <w:rPr>
                <w:i/>
              </w:rPr>
              <w:t>tutti</w:t>
            </w:r>
            <w:proofErr w:type="spellEnd"/>
            <w:r w:rsidRPr="00B65CA1">
              <w:t>, u glazbenom primjeru drugog</w:t>
            </w:r>
            <w:r>
              <w:t>a</w:t>
            </w:r>
            <w:r w:rsidRPr="00B65CA1">
              <w:t xml:space="preserve"> dijela sata, odaberite jednog učenika koji će biti solist. Naglasite odnos solista i zbora (</w:t>
            </w:r>
            <w:r w:rsidRPr="00B65CA1">
              <w:rPr>
                <w:i/>
              </w:rPr>
              <w:t>solo-</w:t>
            </w:r>
            <w:proofErr w:type="spellStart"/>
            <w:r w:rsidRPr="00B65CA1">
              <w:rPr>
                <w:i/>
              </w:rPr>
              <w:t>tutti</w:t>
            </w:r>
            <w:proofErr w:type="spellEnd"/>
            <w:r w:rsidRPr="00B65CA1">
              <w:rPr>
                <w:i/>
              </w:rPr>
              <w:t>)</w:t>
            </w:r>
            <w:r w:rsidRPr="00B65CA1">
              <w:t xml:space="preserve">. Ako nemate dovoljan broj štapića, neka učenici koriste </w:t>
            </w:r>
            <w:proofErr w:type="spellStart"/>
            <w:r w:rsidRPr="00B65CA1">
              <w:t>tjeloglazbu</w:t>
            </w:r>
            <w:proofErr w:type="spellEnd"/>
            <w:r w:rsidRPr="00B65CA1">
              <w:t xml:space="preserve">. </w:t>
            </w:r>
          </w:p>
          <w:p w14:paraId="4AC7C398" w14:textId="77777777" w:rsidR="00A0239E" w:rsidRPr="00B65CA1" w:rsidRDefault="00A0239E" w:rsidP="007435A8">
            <w:pPr>
              <w:outlineLvl w:val="0"/>
            </w:pPr>
          </w:p>
        </w:tc>
        <w:tc>
          <w:tcPr>
            <w:tcW w:w="3969" w:type="dxa"/>
            <w:gridSpan w:val="2"/>
            <w:vMerge w:val="restart"/>
          </w:tcPr>
          <w:p w14:paraId="6CA76FE3" w14:textId="77777777" w:rsidR="00A0239E" w:rsidRDefault="00A0239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E7C5737" w14:textId="77777777" w:rsidR="00A0239E" w:rsidRDefault="00A0239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32ACDA5" w14:textId="77777777" w:rsidR="00A0239E" w:rsidRPr="00B65CA1" w:rsidRDefault="00A0239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0C2005BE" w14:textId="77777777" w:rsidR="00A0239E" w:rsidRPr="00B65CA1" w:rsidRDefault="00A0239E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t xml:space="preserve"> </w:t>
            </w:r>
            <w:r w:rsidRPr="00B65CA1">
              <w:rPr>
                <w:rFonts w:cstheme="minorHAnsi"/>
              </w:rPr>
              <w:t>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4388F27C" w14:textId="77777777" w:rsidR="00A0239E" w:rsidRPr="00B65CA1" w:rsidRDefault="00A0239E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 </w:t>
            </w:r>
          </w:p>
          <w:p w14:paraId="77CB5C2E" w14:textId="77777777" w:rsidR="00A0239E" w:rsidRPr="00B65CA1" w:rsidRDefault="00A0239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4F9C4872" w14:textId="77777777" w:rsidR="00A0239E" w:rsidRPr="00B65CA1" w:rsidRDefault="00A0239E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39942172" w14:textId="77777777" w:rsidR="00A0239E" w:rsidRPr="00B65CA1" w:rsidRDefault="00A0239E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Uočava povezanost između prirode i zdravoga života.</w:t>
            </w:r>
          </w:p>
          <w:p w14:paraId="02D3D8B3" w14:textId="77777777" w:rsidR="00A0239E" w:rsidRPr="00B65CA1" w:rsidRDefault="00A0239E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>IKT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42D0D0B" w14:textId="77777777" w:rsidR="00A0239E" w:rsidRDefault="00A0239E" w:rsidP="007435A8">
            <w:pPr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cstheme="minorHAnsi"/>
                <w:b/>
                <w:color w:val="231F20"/>
                <w:lang w:eastAsia="hr-HR"/>
              </w:rPr>
              <w:t xml:space="preserve">OŠ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LK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- A. 2. 1.</w:t>
            </w:r>
            <w:r w:rsidRPr="00492E2E"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900CE">
              <w:rPr>
                <w:rFonts w:ascii="Calibri" w:eastAsia="Times New Roman" w:hAnsi="Calibri" w:cs="Calibri"/>
                <w:color w:val="231F20"/>
                <w:lang w:eastAsia="hr-HR"/>
              </w:rPr>
              <w:t>Učenik likovnim i vizualnim izražavanjem interpretira različite sadržaje.</w:t>
            </w:r>
          </w:p>
          <w:p w14:paraId="1F5A1373" w14:textId="77777777" w:rsidR="00A0239E" w:rsidRPr="00B65CA1" w:rsidRDefault="00A0239E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2.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A0239E" w:rsidRPr="00B65CA1" w14:paraId="78DE6528" w14:textId="77777777" w:rsidTr="007435A8">
        <w:tc>
          <w:tcPr>
            <w:tcW w:w="5524" w:type="dxa"/>
            <w:gridSpan w:val="2"/>
          </w:tcPr>
          <w:p w14:paraId="357D3BC1" w14:textId="3287DF67" w:rsidR="00A0239E" w:rsidRDefault="00A0239E" w:rsidP="007435A8">
            <w:pPr>
              <w:outlineLvl w:val="0"/>
              <w:rPr>
                <w:color w:val="000000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  <w:r w:rsidRPr="00B65CA1">
              <w:rPr>
                <w:color w:val="000000"/>
              </w:rPr>
              <w:t xml:space="preserve"> </w:t>
            </w:r>
          </w:p>
          <w:p w14:paraId="21923B66" w14:textId="77777777" w:rsidR="00D8274B" w:rsidRDefault="00D8274B" w:rsidP="007435A8">
            <w:pPr>
              <w:outlineLvl w:val="0"/>
              <w:rPr>
                <w:color w:val="000000"/>
              </w:rPr>
            </w:pPr>
          </w:p>
          <w:p w14:paraId="6594FCCF" w14:textId="51187686" w:rsidR="00D8274B" w:rsidRPr="00D8274B" w:rsidRDefault="00D8274B" w:rsidP="00D8274B">
            <w:pPr>
              <w:rPr>
                <w:rFonts w:ascii="Calibri" w:eastAsia="Times New Roman" w:hAnsi="Calibri" w:cs="Calibri"/>
                <w:kern w:val="36"/>
                <w:lang w:eastAsia="hr-HR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https://www.youtube.com/watch?v=PapzGRO9edU</w:t>
              </w:r>
            </w:hyperlink>
          </w:p>
          <w:p w14:paraId="206A2F09" w14:textId="77777777" w:rsidR="00A0239E" w:rsidRPr="00B65CA1" w:rsidRDefault="00A0239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A0239E">
              <w:rPr>
                <w:color w:val="000000"/>
              </w:rPr>
              <w:t xml:space="preserve">Skladbu </w:t>
            </w:r>
            <w:r w:rsidRPr="00A0239E">
              <w:rPr>
                <w:rFonts w:cstheme="minorHAnsi"/>
                <w:lang w:eastAsia="hr-HR"/>
              </w:rPr>
              <w:t xml:space="preserve">Antonia </w:t>
            </w:r>
            <w:proofErr w:type="spellStart"/>
            <w:r w:rsidRPr="00A0239E">
              <w:rPr>
                <w:rFonts w:cstheme="minorHAnsi"/>
                <w:lang w:eastAsia="hr-HR"/>
              </w:rPr>
              <w:t>Vivaldija</w:t>
            </w:r>
            <w:proofErr w:type="spellEnd"/>
            <w:r w:rsidRPr="00A0239E">
              <w:rPr>
                <w:rFonts w:cstheme="minorHAnsi"/>
                <w:lang w:eastAsia="hr-HR"/>
              </w:rPr>
              <w:t xml:space="preserve"> </w:t>
            </w:r>
            <w:r w:rsidRPr="00A0239E">
              <w:rPr>
                <w:rStyle w:val="A8"/>
                <w:rFonts w:cstheme="minorHAnsi"/>
                <w:i/>
                <w:sz w:val="22"/>
                <w:szCs w:val="22"/>
              </w:rPr>
              <w:t>Četiri godišnja doba, Jesen</w:t>
            </w:r>
            <w:r w:rsidRPr="00A0239E">
              <w:rPr>
                <w:color w:val="000000"/>
              </w:rPr>
              <w:t xml:space="preserve"> slušajte</w:t>
            </w:r>
            <w:r w:rsidRPr="00B65CA1">
              <w:rPr>
                <w:color w:val="000000"/>
              </w:rPr>
              <w:t xml:space="preserve"> postupkom aktivnoga slušanja u kojem učenici trebaju pratiti oblikovni element odnosa solo-</w:t>
            </w:r>
            <w:proofErr w:type="spellStart"/>
            <w:r w:rsidRPr="00B65CA1">
              <w:rPr>
                <w:color w:val="000000"/>
              </w:rPr>
              <w:t>tuttti</w:t>
            </w:r>
            <w:proofErr w:type="spellEnd"/>
            <w:r w:rsidRPr="00B65CA1">
              <w:rPr>
                <w:color w:val="000000"/>
              </w:rPr>
              <w:t>. Solist u ovoj skladbi je violinist naspram gudačkog orkestra. Usporedite ga s pjevanjem pjesme i odnosa solista naspram zbora. Razgovarajte o solističkim dijelovima kao vrlo zahtjevnim u virtuoznom smislu. Osim odnosa solista i skupine, možete pratiti kretanje teme, ritam, tempo, dinamiku i druge glazbene značajke koje učenici prepoznaju od prošle godine.</w:t>
            </w:r>
          </w:p>
          <w:p w14:paraId="249B3088" w14:textId="77777777" w:rsidR="00A0239E" w:rsidRPr="00B65CA1" w:rsidRDefault="00A0239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70A19716" w14:textId="77777777" w:rsidR="00A0239E" w:rsidRPr="00B65CA1" w:rsidRDefault="00A0239E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Glazbena kreativnost - slikanje</w:t>
            </w:r>
          </w:p>
          <w:p w14:paraId="022E245A" w14:textId="77777777" w:rsidR="00A0239E" w:rsidRPr="00B65CA1" w:rsidRDefault="00A0239E" w:rsidP="007435A8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B65CA1">
              <w:rPr>
                <w:rFonts w:cstheme="minorHAnsi"/>
                <w:shd w:val="clear" w:color="auto" w:fill="FFFFFF"/>
              </w:rPr>
              <w:t>Potaknuti skladbom koju s</w:t>
            </w:r>
            <w:r>
              <w:rPr>
                <w:rFonts w:cstheme="minorHAnsi"/>
                <w:shd w:val="clear" w:color="auto" w:fill="FFFFFF"/>
              </w:rPr>
              <w:t>u</w:t>
            </w:r>
            <w:r w:rsidRPr="00B65CA1">
              <w:rPr>
                <w:rFonts w:cstheme="minorHAnsi"/>
                <w:shd w:val="clear" w:color="auto" w:fill="FFFFFF"/>
              </w:rPr>
              <w:t xml:space="preserve"> slušali, neka učenici slikaju jesenska obilježja – šumu u jesen, boje jeseni, jesenske plodove, vremenske prilike i sl. Neka svoju likovnu kreativnost izraze uz slušanje </w:t>
            </w:r>
            <w:proofErr w:type="spellStart"/>
            <w:r w:rsidRPr="00B65CA1">
              <w:rPr>
                <w:rFonts w:cstheme="minorHAnsi"/>
                <w:shd w:val="clear" w:color="auto" w:fill="FFFFFF"/>
              </w:rPr>
              <w:t>Vivadijeve</w:t>
            </w:r>
            <w:proofErr w:type="spellEnd"/>
            <w:r w:rsidRPr="00B65CA1">
              <w:rPr>
                <w:rFonts w:cstheme="minorHAnsi"/>
                <w:shd w:val="clear" w:color="auto" w:fill="FFFFFF"/>
              </w:rPr>
              <w:t xml:space="preserve"> skl</w:t>
            </w:r>
            <w:r>
              <w:rPr>
                <w:rFonts w:cstheme="minorHAnsi"/>
                <w:shd w:val="clear" w:color="auto" w:fill="FFFFFF"/>
              </w:rPr>
              <w:t>a</w:t>
            </w:r>
            <w:r w:rsidRPr="00B65CA1">
              <w:rPr>
                <w:rFonts w:cstheme="minorHAnsi"/>
                <w:shd w:val="clear" w:color="auto" w:fill="FFFFFF"/>
              </w:rPr>
              <w:t xml:space="preserve">dbe </w:t>
            </w:r>
            <w:r w:rsidRPr="00A0239E">
              <w:rPr>
                <w:rStyle w:val="A8"/>
                <w:rFonts w:cstheme="minorHAnsi"/>
                <w:i/>
                <w:sz w:val="22"/>
                <w:szCs w:val="22"/>
              </w:rPr>
              <w:t>Četiri godišnja doba, Jesen</w:t>
            </w:r>
            <w:r w:rsidRPr="00A0239E">
              <w:rPr>
                <w:rFonts w:cstheme="minorHAnsi"/>
                <w:shd w:val="clear" w:color="auto" w:fill="FFFFFF"/>
              </w:rPr>
              <w:t>.</w:t>
            </w:r>
            <w:r w:rsidRPr="00B65CA1">
              <w:rPr>
                <w:rFonts w:cstheme="minorHAnsi"/>
                <w:shd w:val="clear" w:color="auto" w:fill="FFFFFF"/>
              </w:rPr>
              <w:t xml:space="preserve"> U ovom slučaju </w:t>
            </w:r>
            <w:r w:rsidRPr="00B65CA1">
              <w:rPr>
                <w:rFonts w:cstheme="minorHAnsi"/>
                <w:color w:val="000000"/>
              </w:rPr>
              <w:t xml:space="preserve">likovno </w:t>
            </w:r>
            <w:r w:rsidRPr="00B65CA1">
              <w:rPr>
                <w:rFonts w:cstheme="minorHAnsi"/>
                <w:shd w:val="clear" w:color="auto" w:fill="FFFFFF"/>
              </w:rPr>
              <w:t>je</w:t>
            </w:r>
            <w:r w:rsidRPr="00B65CA1">
              <w:rPr>
                <w:rFonts w:cstheme="minorHAnsi"/>
                <w:color w:val="000000"/>
              </w:rPr>
              <w:t xml:space="preserve"> ostvarenje inspirirano slušanjem glazbenog djela. Svoje impresije nastale slušanjem učenici oblikuju prema vlastit</w:t>
            </w:r>
            <w:r>
              <w:rPr>
                <w:rFonts w:cstheme="minorHAnsi"/>
                <w:color w:val="000000"/>
              </w:rPr>
              <w:t>i</w:t>
            </w:r>
            <w:r w:rsidRPr="00B65CA1">
              <w:rPr>
                <w:rFonts w:cstheme="minorHAnsi"/>
                <w:color w:val="000000"/>
              </w:rPr>
              <w:t>m željama i mogućnostima.</w:t>
            </w:r>
          </w:p>
        </w:tc>
        <w:tc>
          <w:tcPr>
            <w:tcW w:w="3969" w:type="dxa"/>
            <w:gridSpan w:val="2"/>
            <w:vMerge/>
          </w:tcPr>
          <w:p w14:paraId="3F353FD3" w14:textId="77777777" w:rsidR="00A0239E" w:rsidRPr="00B65CA1" w:rsidRDefault="00A0239E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2FDC646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9E"/>
    <w:rsid w:val="006C70CE"/>
    <w:rsid w:val="00A0239E"/>
    <w:rsid w:val="00D8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2623"/>
  <w15:chartTrackingRefBased/>
  <w15:docId w15:val="{4FC5ED9F-830B-4F42-9192-04DA4DE3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0239E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A0239E"/>
  </w:style>
  <w:style w:type="paragraph" w:customStyle="1" w:styleId="Pa31">
    <w:name w:val="Pa3+1"/>
    <w:basedOn w:val="Normal"/>
    <w:next w:val="Normal"/>
    <w:rsid w:val="00A0239E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0239E"/>
    <w:pPr>
      <w:spacing w:after="0" w:line="240" w:lineRule="auto"/>
    </w:pPr>
  </w:style>
  <w:style w:type="character" w:customStyle="1" w:styleId="A8">
    <w:name w:val="A8"/>
    <w:uiPriority w:val="99"/>
    <w:rsid w:val="00A0239E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A0239E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D827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apzGRO9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2020-08-26T13:10:00Z</dcterms:created>
  <dcterms:modified xsi:type="dcterms:W3CDTF">2020-08-26T19:01:00Z</dcterms:modified>
</cp:coreProperties>
</file>