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0" w:type="auto"/>
        <w:tblLook w:val="04A0" w:firstRow="1" w:lastRow="0" w:firstColumn="1" w:lastColumn="0" w:noHBand="0" w:noVBand="1"/>
      </w:tblPr>
      <w:tblGrid>
        <w:gridCol w:w="2116"/>
        <w:gridCol w:w="2748"/>
        <w:gridCol w:w="469"/>
        <w:gridCol w:w="1278"/>
        <w:gridCol w:w="2451"/>
      </w:tblGrid>
      <w:tr w:rsidR="00F5487D" w:rsidRPr="00B65CA1" w14:paraId="1AC07E04" w14:textId="77777777" w:rsidTr="007435A8">
        <w:tc>
          <w:tcPr>
            <w:tcW w:w="5491" w:type="dxa"/>
            <w:gridSpan w:val="3"/>
            <w:shd w:val="clear" w:color="auto" w:fill="DEEAF6" w:themeFill="accent5" w:themeFillTint="33"/>
          </w:tcPr>
          <w:p w14:paraId="1A87B429" w14:textId="77777777" w:rsidR="00F5487D" w:rsidRPr="00B65CA1" w:rsidRDefault="00F5487D" w:rsidP="007435A8">
            <w:pPr>
              <w:rPr>
                <w:rFonts w:cstheme="minorHAnsi"/>
              </w:rPr>
            </w:pPr>
            <w:r w:rsidRPr="00B65CA1">
              <w:rPr>
                <w:rFonts w:cstheme="minorHAnsi"/>
              </w:rPr>
              <w:t xml:space="preserve">IME I PREZIME: </w:t>
            </w:r>
          </w:p>
        </w:tc>
        <w:tc>
          <w:tcPr>
            <w:tcW w:w="1308" w:type="dxa"/>
            <w:shd w:val="clear" w:color="auto" w:fill="DEEAF6" w:themeFill="accent5" w:themeFillTint="33"/>
          </w:tcPr>
          <w:p w14:paraId="631740CA" w14:textId="77777777" w:rsidR="00F5487D" w:rsidRPr="00B65CA1" w:rsidRDefault="00F5487D" w:rsidP="007435A8">
            <w:pPr>
              <w:rPr>
                <w:rFonts w:cstheme="minorHAnsi"/>
              </w:rPr>
            </w:pPr>
            <w:r w:rsidRPr="00B65CA1">
              <w:rPr>
                <w:rFonts w:cstheme="minorHAnsi"/>
              </w:rPr>
              <w:t>RAZRED:</w:t>
            </w:r>
          </w:p>
        </w:tc>
        <w:tc>
          <w:tcPr>
            <w:tcW w:w="2694" w:type="dxa"/>
            <w:shd w:val="clear" w:color="auto" w:fill="DEEAF6" w:themeFill="accent5" w:themeFillTint="33"/>
          </w:tcPr>
          <w:p w14:paraId="0E1D728F" w14:textId="77777777" w:rsidR="00F5487D" w:rsidRPr="00B65CA1" w:rsidRDefault="00F5487D" w:rsidP="007435A8">
            <w:pPr>
              <w:rPr>
                <w:rFonts w:cstheme="minorHAnsi"/>
              </w:rPr>
            </w:pPr>
            <w:r w:rsidRPr="00B65CA1">
              <w:rPr>
                <w:rFonts w:cstheme="minorHAnsi"/>
              </w:rPr>
              <w:t xml:space="preserve">REDNI BROJ SATA: </w:t>
            </w:r>
            <w:r w:rsidRPr="00B65CA1">
              <w:rPr>
                <w:rFonts w:cstheme="minorHAnsi"/>
                <w:b/>
              </w:rPr>
              <w:t>12</w:t>
            </w:r>
          </w:p>
        </w:tc>
      </w:tr>
      <w:tr w:rsidR="00F5487D" w:rsidRPr="00B65CA1" w14:paraId="01580870" w14:textId="77777777" w:rsidTr="007435A8">
        <w:tc>
          <w:tcPr>
            <w:tcW w:w="2116" w:type="dxa"/>
          </w:tcPr>
          <w:p w14:paraId="65AF1D6B" w14:textId="77777777" w:rsidR="00F5487D" w:rsidRPr="00B65CA1" w:rsidRDefault="00F5487D" w:rsidP="007435A8">
            <w:pPr>
              <w:rPr>
                <w:rFonts w:cstheme="minorHAnsi"/>
              </w:rPr>
            </w:pPr>
            <w:r w:rsidRPr="00B65CA1">
              <w:rPr>
                <w:rFonts w:cstheme="minorHAnsi"/>
              </w:rPr>
              <w:t>PREDMETNO PODRUČJE:</w:t>
            </w:r>
          </w:p>
        </w:tc>
        <w:tc>
          <w:tcPr>
            <w:tcW w:w="7377" w:type="dxa"/>
            <w:gridSpan w:val="4"/>
          </w:tcPr>
          <w:p w14:paraId="0A087408" w14:textId="77777777" w:rsidR="00F5487D" w:rsidRPr="00B65CA1" w:rsidRDefault="00F5487D" w:rsidP="007435A8">
            <w:pPr>
              <w:rPr>
                <w:rFonts w:cstheme="minorHAnsi"/>
              </w:rPr>
            </w:pPr>
            <w:r w:rsidRPr="00B65CA1">
              <w:rPr>
                <w:rFonts w:cstheme="minorHAnsi"/>
                <w:color w:val="231F20"/>
              </w:rPr>
              <w:t>GLAZBENA KULTURA</w:t>
            </w:r>
            <w:r w:rsidRPr="00B65CA1">
              <w:rPr>
                <w:rFonts w:cstheme="minorHAnsi"/>
                <w:color w:val="231F20"/>
              </w:rPr>
              <w:tab/>
            </w:r>
          </w:p>
        </w:tc>
      </w:tr>
      <w:tr w:rsidR="00F5487D" w:rsidRPr="00B65CA1" w14:paraId="78EDCC71" w14:textId="77777777" w:rsidTr="007435A8">
        <w:tc>
          <w:tcPr>
            <w:tcW w:w="2116" w:type="dxa"/>
          </w:tcPr>
          <w:p w14:paraId="294866A3" w14:textId="77777777" w:rsidR="00F5487D" w:rsidRPr="00B65CA1" w:rsidRDefault="00F5487D" w:rsidP="007435A8">
            <w:pPr>
              <w:rPr>
                <w:rFonts w:cstheme="minorHAnsi"/>
              </w:rPr>
            </w:pPr>
            <w:r w:rsidRPr="00B65CA1">
              <w:rPr>
                <w:rFonts w:cstheme="minorHAnsi"/>
              </w:rPr>
              <w:t>DOMENA:</w:t>
            </w:r>
          </w:p>
        </w:tc>
        <w:tc>
          <w:tcPr>
            <w:tcW w:w="7377" w:type="dxa"/>
            <w:gridSpan w:val="4"/>
          </w:tcPr>
          <w:p w14:paraId="59964CA9" w14:textId="77777777" w:rsidR="00F5487D" w:rsidRPr="00B65CA1" w:rsidRDefault="00F5487D" w:rsidP="007435A8">
            <w:pPr>
              <w:rPr>
                <w:rFonts w:cstheme="minorHAnsi"/>
                <w:color w:val="231F20"/>
                <w:lang w:eastAsia="hr-HR"/>
              </w:rPr>
            </w:pPr>
            <w:r w:rsidRPr="00B65CA1">
              <w:rPr>
                <w:rFonts w:cstheme="minorHAnsi"/>
                <w:color w:val="231F20"/>
                <w:lang w:eastAsia="hr-HR"/>
              </w:rPr>
              <w:t xml:space="preserve">A. SLUŠANJE I UPOZNAVANJE GLAZBE </w:t>
            </w:r>
          </w:p>
          <w:p w14:paraId="7607E5BE" w14:textId="77777777" w:rsidR="00F5487D" w:rsidRPr="00B65CA1" w:rsidRDefault="00F5487D" w:rsidP="007435A8">
            <w:pPr>
              <w:rPr>
                <w:rFonts w:cstheme="minorHAnsi"/>
                <w:color w:val="231F20"/>
                <w:lang w:eastAsia="hr-HR"/>
              </w:rPr>
            </w:pPr>
            <w:r w:rsidRPr="00B65CA1">
              <w:rPr>
                <w:rFonts w:cstheme="minorHAnsi"/>
                <w:color w:val="231F20"/>
                <w:lang w:eastAsia="hr-HR"/>
              </w:rPr>
              <w:t xml:space="preserve">B. IZRAŽAVANJE GLAZBOM I UZ GLAZBU </w:t>
            </w:r>
          </w:p>
          <w:p w14:paraId="28059339" w14:textId="77777777" w:rsidR="00F5487D" w:rsidRPr="00B65CA1" w:rsidRDefault="00F5487D" w:rsidP="007435A8">
            <w:pPr>
              <w:rPr>
                <w:rFonts w:eastAsia="Times New Roman" w:cstheme="minorHAnsi"/>
                <w:color w:val="231F20"/>
                <w:lang w:eastAsia="hr-HR"/>
              </w:rPr>
            </w:pPr>
            <w:r w:rsidRPr="00B65CA1">
              <w:rPr>
                <w:rFonts w:cstheme="minorHAnsi"/>
                <w:color w:val="231F20"/>
                <w:lang w:eastAsia="hr-HR"/>
              </w:rPr>
              <w:t>C. GLAZBA U KONTEKSTU</w:t>
            </w:r>
          </w:p>
        </w:tc>
      </w:tr>
      <w:tr w:rsidR="00F5487D" w:rsidRPr="00B65CA1" w14:paraId="75D51782" w14:textId="77777777" w:rsidTr="007435A8">
        <w:tc>
          <w:tcPr>
            <w:tcW w:w="2116" w:type="dxa"/>
          </w:tcPr>
          <w:p w14:paraId="55C909FA" w14:textId="77777777" w:rsidR="00F5487D" w:rsidRPr="00B65CA1" w:rsidRDefault="00F5487D" w:rsidP="007435A8">
            <w:pPr>
              <w:rPr>
                <w:rFonts w:cstheme="minorHAnsi"/>
              </w:rPr>
            </w:pPr>
            <w:r w:rsidRPr="00B65CA1">
              <w:rPr>
                <w:rFonts w:cstheme="minorHAnsi"/>
              </w:rPr>
              <w:t>TEMA:</w:t>
            </w:r>
          </w:p>
        </w:tc>
        <w:tc>
          <w:tcPr>
            <w:tcW w:w="7377" w:type="dxa"/>
            <w:gridSpan w:val="4"/>
          </w:tcPr>
          <w:p w14:paraId="1C90B0A3" w14:textId="77777777" w:rsidR="00F5487D" w:rsidRPr="00B65CA1" w:rsidRDefault="00F5487D" w:rsidP="007435A8">
            <w:pPr>
              <w:pStyle w:val="Pa31"/>
              <w:spacing w:line="240" w:lineRule="auto"/>
              <w:rPr>
                <w:rFonts w:asciiTheme="minorHAnsi" w:hAnsiTheme="minorHAnsi" w:cstheme="minorHAnsi"/>
                <w:noProof/>
                <w:sz w:val="22"/>
                <w:szCs w:val="22"/>
              </w:rPr>
            </w:pPr>
            <w:r w:rsidRPr="00B65CA1">
              <w:rPr>
                <w:rFonts w:asciiTheme="minorHAnsi" w:hAnsiTheme="minorHAnsi" w:cstheme="minorHAnsi"/>
                <w:noProof/>
                <w:sz w:val="22"/>
                <w:szCs w:val="22"/>
              </w:rPr>
              <w:t>Neostvarene želje</w:t>
            </w:r>
          </w:p>
        </w:tc>
      </w:tr>
      <w:tr w:rsidR="00F5487D" w:rsidRPr="00B65CA1" w14:paraId="5D111EAB" w14:textId="77777777" w:rsidTr="007435A8">
        <w:tc>
          <w:tcPr>
            <w:tcW w:w="2116" w:type="dxa"/>
          </w:tcPr>
          <w:p w14:paraId="0AF3BC35" w14:textId="77777777" w:rsidR="00F5487D" w:rsidRPr="00B65CA1" w:rsidRDefault="00F5487D" w:rsidP="007435A8">
            <w:pPr>
              <w:rPr>
                <w:rFonts w:cstheme="minorHAnsi"/>
              </w:rPr>
            </w:pPr>
            <w:r w:rsidRPr="00B65CA1">
              <w:rPr>
                <w:rFonts w:cstheme="minorHAnsi"/>
              </w:rPr>
              <w:t>NASTAVNI SADRŽAJ:</w:t>
            </w:r>
          </w:p>
        </w:tc>
        <w:tc>
          <w:tcPr>
            <w:tcW w:w="7377" w:type="dxa"/>
            <w:gridSpan w:val="4"/>
          </w:tcPr>
          <w:p w14:paraId="4387F8F9" w14:textId="77777777" w:rsidR="00F5487D" w:rsidRPr="00B65CA1" w:rsidRDefault="00F5487D" w:rsidP="007435A8">
            <w:pPr>
              <w:pStyle w:val="TableParagraph"/>
              <w:spacing w:before="0"/>
              <w:ind w:left="0"/>
              <w:rPr>
                <w:rFonts w:asciiTheme="minorHAnsi" w:hAnsiTheme="minorHAnsi" w:cstheme="minorHAnsi"/>
                <w:b w:val="0"/>
                <w:bCs/>
                <w:sz w:val="22"/>
                <w:szCs w:val="22"/>
                <w:lang w:val="hr-HR"/>
              </w:rPr>
            </w:pPr>
            <w:r w:rsidRPr="00B65CA1">
              <w:rPr>
                <w:rFonts w:asciiTheme="minorHAnsi" w:hAnsiTheme="minorHAnsi" w:cstheme="minorHAnsi"/>
                <w:b w:val="0"/>
                <w:bCs/>
                <w:sz w:val="22"/>
                <w:szCs w:val="22"/>
                <w:lang w:val="hr-HR"/>
              </w:rPr>
              <w:t xml:space="preserve">PJEVANJE, SVIRANJE I POKRET: </w:t>
            </w:r>
            <w:r w:rsidRPr="00B65CA1">
              <w:rPr>
                <w:rFonts w:asciiTheme="minorHAnsi" w:hAnsiTheme="minorHAnsi" w:cstheme="minorHAnsi"/>
                <w:b w:val="0"/>
                <w:bCs/>
                <w:i/>
                <w:sz w:val="22"/>
                <w:szCs w:val="22"/>
                <w:lang w:val="hr-HR"/>
              </w:rPr>
              <w:t>Blistaj, blistaj zvijezdo mala,</w:t>
            </w:r>
            <w:r w:rsidRPr="00B65CA1">
              <w:rPr>
                <w:rFonts w:asciiTheme="minorHAnsi" w:hAnsiTheme="minorHAnsi" w:cstheme="minorHAnsi"/>
                <w:b w:val="0"/>
                <w:bCs/>
                <w:sz w:val="22"/>
                <w:szCs w:val="22"/>
                <w:lang w:val="hr-HR"/>
              </w:rPr>
              <w:t xml:space="preserve"> </w:t>
            </w:r>
            <w:r w:rsidRPr="00B65CA1">
              <w:rPr>
                <w:rFonts w:asciiTheme="minorHAnsi" w:hAnsiTheme="minorHAnsi" w:cstheme="minorHAnsi"/>
                <w:b w:val="0"/>
                <w:sz w:val="22"/>
                <w:szCs w:val="22"/>
                <w:lang w:val="hr-HR"/>
              </w:rPr>
              <w:t>tradicijska iz Francuske</w:t>
            </w:r>
          </w:p>
          <w:p w14:paraId="52673961" w14:textId="77777777" w:rsidR="00F5487D" w:rsidRPr="00B65CA1" w:rsidRDefault="00F5487D" w:rsidP="007435A8">
            <w:pPr>
              <w:rPr>
                <w:rFonts w:cstheme="minorHAnsi"/>
              </w:rPr>
            </w:pPr>
            <w:r w:rsidRPr="00B65CA1">
              <w:rPr>
                <w:rFonts w:cstheme="minorHAnsi"/>
                <w:color w:val="231F20"/>
                <w:lang w:eastAsia="hr-HR"/>
              </w:rPr>
              <w:t>SLUŠANJE</w:t>
            </w:r>
            <w:r w:rsidRPr="00B65CA1">
              <w:rPr>
                <w:rFonts w:cstheme="minorHAnsi"/>
              </w:rPr>
              <w:t xml:space="preserve">: </w:t>
            </w:r>
            <w:r w:rsidRPr="00B65CA1">
              <w:t>W. A. Mozart:</w:t>
            </w:r>
            <w:r w:rsidRPr="00B65CA1">
              <w:rPr>
                <w:rFonts w:cstheme="minorHAnsi"/>
              </w:rPr>
              <w:t xml:space="preserve"> </w:t>
            </w:r>
            <w:r w:rsidRPr="00B65CA1">
              <w:rPr>
                <w:rFonts w:cstheme="minorHAnsi"/>
                <w:bCs/>
                <w:i/>
              </w:rPr>
              <w:t>Ah, reći ću vam majko,</w:t>
            </w:r>
            <w:r w:rsidRPr="00B65CA1">
              <w:rPr>
                <w:rFonts w:cstheme="minorHAnsi"/>
                <w:bCs/>
              </w:rPr>
              <w:t xml:space="preserve"> 12 varijacija za glasovir</w:t>
            </w:r>
          </w:p>
        </w:tc>
      </w:tr>
      <w:tr w:rsidR="00F5487D" w:rsidRPr="00B65CA1" w14:paraId="305A40F3" w14:textId="77777777" w:rsidTr="007435A8">
        <w:tc>
          <w:tcPr>
            <w:tcW w:w="2116" w:type="dxa"/>
          </w:tcPr>
          <w:p w14:paraId="74D27D8E" w14:textId="77777777" w:rsidR="00F5487D" w:rsidRPr="00B65CA1" w:rsidRDefault="00F5487D" w:rsidP="007435A8">
            <w:pPr>
              <w:rPr>
                <w:rFonts w:cstheme="minorHAnsi"/>
              </w:rPr>
            </w:pPr>
            <w:r w:rsidRPr="00B65CA1">
              <w:rPr>
                <w:rFonts w:cstheme="minorHAnsi"/>
              </w:rPr>
              <w:t>ISHODI:</w:t>
            </w:r>
          </w:p>
          <w:p w14:paraId="4A279EF4" w14:textId="77777777" w:rsidR="00F5487D" w:rsidRPr="00B65CA1" w:rsidRDefault="00F5487D" w:rsidP="007435A8">
            <w:pPr>
              <w:rPr>
                <w:rFonts w:cstheme="minorHAnsi"/>
              </w:rPr>
            </w:pPr>
          </w:p>
        </w:tc>
        <w:tc>
          <w:tcPr>
            <w:tcW w:w="7377" w:type="dxa"/>
            <w:gridSpan w:val="4"/>
          </w:tcPr>
          <w:p w14:paraId="6D09E5E8" w14:textId="77777777" w:rsidR="00F5487D" w:rsidRPr="00B65CA1" w:rsidRDefault="00F5487D" w:rsidP="007435A8">
            <w:pPr>
              <w:rPr>
                <w:rFonts w:cstheme="minorHAnsi"/>
                <w:b/>
                <w:bCs/>
                <w:color w:val="231F20"/>
                <w:lang w:eastAsia="hr-HR"/>
              </w:rPr>
            </w:pPr>
            <w:r w:rsidRPr="00B65CA1">
              <w:rPr>
                <w:rFonts w:cstheme="minorHAnsi"/>
                <w:b/>
                <w:bCs/>
                <w:color w:val="231F20"/>
                <w:lang w:eastAsia="hr-HR"/>
              </w:rPr>
              <w:t>OŠ GK A.</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poznaje određeni broj skladbi.</w:t>
            </w:r>
          </w:p>
          <w:p w14:paraId="2FC5EB5F" w14:textId="77777777" w:rsidR="00F5487D" w:rsidRPr="000D60F5" w:rsidRDefault="00F5487D" w:rsidP="00F5487D">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0D60F5">
              <w:rPr>
                <w:rFonts w:cstheme="minorHAnsi"/>
                <w:color w:val="231F20"/>
                <w:lang w:eastAsia="hr-HR"/>
              </w:rPr>
              <w:t>oznaje određeni broj kraćih skladbi (cjelovite skladbe, stavci ili ulomci) različitih vrsta glazbe (klasična, tradicijska, popularna,</w:t>
            </w:r>
            <w:r>
              <w:rPr>
                <w:rFonts w:cstheme="minorHAnsi"/>
                <w:color w:val="231F20"/>
                <w:lang w:eastAsia="hr-HR"/>
              </w:rPr>
              <w:t xml:space="preserve"> </w:t>
            </w:r>
            <w:r w:rsidRPr="000D60F5">
              <w:rPr>
                <w:rFonts w:cstheme="minorHAnsi"/>
                <w:i/>
                <w:iCs/>
                <w:color w:val="231F20"/>
                <w:bdr w:val="none" w:sz="0" w:space="0" w:color="auto" w:frame="1"/>
                <w:lang w:eastAsia="hr-HR"/>
              </w:rPr>
              <w:t>jazz</w:t>
            </w:r>
            <w:r>
              <w:rPr>
                <w:rFonts w:cstheme="minorHAnsi"/>
                <w:i/>
                <w:iCs/>
                <w:color w:val="231F20"/>
                <w:bdr w:val="none" w:sz="0" w:space="0" w:color="auto" w:frame="1"/>
                <w:lang w:eastAsia="hr-HR"/>
              </w:rPr>
              <w:t xml:space="preserve"> i</w:t>
            </w:r>
            <w:r w:rsidRPr="000D60F5">
              <w:rPr>
                <w:rFonts w:cstheme="minorHAnsi"/>
                <w:color w:val="231F20"/>
                <w:lang w:eastAsia="hr-HR"/>
              </w:rPr>
              <w:t xml:space="preserve"> filmska glazba)</w:t>
            </w:r>
          </w:p>
          <w:p w14:paraId="56E3592D" w14:textId="77777777" w:rsidR="00F5487D" w:rsidRPr="00B65CA1" w:rsidRDefault="00F5487D" w:rsidP="007435A8">
            <w:pPr>
              <w:textAlignment w:val="baseline"/>
              <w:rPr>
                <w:rFonts w:cstheme="minorHAnsi"/>
                <w:b/>
                <w:bCs/>
                <w:color w:val="231F20"/>
                <w:lang w:eastAsia="hr-HR"/>
              </w:rPr>
            </w:pPr>
            <w:r w:rsidRPr="00B65CA1">
              <w:rPr>
                <w:rFonts w:cstheme="minorHAnsi"/>
                <w:b/>
                <w:color w:val="231F20"/>
                <w:lang w:eastAsia="hr-HR"/>
              </w:rPr>
              <w:t>OŠ GK A.</w:t>
            </w:r>
            <w:r>
              <w:rPr>
                <w:rFonts w:cstheme="minorHAnsi"/>
                <w:b/>
                <w:color w:val="231F20"/>
                <w:lang w:eastAsia="hr-HR"/>
              </w:rPr>
              <w:t xml:space="preserve"> </w:t>
            </w:r>
            <w:r w:rsidRPr="00B65CA1">
              <w:rPr>
                <w:rFonts w:cstheme="minorHAnsi"/>
                <w:b/>
                <w:color w:val="231F20"/>
                <w:lang w:eastAsia="hr-HR"/>
              </w:rPr>
              <w:t>2.</w:t>
            </w:r>
            <w:r>
              <w:rPr>
                <w:rFonts w:cstheme="minorHAnsi"/>
                <w:b/>
                <w:color w:val="231F20"/>
                <w:lang w:eastAsia="hr-HR"/>
              </w:rPr>
              <w:t xml:space="preserve"> </w:t>
            </w:r>
            <w:r w:rsidRPr="00B65CA1">
              <w:rPr>
                <w:rFonts w:cstheme="minorHAnsi"/>
                <w:b/>
                <w:color w:val="231F20"/>
                <w:lang w:eastAsia="hr-HR"/>
              </w:rPr>
              <w:t>2. Učenik temeljem slušanja razlikuje pojedine glazbeno-izražajne sastavnice.</w:t>
            </w:r>
          </w:p>
          <w:p w14:paraId="6AE0FFFE" w14:textId="77777777" w:rsidR="00F5487D" w:rsidRPr="000D60F5" w:rsidRDefault="00F5487D" w:rsidP="00F5487D">
            <w:pPr>
              <w:pStyle w:val="Odlomakpopisa"/>
              <w:numPr>
                <w:ilvl w:val="0"/>
                <w:numId w:val="1"/>
              </w:numPr>
              <w:spacing w:after="0" w:line="240" w:lineRule="auto"/>
              <w:textAlignment w:val="baseline"/>
              <w:rPr>
                <w:rFonts w:cstheme="minorHAnsi"/>
                <w:bCs/>
                <w:color w:val="231F20"/>
                <w:lang w:eastAsia="hr-HR"/>
              </w:rPr>
            </w:pPr>
            <w:r>
              <w:rPr>
                <w:rFonts w:cstheme="minorHAnsi"/>
                <w:bCs/>
                <w:color w:val="231F20"/>
                <w:lang w:eastAsia="hr-HR"/>
              </w:rPr>
              <w:t>t</w:t>
            </w:r>
            <w:r w:rsidRPr="000D60F5">
              <w:rPr>
                <w:rFonts w:cstheme="minorHAnsi"/>
                <w:bCs/>
                <w:color w:val="231F20"/>
                <w:lang w:eastAsia="hr-HR"/>
              </w:rPr>
              <w:t>emeljem slušanja razlikuje metar, dobe, tempo, visinu tona, dinamiku, boju, izvođače</w:t>
            </w:r>
          </w:p>
          <w:p w14:paraId="54C99BA6" w14:textId="77777777" w:rsidR="00F5487D" w:rsidRPr="00B65CA1" w:rsidRDefault="00F5487D"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sudjeluje u zajedničkoj izvedbi glazbe.</w:t>
            </w:r>
          </w:p>
          <w:p w14:paraId="55650A31" w14:textId="77777777" w:rsidR="00F5487D" w:rsidRPr="000D60F5" w:rsidRDefault="00F5487D" w:rsidP="00F5487D">
            <w:pPr>
              <w:pStyle w:val="Odlomakpopisa"/>
              <w:numPr>
                <w:ilvl w:val="0"/>
                <w:numId w:val="1"/>
              </w:numPr>
              <w:spacing w:after="0" w:line="240" w:lineRule="auto"/>
              <w:rPr>
                <w:rFonts w:cstheme="minorHAnsi"/>
                <w:color w:val="231F20"/>
                <w:lang w:eastAsia="hr-HR"/>
              </w:rPr>
            </w:pPr>
            <w:r>
              <w:rPr>
                <w:rFonts w:cstheme="minorHAnsi"/>
                <w:color w:val="231F20"/>
                <w:lang w:eastAsia="hr-HR"/>
              </w:rPr>
              <w:t>s</w:t>
            </w:r>
            <w:r w:rsidRPr="000D60F5">
              <w:rPr>
                <w:rFonts w:cstheme="minorHAnsi"/>
                <w:color w:val="231F20"/>
                <w:lang w:eastAsia="hr-HR"/>
              </w:rPr>
              <w:t>udjeluje u zajedničkoj izvedbi glazbe, usklađuje vlastitu izvedbu s izvedbama drugih učenika te vrednuje vlastitu izvedbu, izvedbe drugih i zajedničku izvedbu</w:t>
            </w:r>
          </w:p>
          <w:p w14:paraId="2044E04E" w14:textId="77777777" w:rsidR="00F5487D" w:rsidRPr="00B65CA1" w:rsidRDefault="00F5487D" w:rsidP="007435A8">
            <w:pPr>
              <w:rPr>
                <w:rFonts w:cstheme="minorHAnsi"/>
                <w:b/>
                <w:bCs/>
                <w:color w:val="231F20"/>
                <w:lang w:eastAsia="hr-HR"/>
              </w:rPr>
            </w:pPr>
            <w:r w:rsidRPr="00B65CA1">
              <w:rPr>
                <w:rFonts w:cstheme="minorHAnsi"/>
                <w:b/>
                <w:bCs/>
                <w:color w:val="231F20"/>
                <w:lang w:eastAsia="hr-HR"/>
              </w:rPr>
              <w:t>OŠ GK B.</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2. Učenik pjeva/izvodi pjesme i brojalice.</w:t>
            </w:r>
          </w:p>
          <w:p w14:paraId="0D5DD666" w14:textId="77777777" w:rsidR="00F5487D" w:rsidRPr="000D60F5" w:rsidRDefault="00F5487D" w:rsidP="00F5487D">
            <w:pPr>
              <w:pStyle w:val="Odlomakpopisa"/>
              <w:numPr>
                <w:ilvl w:val="0"/>
                <w:numId w:val="1"/>
              </w:numPr>
              <w:spacing w:after="0" w:line="240" w:lineRule="auto"/>
              <w:rPr>
                <w:rFonts w:cstheme="minorHAnsi"/>
                <w:color w:val="231F20"/>
                <w:lang w:eastAsia="hr-HR"/>
              </w:rPr>
            </w:pPr>
            <w:r>
              <w:rPr>
                <w:rFonts w:cstheme="minorHAnsi"/>
                <w:color w:val="231F20"/>
                <w:lang w:eastAsia="hr-HR"/>
              </w:rPr>
              <w:t>p</w:t>
            </w:r>
            <w:r w:rsidRPr="000D60F5">
              <w:rPr>
                <w:rFonts w:cstheme="minorHAnsi"/>
                <w:color w:val="231F20"/>
                <w:lang w:eastAsia="hr-HR"/>
              </w:rPr>
              <w:t>jeva/izvodi pjesme i brojalice i pritom uvažava glazbeno-izražajne sastavnice (metar/dobe, tempo, visina tona, dinamika)</w:t>
            </w:r>
          </w:p>
          <w:p w14:paraId="63F6B429" w14:textId="77777777" w:rsidR="00F5487D" w:rsidRPr="00B65CA1" w:rsidRDefault="00F5487D" w:rsidP="007435A8">
            <w:pPr>
              <w:textAlignment w:val="baseline"/>
              <w:rPr>
                <w:rFonts w:cstheme="minorHAnsi"/>
                <w:b/>
                <w:bCs/>
                <w:color w:val="231F20"/>
                <w:lang w:eastAsia="hr-HR"/>
              </w:rPr>
            </w:pPr>
            <w:r w:rsidRPr="00B65CA1">
              <w:rPr>
                <w:rFonts w:cstheme="minorHAnsi"/>
                <w:b/>
                <w:bCs/>
                <w:color w:val="231F20"/>
                <w:lang w:eastAsia="hr-HR"/>
              </w:rPr>
              <w:t>OŠ GK C.</w:t>
            </w:r>
            <w:r>
              <w:rPr>
                <w:rFonts w:cstheme="minorHAnsi"/>
                <w:b/>
                <w:bCs/>
                <w:color w:val="231F20"/>
                <w:lang w:eastAsia="hr-HR"/>
              </w:rPr>
              <w:t xml:space="preserve"> </w:t>
            </w:r>
            <w:r w:rsidRPr="00B65CA1">
              <w:rPr>
                <w:rFonts w:cstheme="minorHAnsi"/>
                <w:b/>
                <w:bCs/>
                <w:color w:val="231F20"/>
                <w:lang w:eastAsia="hr-HR"/>
              </w:rPr>
              <w:t>2.</w:t>
            </w:r>
            <w:r>
              <w:rPr>
                <w:rFonts w:cstheme="minorHAnsi"/>
                <w:b/>
                <w:bCs/>
                <w:color w:val="231F20"/>
                <w:lang w:eastAsia="hr-HR"/>
              </w:rPr>
              <w:t xml:space="preserve"> </w:t>
            </w:r>
            <w:r w:rsidRPr="00B65CA1">
              <w:rPr>
                <w:rFonts w:cstheme="minorHAnsi"/>
                <w:b/>
                <w:bCs/>
                <w:color w:val="231F20"/>
                <w:lang w:eastAsia="hr-HR"/>
              </w:rPr>
              <w:t>1. Učenik na osnovu slušanja glazbe i aktivnog muziciranja prepoznaje različite uloge glazbe.</w:t>
            </w:r>
          </w:p>
          <w:p w14:paraId="0A6A7013" w14:textId="77777777" w:rsidR="00F5487D" w:rsidRPr="000D60F5" w:rsidRDefault="00F5487D" w:rsidP="00F5487D">
            <w:pPr>
              <w:pStyle w:val="Odlomakpopisa"/>
              <w:numPr>
                <w:ilvl w:val="0"/>
                <w:numId w:val="1"/>
              </w:numPr>
              <w:spacing w:after="0" w:line="240" w:lineRule="auto"/>
              <w:textAlignment w:val="baseline"/>
              <w:rPr>
                <w:rFonts w:eastAsia="Times New Roman" w:cstheme="minorHAnsi"/>
                <w:b/>
                <w:bCs/>
                <w:color w:val="231F20"/>
                <w:lang w:eastAsia="hr-HR"/>
              </w:rPr>
            </w:pPr>
            <w:r>
              <w:rPr>
                <w:rFonts w:eastAsia="Times New Roman" w:cstheme="minorHAnsi"/>
                <w:color w:val="231F20"/>
                <w:lang w:eastAsia="hr-HR"/>
              </w:rPr>
              <w:t>n</w:t>
            </w:r>
            <w:r w:rsidRPr="000D60F5">
              <w:rPr>
                <w:rFonts w:eastAsia="Times New Roman" w:cstheme="minorHAnsi"/>
                <w:color w:val="231F20"/>
                <w:lang w:eastAsia="hr-HR"/>
              </w:rPr>
              <w:t>a osnovu slušanja glazbe i aktivnog muziciranja prepoznaje različite uloge glazbe (svečana glazba, glazba za ples i sl.)</w:t>
            </w:r>
          </w:p>
        </w:tc>
      </w:tr>
      <w:tr w:rsidR="00F5487D" w:rsidRPr="00B65CA1" w14:paraId="603E4DDD" w14:textId="77777777" w:rsidTr="007435A8">
        <w:tc>
          <w:tcPr>
            <w:tcW w:w="4957" w:type="dxa"/>
            <w:gridSpan w:val="2"/>
          </w:tcPr>
          <w:p w14:paraId="117A7F06" w14:textId="77777777" w:rsidR="00F5487D" w:rsidRPr="00B65CA1" w:rsidRDefault="00F5487D" w:rsidP="007435A8">
            <w:pPr>
              <w:rPr>
                <w:rFonts w:cstheme="minorHAnsi"/>
              </w:rPr>
            </w:pPr>
            <w:r w:rsidRPr="00B65CA1">
              <w:rPr>
                <w:rFonts w:cstheme="minorHAnsi"/>
              </w:rPr>
              <w:t>NASTAVNE SITUACIJE</w:t>
            </w:r>
          </w:p>
        </w:tc>
        <w:tc>
          <w:tcPr>
            <w:tcW w:w="4536" w:type="dxa"/>
            <w:gridSpan w:val="3"/>
          </w:tcPr>
          <w:p w14:paraId="2367CD5E" w14:textId="77777777" w:rsidR="00F5487D" w:rsidRPr="00B65CA1" w:rsidRDefault="00F5487D" w:rsidP="007435A8">
            <w:pPr>
              <w:rPr>
                <w:rFonts w:eastAsia="Calibri" w:cstheme="minorHAnsi"/>
                <w:color w:val="231F20"/>
              </w:rPr>
            </w:pPr>
            <w:r w:rsidRPr="00B65CA1">
              <w:rPr>
                <w:rFonts w:eastAsia="Calibri" w:cstheme="minorHAnsi"/>
                <w:color w:val="231F20"/>
              </w:rPr>
              <w:t>P</w:t>
            </w:r>
            <w:r w:rsidRPr="00B65CA1">
              <w:rPr>
                <w:rFonts w:eastAsia="Calibri" w:cstheme="minorHAnsi"/>
                <w:color w:val="231F20"/>
                <w:spacing w:val="-3"/>
              </w:rPr>
              <w:t>O</w:t>
            </w:r>
            <w:r w:rsidRPr="00B65CA1">
              <w:rPr>
                <w:rFonts w:eastAsia="Calibri" w:cstheme="minorHAnsi"/>
                <w:color w:val="231F20"/>
              </w:rPr>
              <w:t>V</w:t>
            </w:r>
            <w:r w:rsidRPr="00B65CA1">
              <w:rPr>
                <w:rFonts w:eastAsia="Calibri" w:cstheme="minorHAnsi"/>
                <w:color w:val="231F20"/>
                <w:spacing w:val="-1"/>
              </w:rPr>
              <w:t>E</w:t>
            </w:r>
            <w:r w:rsidRPr="00B65CA1">
              <w:rPr>
                <w:rFonts w:eastAsia="Calibri" w:cstheme="minorHAnsi"/>
                <w:color w:val="231F20"/>
              </w:rPr>
              <w:t>ZI</w:t>
            </w:r>
            <w:r w:rsidRPr="00B65CA1">
              <w:rPr>
                <w:rFonts w:eastAsia="Calibri" w:cstheme="minorHAnsi"/>
                <w:color w:val="231F20"/>
                <w:spacing w:val="-11"/>
              </w:rPr>
              <w:t>V</w:t>
            </w:r>
            <w:r w:rsidRPr="00B65CA1">
              <w:rPr>
                <w:rFonts w:eastAsia="Calibri" w:cstheme="minorHAnsi"/>
                <w:color w:val="231F20"/>
              </w:rPr>
              <w:t>ANJE ISHO</w:t>
            </w:r>
            <w:r w:rsidRPr="00B65CA1">
              <w:rPr>
                <w:rFonts w:eastAsia="Calibri" w:cstheme="minorHAnsi"/>
                <w:color w:val="231F20"/>
                <w:spacing w:val="-5"/>
              </w:rPr>
              <w:t>D</w:t>
            </w:r>
            <w:r w:rsidRPr="00B65CA1">
              <w:rPr>
                <w:rFonts w:eastAsia="Calibri" w:cstheme="minorHAnsi"/>
                <w:color w:val="231F20"/>
              </w:rPr>
              <w:t>A O</w:t>
            </w:r>
            <w:r w:rsidRPr="00B65CA1">
              <w:rPr>
                <w:rFonts w:eastAsia="Calibri" w:cstheme="minorHAnsi"/>
                <w:color w:val="231F20"/>
                <w:spacing w:val="-2"/>
              </w:rPr>
              <w:t>S</w:t>
            </w:r>
            <w:r w:rsidRPr="00B65CA1">
              <w:rPr>
                <w:rFonts w:eastAsia="Calibri" w:cstheme="minorHAnsi"/>
                <w:color w:val="231F20"/>
                <w:spacing w:val="-16"/>
              </w:rPr>
              <w:t>T</w:t>
            </w:r>
            <w:r w:rsidRPr="00B65CA1">
              <w:rPr>
                <w:rFonts w:eastAsia="Calibri" w:cstheme="minorHAnsi"/>
                <w:color w:val="231F20"/>
              </w:rPr>
              <w:t>ALIH PREDMETNIH PODRU</w:t>
            </w:r>
            <w:r w:rsidRPr="00B65CA1">
              <w:rPr>
                <w:rFonts w:eastAsia="Calibri" w:cstheme="minorHAnsi"/>
                <w:color w:val="231F20"/>
                <w:spacing w:val="2"/>
              </w:rPr>
              <w:t>Č</w:t>
            </w:r>
            <w:r w:rsidRPr="00B65CA1">
              <w:rPr>
                <w:rFonts w:eastAsia="Calibri" w:cstheme="minorHAnsi"/>
                <w:color w:val="231F20"/>
                <w:spacing w:val="-4"/>
              </w:rPr>
              <w:t>J</w:t>
            </w:r>
            <w:r w:rsidRPr="00B65CA1">
              <w:rPr>
                <w:rFonts w:eastAsia="Calibri" w:cstheme="minorHAnsi"/>
                <w:color w:val="231F20"/>
              </w:rPr>
              <w:t>A I MEĐUPREDMETNIH TEMA</w:t>
            </w:r>
          </w:p>
        </w:tc>
      </w:tr>
      <w:tr w:rsidR="00F5487D" w:rsidRPr="00B65CA1" w14:paraId="2994A081" w14:textId="77777777" w:rsidTr="007435A8">
        <w:tc>
          <w:tcPr>
            <w:tcW w:w="4957" w:type="dxa"/>
            <w:gridSpan w:val="2"/>
          </w:tcPr>
          <w:p w14:paraId="513DF266" w14:textId="77777777" w:rsidR="00F5487D" w:rsidRPr="00B65CA1" w:rsidRDefault="00F5487D" w:rsidP="007435A8">
            <w:pPr>
              <w:outlineLvl w:val="0"/>
              <w:rPr>
                <w:rFonts w:cstheme="minorHAnsi"/>
                <w:b/>
                <w:bCs/>
                <w:shd w:val="clear" w:color="auto" w:fill="FFFFFF"/>
              </w:rPr>
            </w:pPr>
            <w:r>
              <w:rPr>
                <w:rFonts w:cstheme="minorHAnsi"/>
                <w:b/>
                <w:bCs/>
                <w:shd w:val="clear" w:color="auto" w:fill="FFFFFF"/>
              </w:rPr>
              <w:t>1</w:t>
            </w:r>
            <w:r w:rsidRPr="00B65CA1">
              <w:rPr>
                <w:rFonts w:cstheme="minorHAnsi"/>
                <w:b/>
                <w:bCs/>
                <w:shd w:val="clear" w:color="auto" w:fill="FFFFFF"/>
              </w:rPr>
              <w:t xml:space="preserve">. Uvodna aktivnost </w:t>
            </w:r>
          </w:p>
          <w:p w14:paraId="50890819" w14:textId="77777777" w:rsidR="00F5487D" w:rsidRPr="00B65CA1" w:rsidRDefault="00F5487D" w:rsidP="007435A8">
            <w:pPr>
              <w:outlineLvl w:val="0"/>
              <w:rPr>
                <w:i/>
              </w:rPr>
            </w:pPr>
            <w:r w:rsidRPr="00B65CA1">
              <w:t xml:space="preserve">Učiteljica/učitelj </w:t>
            </w:r>
            <w:r>
              <w:t>pitanjima inicira komunikacijsku situaciju:</w:t>
            </w:r>
            <w:r w:rsidRPr="00B65CA1">
              <w:t xml:space="preserve"> </w:t>
            </w:r>
            <w:r w:rsidRPr="000D60F5">
              <w:rPr>
                <w:iCs/>
              </w:rPr>
              <w:t>Imate li neostvarenih želja? Koja je od njih najvažnija?</w:t>
            </w:r>
          </w:p>
          <w:p w14:paraId="34088724" w14:textId="77777777" w:rsidR="00F5487D" w:rsidRPr="00B65CA1" w:rsidRDefault="00F5487D" w:rsidP="007435A8">
            <w:pPr>
              <w:outlineLvl w:val="0"/>
            </w:pPr>
            <w:r w:rsidRPr="00B65CA1">
              <w:t xml:space="preserve">Učenici pišu jednu želju na papir. U kutiji pomiješajte papiriće. Svatko neka izvuče po jedan papirić. </w:t>
            </w:r>
          </w:p>
          <w:p w14:paraId="463544AC" w14:textId="77777777" w:rsidR="00F5487D" w:rsidRPr="00B65CA1" w:rsidRDefault="00F5487D" w:rsidP="007435A8">
            <w:pPr>
              <w:outlineLvl w:val="0"/>
              <w:rPr>
                <w:i/>
              </w:rPr>
            </w:pPr>
            <w:r w:rsidRPr="000D60F5">
              <w:rPr>
                <w:iCs/>
              </w:rPr>
              <w:t>Razmisli, može li se izvučena želja ostvariti?</w:t>
            </w:r>
            <w:r w:rsidRPr="00B65CA1">
              <w:rPr>
                <w:i/>
              </w:rPr>
              <w:t xml:space="preserve"> </w:t>
            </w:r>
            <w:r w:rsidRPr="000D60F5">
              <w:rPr>
                <w:iCs/>
              </w:rPr>
              <w:t>Kako?</w:t>
            </w:r>
          </w:p>
          <w:p w14:paraId="0498571A" w14:textId="77777777" w:rsidR="00F5487D" w:rsidRPr="00B65CA1" w:rsidRDefault="00F5487D" w:rsidP="007435A8">
            <w:pPr>
              <w:outlineLvl w:val="0"/>
              <w:rPr>
                <w:rFonts w:cstheme="minorHAnsi"/>
                <w:color w:val="000000"/>
              </w:rPr>
            </w:pPr>
            <w:r w:rsidRPr="00B65CA1">
              <w:t xml:space="preserve">Pitanja možete proširiti razgovorom o narodnim vjerovanjima i </w:t>
            </w:r>
            <w:r w:rsidRPr="00B65CA1">
              <w:rPr>
                <w:rFonts w:cstheme="minorHAnsi"/>
              </w:rPr>
              <w:t xml:space="preserve">pričom o zvijezdama </w:t>
            </w:r>
            <w:proofErr w:type="spellStart"/>
            <w:r w:rsidRPr="00B65CA1">
              <w:rPr>
                <w:rFonts w:cstheme="minorHAnsi"/>
              </w:rPr>
              <w:t>padalicama</w:t>
            </w:r>
            <w:proofErr w:type="spellEnd"/>
            <w:r w:rsidRPr="00B65CA1">
              <w:rPr>
                <w:rFonts w:cstheme="minorHAnsi"/>
              </w:rPr>
              <w:t xml:space="preserve">, jer </w:t>
            </w:r>
            <w:r w:rsidRPr="00B65CA1">
              <w:rPr>
                <w:rFonts w:cstheme="minorHAnsi"/>
                <w:color w:val="000000"/>
              </w:rPr>
              <w:t>staro je vjerovanje kako će se onome tko poželi neku želju kada zvijezda pada, ona i ispuniti. Naravno da se ne radi o zvijezdama već o mnoštvu zanimljivih pojava na noćnom nebu.</w:t>
            </w:r>
          </w:p>
          <w:p w14:paraId="6352210A" w14:textId="77777777" w:rsidR="00F5487D" w:rsidRPr="00B65CA1" w:rsidRDefault="00F5487D" w:rsidP="007435A8">
            <w:pPr>
              <w:outlineLvl w:val="0"/>
              <w:rPr>
                <w:rFonts w:cstheme="minorHAnsi"/>
                <w:i/>
              </w:rPr>
            </w:pPr>
          </w:p>
        </w:tc>
        <w:tc>
          <w:tcPr>
            <w:tcW w:w="4536" w:type="dxa"/>
            <w:gridSpan w:val="3"/>
            <w:vMerge w:val="restart"/>
          </w:tcPr>
          <w:p w14:paraId="60CA56FF" w14:textId="77777777" w:rsidR="00F5487D" w:rsidRPr="00B65CA1" w:rsidRDefault="00F5487D" w:rsidP="007435A8">
            <w:pPr>
              <w:textAlignment w:val="baseline"/>
              <w:rPr>
                <w:rFonts w:cstheme="minorHAnsi"/>
                <w:color w:val="231F20"/>
                <w:lang w:eastAsia="hr-HR"/>
              </w:rPr>
            </w:pPr>
            <w:r>
              <w:rPr>
                <w:rFonts w:cstheme="minorHAnsi"/>
                <w:b/>
                <w:bCs/>
              </w:rPr>
              <w:t xml:space="preserve">OŠ </w:t>
            </w:r>
            <w:r w:rsidRPr="00B65CA1">
              <w:rPr>
                <w:rFonts w:cstheme="minorHAnsi"/>
                <w:b/>
                <w:bCs/>
              </w:rPr>
              <w:t>HJ</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1. Učenik razgovara i govori u skladu s temom iz svakodnevnoga života i poštuje pravila uljudnoga ophođenja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2. Učenik sluša jednostavne tekstove, točno izgovara glasove, riječi i rečenice na temelju slušanoga teksta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3. Učenik čita kratke tekstove tematski prikladne učeničkomu iskustvu, jezičnomu razvoju i interesima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5. Učenik upotrebljava i objašnjava riječi, sintagme i rečenice u skladu s komunikacijskom situacijom.</w:t>
            </w:r>
          </w:p>
          <w:p w14:paraId="4D7850B9" w14:textId="77777777" w:rsidR="00F5487D" w:rsidRPr="00B65CA1" w:rsidRDefault="00F5487D" w:rsidP="007435A8">
            <w:pPr>
              <w:textAlignment w:val="baseline"/>
              <w:rPr>
                <w:rFonts w:cstheme="minorHAnsi"/>
                <w:b/>
                <w:bCs/>
              </w:rPr>
            </w:pPr>
            <w:r w:rsidRPr="00B65CA1">
              <w:rPr>
                <w:rFonts w:cstheme="minorHAnsi"/>
                <w:b/>
                <w:bCs/>
              </w:rPr>
              <w:t>PID</w:t>
            </w:r>
            <w:r>
              <w:rPr>
                <w:rFonts w:cstheme="minorHAnsi"/>
                <w:b/>
                <w:bCs/>
              </w:rPr>
              <w:t xml:space="preserve"> OŠ</w:t>
            </w:r>
            <w:r w:rsidRPr="00B65CA1">
              <w:rPr>
                <w:rFonts w:cstheme="minorHAnsi"/>
              </w:rPr>
              <w:t xml:space="preserve"> C.</w:t>
            </w:r>
            <w:r>
              <w:rPr>
                <w:rFonts w:cstheme="minorHAnsi"/>
              </w:rPr>
              <w:t xml:space="preserve"> </w:t>
            </w:r>
            <w:r w:rsidRPr="00B65CA1">
              <w:rPr>
                <w:rFonts w:cstheme="minorHAnsi"/>
              </w:rPr>
              <w:t>2.</w:t>
            </w:r>
            <w:r>
              <w:rPr>
                <w:rFonts w:cstheme="minorHAnsi"/>
              </w:rPr>
              <w:t xml:space="preserve"> </w:t>
            </w:r>
            <w:r w:rsidRPr="00B65CA1">
              <w:rPr>
                <w:rFonts w:cstheme="minorHAnsi"/>
              </w:rPr>
              <w:t xml:space="preserve">2. Učenik raspravlja o ulozi </w:t>
            </w:r>
            <w:r>
              <w:rPr>
                <w:rFonts w:cstheme="minorHAnsi"/>
              </w:rPr>
              <w:t>i</w:t>
            </w:r>
            <w:r w:rsidRPr="00B65CA1">
              <w:rPr>
                <w:rFonts w:cstheme="minorHAnsi"/>
              </w:rPr>
              <w:t xml:space="preserve"> utjecaju pravila, prava i dužnosti na zajednicu te važnosti odgovornoga ponašanja</w:t>
            </w:r>
            <w:r w:rsidRPr="00B65CA1">
              <w:rPr>
                <w:rFonts w:cstheme="minorHAnsi"/>
                <w:b/>
                <w:bCs/>
              </w:rPr>
              <w:t xml:space="preserve"> </w:t>
            </w:r>
          </w:p>
          <w:p w14:paraId="1BBDAC1D" w14:textId="77777777" w:rsidR="00F5487D" w:rsidRDefault="00F5487D" w:rsidP="007435A8">
            <w:pPr>
              <w:rPr>
                <w:rFonts w:cstheme="minorHAnsi"/>
                <w:color w:val="231F20"/>
                <w:lang w:eastAsia="hr-HR"/>
              </w:rPr>
            </w:pPr>
            <w:r w:rsidRPr="00B65CA1">
              <w:rPr>
                <w:rFonts w:cstheme="minorHAnsi"/>
                <w:b/>
                <w:bCs/>
              </w:rPr>
              <w:t>UKU</w:t>
            </w:r>
            <w:r w:rsidRPr="00B65CA1">
              <w:rPr>
                <w:rFonts w:cstheme="minorHAnsi"/>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koristi jednostavnim strategijama učenja i rješava probleme u svim područjima učenja uz pomoć učitelja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 xml:space="preserve">1. Planiranje na poticaj i uz pomoć </w:t>
            </w:r>
            <w:r w:rsidRPr="00B65CA1">
              <w:rPr>
                <w:rFonts w:cstheme="minorHAnsi"/>
                <w:color w:val="231F20"/>
                <w:lang w:eastAsia="hr-HR"/>
              </w:rPr>
              <w:lastRenderedPageBreak/>
              <w:t>učitelja učenik određuje cilj učenja i odabire pristup učenju</w:t>
            </w:r>
            <w:r>
              <w:rPr>
                <w:rFonts w:cstheme="minorHAnsi"/>
                <w:color w:val="231F20"/>
                <w:lang w:eastAsia="hr-HR"/>
              </w:rPr>
              <w:t xml:space="preserve">; </w:t>
            </w:r>
          </w:p>
          <w:p w14:paraId="5680A562" w14:textId="77777777" w:rsidR="00F5487D" w:rsidRDefault="00F5487D" w:rsidP="007435A8">
            <w:pPr>
              <w:rPr>
                <w:rFonts w:cstheme="minorHAnsi"/>
                <w:color w:val="231F20"/>
                <w:lang w:eastAsia="hr-HR"/>
              </w:rPr>
            </w:pP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Na poticaj i uz pomoć učitelja procjenjuje je li uspješno riješio zadatak ili naučio</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iskazuje pozitivna i visoka očekivanja i vjeruje u svoj uspjeh u učenju</w:t>
            </w:r>
            <w:r>
              <w:rPr>
                <w:rFonts w:cstheme="minorHAnsi"/>
                <w:color w:val="231F20"/>
                <w:lang w:eastAsia="hr-HR"/>
              </w:rPr>
              <w:t xml:space="preserve">; </w:t>
            </w:r>
          </w:p>
          <w:p w14:paraId="20557A11" w14:textId="77777777" w:rsidR="00F5487D" w:rsidRPr="00B65CA1" w:rsidRDefault="00F5487D" w:rsidP="007435A8">
            <w:pPr>
              <w:rPr>
                <w:rFonts w:cstheme="minorHAnsi"/>
                <w:color w:val="231F20"/>
                <w:lang w:eastAsia="hr-HR"/>
              </w:rPr>
            </w:pP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iskazuje interes za različita područja, preuzima</w:t>
            </w:r>
            <w:r w:rsidRPr="00C900CE">
              <w:rPr>
                <w:rFonts w:cstheme="minorHAnsi"/>
                <w:color w:val="231F20"/>
                <w:lang w:eastAsia="hr-HR"/>
              </w:rPr>
              <w:t xml:space="preserve"> </w:t>
            </w:r>
            <w:r w:rsidRPr="00C900CE">
              <w:rPr>
                <w:rFonts w:eastAsia="Times New Roman" w:cstheme="minorHAnsi"/>
                <w:color w:val="231F20"/>
                <w:lang w:eastAsia="hr-HR"/>
              </w:rPr>
              <w:t>odgovornost za svoje učenje i ustraje u učenju.</w:t>
            </w:r>
            <w:r w:rsidRPr="00B65CA1">
              <w:rPr>
                <w:rFonts w:cstheme="minorHAnsi"/>
                <w:color w:val="231F20"/>
                <w:lang w:eastAsia="hr-HR"/>
              </w:rPr>
              <w:t xml:space="preserve">  </w:t>
            </w:r>
          </w:p>
          <w:p w14:paraId="0A38B35F" w14:textId="77777777" w:rsidR="00F5487D" w:rsidRPr="00B65CA1" w:rsidRDefault="00F5487D" w:rsidP="007435A8">
            <w:pPr>
              <w:textAlignment w:val="baseline"/>
              <w:rPr>
                <w:rFonts w:cstheme="minorHAnsi"/>
                <w:color w:val="231F20"/>
                <w:lang w:eastAsia="hr-HR"/>
              </w:rPr>
            </w:pPr>
            <w:r w:rsidRPr="00B65CA1">
              <w:rPr>
                <w:rFonts w:cstheme="minorHAnsi"/>
                <w:b/>
                <w:bCs/>
              </w:rPr>
              <w:t xml:space="preserve">OSR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Upravlja emocijama i ponašanjem</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Razvija svoje potencijale</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4. Razvija radne navike.</w:t>
            </w:r>
          </w:p>
          <w:p w14:paraId="3C460B25" w14:textId="77777777" w:rsidR="00F5487D" w:rsidRPr="00B65CA1" w:rsidRDefault="00F5487D" w:rsidP="007435A8">
            <w:pPr>
              <w:textAlignment w:val="baseline"/>
              <w:rPr>
                <w:rFonts w:cstheme="minorHAnsi"/>
                <w:color w:val="231F20"/>
                <w:lang w:eastAsia="hr-HR"/>
              </w:rPr>
            </w:pPr>
            <w:r w:rsidRPr="00B65CA1">
              <w:rPr>
                <w:rFonts w:cstheme="minorHAnsi"/>
                <w:b/>
              </w:rPr>
              <w:t>GOO</w:t>
            </w:r>
            <w:r w:rsidRPr="00B65CA1">
              <w:rPr>
                <w:rFonts w:cstheme="minorHAnsi"/>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Promiče pravila demokratske zajednice</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Sudjeluje u odlučivanju u demokratskoj zajednici</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Sudjeluje u zajedničkom radu u razredu</w:t>
            </w:r>
            <w:r>
              <w:rPr>
                <w:rFonts w:cstheme="minorHAnsi"/>
                <w:color w:val="231F20"/>
                <w:lang w:eastAsia="hr-HR"/>
              </w:rPr>
              <w:t xml:space="preserve">; </w:t>
            </w:r>
            <w:r w:rsidRPr="00B65CA1">
              <w:rPr>
                <w:rFonts w:cstheme="minorHAnsi"/>
                <w:color w:val="231F20"/>
                <w:lang w:eastAsia="hr-HR"/>
              </w:rPr>
              <w:t>C.</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Promiče solidarnost u razredu.</w:t>
            </w:r>
          </w:p>
          <w:p w14:paraId="662656CB" w14:textId="77777777" w:rsidR="00F5487D" w:rsidRPr="00B65CA1" w:rsidRDefault="00F5487D" w:rsidP="007435A8">
            <w:pPr>
              <w:rPr>
                <w:rFonts w:cstheme="minorHAnsi"/>
                <w:color w:val="231F20"/>
                <w:lang w:eastAsia="hr-HR"/>
              </w:rPr>
            </w:pPr>
            <w:r w:rsidRPr="00B65CA1">
              <w:rPr>
                <w:rFonts w:cstheme="minorHAnsi"/>
                <w:b/>
              </w:rPr>
              <w:t xml:space="preserve">OR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Prepoznaje svoje mjesto i povezanost s drugima u zajednici</w:t>
            </w:r>
            <w:r>
              <w:rPr>
                <w:rFonts w:cstheme="minorHAnsi"/>
                <w:color w:val="231F20"/>
                <w:lang w:eastAsia="hr-HR"/>
              </w:rPr>
              <w:t>.</w:t>
            </w:r>
          </w:p>
          <w:p w14:paraId="67DC871B" w14:textId="77777777" w:rsidR="00F5487D" w:rsidRDefault="00F5487D" w:rsidP="007435A8">
            <w:pPr>
              <w:pStyle w:val="Bezproreda"/>
              <w:rPr>
                <w:rFonts w:cstheme="minorHAnsi"/>
                <w:color w:val="231F20"/>
                <w:lang w:eastAsia="hr-HR"/>
              </w:rPr>
            </w:pPr>
            <w:r w:rsidRPr="00B65CA1">
              <w:rPr>
                <w:rFonts w:cstheme="minorHAnsi"/>
                <w:b/>
                <w:color w:val="231F20"/>
                <w:lang w:eastAsia="hr-HR"/>
              </w:rPr>
              <w:t>IKT</w:t>
            </w:r>
            <w:r w:rsidRPr="00B65CA1">
              <w:rPr>
                <w:rFonts w:cstheme="minorHAnsi"/>
                <w:color w:val="231F20"/>
                <w:lang w:eastAsia="hr-HR"/>
              </w:rPr>
              <w:t xml:space="preserve"> 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 Učenik se uz učiteljevu pomoć služi odabranim uređajima i programima</w:t>
            </w:r>
            <w:r>
              <w:rPr>
                <w:rFonts w:cstheme="minorHAnsi"/>
                <w:color w:val="231F20"/>
                <w:lang w:eastAsia="hr-HR"/>
              </w:rPr>
              <w:t xml:space="preserve">; </w:t>
            </w:r>
            <w:r w:rsidRPr="00B65CA1">
              <w:rPr>
                <w:rFonts w:cstheme="minorHAnsi"/>
                <w:color w:val="231F20"/>
                <w:lang w:eastAsia="hr-HR"/>
              </w:rPr>
              <w:t>A.</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Učenik primjenjuje pravila za odgovorno i sigurno služenje programima i uređajima</w:t>
            </w:r>
            <w:r>
              <w:rPr>
                <w:rFonts w:cstheme="minorHAnsi"/>
                <w:color w:val="231F20"/>
                <w:lang w:eastAsia="hr-HR"/>
              </w:rPr>
              <w:t xml:space="preserve">; </w:t>
            </w:r>
          </w:p>
          <w:p w14:paraId="1237FD17" w14:textId="77777777" w:rsidR="00F5487D" w:rsidRPr="00B65CA1" w:rsidRDefault="00F5487D" w:rsidP="007435A8">
            <w:pPr>
              <w:pStyle w:val="Bezproreda"/>
              <w:rPr>
                <w:rFonts w:cstheme="minorHAnsi"/>
                <w:color w:val="231F20"/>
                <w:lang w:eastAsia="hr-HR"/>
              </w:rPr>
            </w:pPr>
            <w:r w:rsidRPr="00B65CA1">
              <w:rPr>
                <w:rFonts w:cstheme="minorHAnsi"/>
                <w:color w:val="231F20"/>
                <w:lang w:eastAsia="hr-HR"/>
              </w:rPr>
              <w:t>D.</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Učenik se kreativno izražava i istražuje jednostavne metode za poticanje kreativnosti u zadanim ili novim uvjetima.</w:t>
            </w:r>
          </w:p>
          <w:p w14:paraId="08F50C83" w14:textId="77777777" w:rsidR="00F5487D" w:rsidRPr="00B65CA1" w:rsidRDefault="00F5487D" w:rsidP="007435A8">
            <w:pPr>
              <w:textAlignment w:val="baseline"/>
              <w:rPr>
                <w:rFonts w:cstheme="minorHAnsi"/>
                <w:color w:val="231F20"/>
                <w:lang w:eastAsia="hr-HR"/>
              </w:rPr>
            </w:pPr>
            <w:r w:rsidRPr="00B65CA1">
              <w:rPr>
                <w:rFonts w:cstheme="minorHAnsi"/>
                <w:b/>
                <w:color w:val="231F20"/>
                <w:lang w:eastAsia="hr-HR"/>
              </w:rPr>
              <w:t>ZDR</w:t>
            </w:r>
            <w:r w:rsidRPr="00B65CA1">
              <w:rPr>
                <w:rFonts w:cstheme="minorHAnsi"/>
                <w:color w:val="231F20"/>
                <w:lang w:eastAsia="hr-HR"/>
              </w:rPr>
              <w:t xml:space="preserve"> 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1. Razlikuje primjereno od neprimjerenoga ponašanja</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2.</w:t>
            </w:r>
            <w:r>
              <w:rPr>
                <w:rFonts w:cstheme="minorHAnsi"/>
                <w:color w:val="231F20"/>
                <w:lang w:eastAsia="hr-HR"/>
              </w:rPr>
              <w:t xml:space="preserve"> </w:t>
            </w:r>
            <w:r w:rsidRPr="00B65CA1">
              <w:rPr>
                <w:rFonts w:cstheme="minorHAnsi"/>
                <w:color w:val="231F20"/>
                <w:lang w:eastAsia="hr-HR"/>
              </w:rPr>
              <w:t>Razlikuje osnovne emocije i razvija empatiju</w:t>
            </w:r>
            <w:r>
              <w:rPr>
                <w:rFonts w:cstheme="minorHAnsi"/>
                <w:color w:val="231F20"/>
                <w:lang w:eastAsia="hr-HR"/>
              </w:rPr>
              <w:t xml:space="preserve">; </w:t>
            </w:r>
            <w:r w:rsidRPr="00B65CA1">
              <w:rPr>
                <w:rFonts w:cstheme="minorHAnsi"/>
                <w:color w:val="231F20"/>
                <w:lang w:eastAsia="hr-HR"/>
              </w:rPr>
              <w:t>B.</w:t>
            </w:r>
            <w:r>
              <w:rPr>
                <w:rFonts w:cstheme="minorHAnsi"/>
                <w:color w:val="231F20"/>
                <w:lang w:eastAsia="hr-HR"/>
              </w:rPr>
              <w:t xml:space="preserve"> </w:t>
            </w:r>
            <w:r w:rsidRPr="00B65CA1">
              <w:rPr>
                <w:rFonts w:cstheme="minorHAnsi"/>
                <w:color w:val="231F20"/>
                <w:lang w:eastAsia="hr-HR"/>
              </w:rPr>
              <w:t>1.</w:t>
            </w:r>
            <w:r>
              <w:rPr>
                <w:rFonts w:cstheme="minorHAnsi"/>
                <w:color w:val="231F20"/>
                <w:lang w:eastAsia="hr-HR"/>
              </w:rPr>
              <w:t xml:space="preserve"> </w:t>
            </w:r>
            <w:r w:rsidRPr="00B65CA1">
              <w:rPr>
                <w:rFonts w:cstheme="minorHAnsi"/>
                <w:color w:val="231F20"/>
                <w:lang w:eastAsia="hr-HR"/>
              </w:rPr>
              <w:t>3. Prepoznaje igru kao važnu razvojnu i društvenu aktivnost.</w:t>
            </w:r>
          </w:p>
          <w:p w14:paraId="3BEDB70F" w14:textId="77777777" w:rsidR="00F5487D" w:rsidRPr="00B65CA1" w:rsidRDefault="00F5487D" w:rsidP="007435A8">
            <w:pPr>
              <w:rPr>
                <w:rFonts w:cstheme="minorHAnsi"/>
              </w:rPr>
            </w:pPr>
          </w:p>
        </w:tc>
      </w:tr>
      <w:tr w:rsidR="00F5487D" w:rsidRPr="00B65CA1" w14:paraId="317AF13A" w14:textId="77777777" w:rsidTr="007435A8">
        <w:tc>
          <w:tcPr>
            <w:tcW w:w="4957" w:type="dxa"/>
            <w:gridSpan w:val="2"/>
          </w:tcPr>
          <w:p w14:paraId="45DE3779" w14:textId="77777777" w:rsidR="00F5487D" w:rsidRPr="00B65CA1" w:rsidRDefault="00F5487D" w:rsidP="007435A8">
            <w:pPr>
              <w:outlineLvl w:val="0"/>
              <w:rPr>
                <w:rFonts w:cstheme="minorHAnsi"/>
                <w:b/>
                <w:bCs/>
                <w:shd w:val="clear" w:color="auto" w:fill="FFFFFF"/>
              </w:rPr>
            </w:pPr>
            <w:r>
              <w:rPr>
                <w:rFonts w:cstheme="minorHAnsi"/>
                <w:b/>
                <w:bCs/>
                <w:shd w:val="clear" w:color="auto" w:fill="FFFFFF"/>
              </w:rPr>
              <w:t>2</w:t>
            </w:r>
            <w:r w:rsidRPr="00B65CA1">
              <w:rPr>
                <w:rFonts w:cstheme="minorHAnsi"/>
                <w:b/>
                <w:bCs/>
                <w:shd w:val="clear" w:color="auto" w:fill="FFFFFF"/>
              </w:rPr>
              <w:t>. Pjevanje i sviranje</w:t>
            </w:r>
          </w:p>
          <w:p w14:paraId="79030926" w14:textId="77777777" w:rsidR="00F5487D" w:rsidRPr="00B65CA1" w:rsidRDefault="00F5487D" w:rsidP="007435A8">
            <w:pPr>
              <w:outlineLvl w:val="0"/>
            </w:pPr>
            <w:r w:rsidRPr="00B65CA1">
              <w:t xml:space="preserve">Francuska tradicijska pjesma </w:t>
            </w:r>
            <w:r w:rsidRPr="00B65CA1">
              <w:rPr>
                <w:i/>
              </w:rPr>
              <w:t>Blistaj, blistaj, zvijezdo mala</w:t>
            </w:r>
            <w:r w:rsidRPr="00B65CA1">
              <w:t xml:space="preserve"> ima vrlo jednoličan ritam sastavljen uglavnom od četvrtinka koje pulsiraju od početka do kraja </w:t>
            </w:r>
            <w:r w:rsidRPr="00B65CA1">
              <w:lastRenderedPageBreak/>
              <w:t xml:space="preserve">pjesme. Pjesmu učite u četverotaktnim frazama. Kada ste s učenicima dobro naučili tekst i melodiju pjesme, podijelite ih u nekoliko skupina kako bi neke skupine pjevale, a druge uz sviranje naglasile strukturu pjesme. </w:t>
            </w:r>
          </w:p>
          <w:p w14:paraId="0483021A" w14:textId="77777777" w:rsidR="00F5487D" w:rsidRPr="00B65CA1" w:rsidRDefault="00F5487D" w:rsidP="007435A8">
            <w:pPr>
              <w:outlineLvl w:val="0"/>
              <w:rPr>
                <w:rFonts w:cstheme="minorHAnsi"/>
                <w:b/>
                <w:bCs/>
                <w:shd w:val="clear" w:color="auto" w:fill="FFFFFF"/>
              </w:rPr>
            </w:pPr>
          </w:p>
          <w:p w14:paraId="30F44656" w14:textId="254A1B42" w:rsidR="00F5487D" w:rsidRDefault="00F5487D" w:rsidP="007435A8">
            <w:pPr>
              <w:outlineLvl w:val="0"/>
              <w:rPr>
                <w:rFonts w:cstheme="minorHAnsi"/>
                <w:b/>
                <w:bCs/>
                <w:shd w:val="clear" w:color="auto" w:fill="FFFFFF"/>
              </w:rPr>
            </w:pPr>
            <w:r>
              <w:rPr>
                <w:rFonts w:cstheme="minorHAnsi"/>
                <w:b/>
                <w:bCs/>
                <w:shd w:val="clear" w:color="auto" w:fill="FFFFFF"/>
              </w:rPr>
              <w:t>3</w:t>
            </w:r>
            <w:r w:rsidRPr="00B65CA1">
              <w:rPr>
                <w:rFonts w:cstheme="minorHAnsi"/>
                <w:b/>
                <w:bCs/>
                <w:shd w:val="clear" w:color="auto" w:fill="FFFFFF"/>
              </w:rPr>
              <w:t>. Slušanje</w:t>
            </w:r>
          </w:p>
          <w:p w14:paraId="3ADB6D8A" w14:textId="77777777" w:rsidR="007F2E06" w:rsidRPr="00A104F0" w:rsidRDefault="007F2E06" w:rsidP="007F2E06">
            <w:pPr>
              <w:spacing w:before="240"/>
              <w:rPr>
                <w:rFonts w:ascii="Calibri" w:hAnsi="Calibri" w:cs="Calibri"/>
                <w:color w:val="111111"/>
                <w:shd w:val="clear" w:color="auto" w:fill="FFFFFF"/>
              </w:rPr>
            </w:pPr>
            <w:hyperlink r:id="rId5" w:history="1">
              <w:r w:rsidRPr="00A104F0">
                <w:rPr>
                  <w:rStyle w:val="Hiperveza"/>
                  <w:rFonts w:ascii="Calibri" w:hAnsi="Calibri" w:cs="Calibri"/>
                </w:rPr>
                <w:t>https://www.youtube.com/watch?v=Lcmmc-_bfGo</w:t>
              </w:r>
            </w:hyperlink>
          </w:p>
          <w:p w14:paraId="270475D0" w14:textId="77777777" w:rsidR="007F2E06" w:rsidRPr="00B65CA1" w:rsidRDefault="007F2E06" w:rsidP="007435A8">
            <w:pPr>
              <w:outlineLvl w:val="0"/>
              <w:rPr>
                <w:rFonts w:cstheme="minorHAnsi"/>
                <w:b/>
                <w:bCs/>
                <w:shd w:val="clear" w:color="auto" w:fill="FFFFFF"/>
              </w:rPr>
            </w:pPr>
          </w:p>
          <w:p w14:paraId="263B0F23" w14:textId="77777777" w:rsidR="00F5487D" w:rsidRPr="00B65CA1" w:rsidRDefault="00F5487D" w:rsidP="007435A8">
            <w:pPr>
              <w:outlineLvl w:val="0"/>
            </w:pPr>
            <w:r w:rsidRPr="00B65CA1">
              <w:t xml:space="preserve">Slušajte skladbu </w:t>
            </w:r>
            <w:r w:rsidRPr="00B65CA1">
              <w:rPr>
                <w:i/>
              </w:rPr>
              <w:t xml:space="preserve">Varijacije na francusku pjesmicu Ah, </w:t>
            </w:r>
            <w:proofErr w:type="spellStart"/>
            <w:r w:rsidRPr="00B65CA1">
              <w:rPr>
                <w:i/>
              </w:rPr>
              <w:t>vous</w:t>
            </w:r>
            <w:proofErr w:type="spellEnd"/>
            <w:r w:rsidRPr="00B65CA1">
              <w:rPr>
                <w:i/>
              </w:rPr>
              <w:t xml:space="preserve"> </w:t>
            </w:r>
            <w:proofErr w:type="spellStart"/>
            <w:r w:rsidRPr="00B65CA1">
              <w:rPr>
                <w:i/>
              </w:rPr>
              <w:t>diraije</w:t>
            </w:r>
            <w:proofErr w:type="spellEnd"/>
            <w:r w:rsidRPr="00B65CA1">
              <w:rPr>
                <w:i/>
              </w:rPr>
              <w:t xml:space="preserve">, </w:t>
            </w:r>
            <w:proofErr w:type="spellStart"/>
            <w:r w:rsidRPr="00B65CA1">
              <w:rPr>
                <w:i/>
              </w:rPr>
              <w:t>maman</w:t>
            </w:r>
            <w:proofErr w:type="spellEnd"/>
            <w:r w:rsidRPr="00B65CA1">
              <w:t xml:space="preserve">, KV 265 W. A. Mozarta, u kojoj je slavni skladatelj varirao temu pjesme </w:t>
            </w:r>
            <w:r w:rsidRPr="00B65CA1">
              <w:rPr>
                <w:i/>
              </w:rPr>
              <w:t>Blistaj, blistaj, zvijezdo mala</w:t>
            </w:r>
            <w:r w:rsidRPr="00B65CA1">
              <w:t xml:space="preserve">. Glazbalo koje izvodi varijacije na temu je </w:t>
            </w:r>
            <w:r w:rsidRPr="00B65CA1">
              <w:rPr>
                <w:rFonts w:cstheme="minorHAnsi"/>
              </w:rPr>
              <w:t xml:space="preserve">glasovir. Osim u toj Mozartovoj skladbi, dio teme te francuske tradicijske pjesme nalazimo i u skladbi </w:t>
            </w:r>
            <w:r w:rsidRPr="00B65CA1">
              <w:rPr>
                <w:rFonts w:cstheme="minorHAnsi"/>
                <w:i/>
              </w:rPr>
              <w:t>Fosili</w:t>
            </w:r>
            <w:r w:rsidRPr="00B65CA1">
              <w:rPr>
                <w:rFonts w:cstheme="minorHAnsi"/>
              </w:rPr>
              <w:t xml:space="preserve">, </w:t>
            </w:r>
            <w:proofErr w:type="spellStart"/>
            <w:r w:rsidRPr="00B65CA1">
              <w:rPr>
                <w:rStyle w:val="Istaknuto"/>
                <w:rFonts w:cstheme="minorHAnsi"/>
                <w:bCs/>
                <w:shd w:val="clear" w:color="auto" w:fill="FFFFFF"/>
              </w:rPr>
              <w:t>Camille</w:t>
            </w:r>
            <w:proofErr w:type="spellEnd"/>
            <w:r w:rsidRPr="00B65CA1">
              <w:rPr>
                <w:rStyle w:val="Istaknuto"/>
                <w:rFonts w:cstheme="minorHAnsi"/>
                <w:bCs/>
                <w:shd w:val="clear" w:color="auto" w:fill="FFFFFF"/>
              </w:rPr>
              <w:t xml:space="preserve"> Saint</w:t>
            </w:r>
            <w:r w:rsidRPr="00B65CA1">
              <w:rPr>
                <w:rFonts w:cstheme="minorHAnsi"/>
                <w:shd w:val="clear" w:color="auto" w:fill="FFFFFF"/>
              </w:rPr>
              <w:t>-</w:t>
            </w:r>
            <w:proofErr w:type="spellStart"/>
            <w:r w:rsidRPr="00B65CA1">
              <w:rPr>
                <w:rStyle w:val="Istaknuto"/>
                <w:rFonts w:cstheme="minorHAnsi"/>
                <w:bCs/>
                <w:shd w:val="clear" w:color="auto" w:fill="FFFFFF"/>
              </w:rPr>
              <w:t>Saënsa</w:t>
            </w:r>
            <w:proofErr w:type="spellEnd"/>
            <w:r w:rsidRPr="00B65CA1">
              <w:rPr>
                <w:rFonts w:cstheme="minorHAnsi"/>
              </w:rPr>
              <w:t>.</w:t>
            </w:r>
          </w:p>
          <w:p w14:paraId="42C0668A" w14:textId="77777777" w:rsidR="00F5487D" w:rsidRPr="00B65CA1" w:rsidRDefault="00F5487D" w:rsidP="007435A8">
            <w:pPr>
              <w:outlineLvl w:val="0"/>
              <w:rPr>
                <w:rFonts w:cstheme="minorHAnsi"/>
              </w:rPr>
            </w:pPr>
            <w:r w:rsidRPr="00B65CA1">
              <w:t xml:space="preserve">Kako bi slušanje bilo koncentrirano, </w:t>
            </w:r>
            <w:r w:rsidRPr="00B65CA1">
              <w:rPr>
                <w:rStyle w:val="medium-font1"/>
              </w:rPr>
              <w:t>učiteljica/učitelj primjerom treba pokazati učenicima kako se sluša glazba. Tijekom slušanja učenicima se ne smiju davati glasne upute, već samo neverbalne geste. Neka dignu ruku svaki puta kada čuju melodiju pjesme</w:t>
            </w:r>
            <w:r>
              <w:rPr>
                <w:rStyle w:val="medium-font1"/>
              </w:rPr>
              <w:t>,</w:t>
            </w:r>
            <w:r w:rsidRPr="00B65CA1">
              <w:rPr>
                <w:rStyle w:val="medium-font1"/>
              </w:rPr>
              <w:t xml:space="preserve"> a učiteljica/učitelj neka također diže ruku zajedno s njima.</w:t>
            </w:r>
          </w:p>
          <w:p w14:paraId="6A2A9824" w14:textId="77777777" w:rsidR="00F5487D" w:rsidRPr="00B65CA1" w:rsidRDefault="00F5487D" w:rsidP="007435A8">
            <w:pPr>
              <w:outlineLvl w:val="0"/>
              <w:rPr>
                <w:rFonts w:cstheme="minorHAnsi"/>
                <w:b/>
                <w:bCs/>
                <w:shd w:val="clear" w:color="auto" w:fill="FFFFFF"/>
              </w:rPr>
            </w:pPr>
          </w:p>
          <w:p w14:paraId="7F1B9F60" w14:textId="77777777" w:rsidR="00F5487D" w:rsidRPr="00B65CA1" w:rsidRDefault="00F5487D" w:rsidP="007435A8">
            <w:pPr>
              <w:outlineLvl w:val="0"/>
              <w:rPr>
                <w:rFonts w:cstheme="minorHAnsi"/>
                <w:b/>
                <w:bCs/>
                <w:shd w:val="clear" w:color="auto" w:fill="FFFFFF"/>
              </w:rPr>
            </w:pPr>
            <w:r>
              <w:rPr>
                <w:rFonts w:cstheme="minorHAnsi"/>
                <w:b/>
                <w:bCs/>
                <w:shd w:val="clear" w:color="auto" w:fill="FFFFFF"/>
              </w:rPr>
              <w:t>4</w:t>
            </w:r>
            <w:r w:rsidRPr="00B65CA1">
              <w:rPr>
                <w:rFonts w:cstheme="minorHAnsi"/>
                <w:b/>
                <w:bCs/>
                <w:shd w:val="clear" w:color="auto" w:fill="FFFFFF"/>
              </w:rPr>
              <w:t>. Stvaranje</w:t>
            </w:r>
          </w:p>
          <w:p w14:paraId="61BE2135" w14:textId="77777777" w:rsidR="00F5487D" w:rsidRPr="00B65CA1" w:rsidRDefault="00F5487D" w:rsidP="007435A8">
            <w:pPr>
              <w:outlineLvl w:val="0"/>
            </w:pPr>
            <w:r w:rsidRPr="00B65CA1">
              <w:t xml:space="preserve">Improvizirajte na zadanu temu, tj. na pjesmu koju ste naučili. Predlažemo neka učenici pjevaju pjesmu tako da joj promijene ritam. </w:t>
            </w:r>
          </w:p>
          <w:p w14:paraId="560CC77E" w14:textId="77777777" w:rsidR="00F5487D" w:rsidRPr="00B65CA1" w:rsidRDefault="00F5487D" w:rsidP="007435A8">
            <w:pPr>
              <w:outlineLvl w:val="0"/>
            </w:pPr>
            <w:r w:rsidRPr="00B65CA1">
              <w:rPr>
                <w:i/>
              </w:rPr>
              <w:t>I. model</w:t>
            </w:r>
            <w:r>
              <w:rPr>
                <w:i/>
              </w:rPr>
              <w:t>:</w:t>
            </w:r>
            <w:r w:rsidRPr="00B65CA1">
              <w:t xml:space="preserve"> Učenike podijelite u dvije velike skupine. Jedna skupina neka pjeva prvu kiticu, a druga neka improvizira ritam glazbalima. Zamijenite uloge. </w:t>
            </w:r>
          </w:p>
          <w:p w14:paraId="434E136D" w14:textId="77777777" w:rsidR="00F5487D" w:rsidRPr="00B65CA1" w:rsidRDefault="00F5487D" w:rsidP="007435A8">
            <w:pPr>
              <w:outlineLvl w:val="0"/>
            </w:pPr>
            <w:r w:rsidRPr="00B65CA1">
              <w:rPr>
                <w:i/>
              </w:rPr>
              <w:t>II. model</w:t>
            </w:r>
            <w:r>
              <w:rPr>
                <w:i/>
              </w:rPr>
              <w:t>:</w:t>
            </w:r>
            <w:r w:rsidRPr="00B65CA1">
              <w:t xml:space="preserve"> Učenike podijelite u nekoliko skupina ili </w:t>
            </w:r>
            <w:r>
              <w:t xml:space="preserve">u </w:t>
            </w:r>
            <w:r w:rsidRPr="00B65CA1">
              <w:t xml:space="preserve">parove, te im recite da pjevaju istu melodiju pjesme uz drukčiji ritam. Demonstrirajte im što znači drukčiji ritam na istu melodiju. </w:t>
            </w:r>
          </w:p>
          <w:p w14:paraId="254C1098" w14:textId="77777777" w:rsidR="00F5487D" w:rsidRPr="00B65CA1" w:rsidRDefault="00F5487D" w:rsidP="007435A8">
            <w:pPr>
              <w:outlineLvl w:val="0"/>
              <w:rPr>
                <w:i/>
              </w:rPr>
            </w:pPr>
            <w:r w:rsidRPr="00B65CA1">
              <w:t xml:space="preserve">Povežite dobivene varijacije u jednu skladbu i dobit ćete varijacije na temu pjesme </w:t>
            </w:r>
            <w:r w:rsidRPr="00B65CA1">
              <w:rPr>
                <w:i/>
              </w:rPr>
              <w:t xml:space="preserve">Blistaj, blistaj, zvijezdo mala. </w:t>
            </w:r>
          </w:p>
          <w:p w14:paraId="72256272" w14:textId="77777777" w:rsidR="00F5487D" w:rsidRPr="00B65CA1" w:rsidRDefault="00F5487D" w:rsidP="007435A8">
            <w:pPr>
              <w:outlineLvl w:val="0"/>
              <w:rPr>
                <w:rFonts w:cstheme="minorHAnsi"/>
              </w:rPr>
            </w:pPr>
          </w:p>
          <w:p w14:paraId="1F3E9758" w14:textId="77777777" w:rsidR="00F5487D" w:rsidRPr="00B65CA1" w:rsidRDefault="00F5487D" w:rsidP="007435A8">
            <w:pPr>
              <w:outlineLvl w:val="0"/>
              <w:rPr>
                <w:rFonts w:cstheme="minorHAnsi"/>
              </w:rPr>
            </w:pPr>
          </w:p>
        </w:tc>
        <w:tc>
          <w:tcPr>
            <w:tcW w:w="4536" w:type="dxa"/>
            <w:gridSpan w:val="3"/>
            <w:vMerge/>
          </w:tcPr>
          <w:p w14:paraId="3F40BC0C" w14:textId="77777777" w:rsidR="00F5487D" w:rsidRPr="00B65CA1" w:rsidRDefault="00F5487D" w:rsidP="007435A8">
            <w:pPr>
              <w:rPr>
                <w:rFonts w:cstheme="minorHAnsi"/>
              </w:rPr>
            </w:pPr>
          </w:p>
        </w:tc>
      </w:tr>
    </w:tbl>
    <w:p w14:paraId="61312E53" w14:textId="77777777" w:rsidR="006C70CE" w:rsidRDefault="006C70CE"/>
    <w:sectPr w:rsidR="006C70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InterstateC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3A077E"/>
    <w:multiLevelType w:val="hybridMultilevel"/>
    <w:tmpl w:val="DF8A6116"/>
    <w:lvl w:ilvl="0" w:tplc="FDC0560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87D"/>
    <w:rsid w:val="006C70CE"/>
    <w:rsid w:val="007F2E06"/>
    <w:rsid w:val="00F548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FC27"/>
  <w15:chartTrackingRefBased/>
  <w15:docId w15:val="{2EBAD0F1-2299-4D1B-866C-96BE772E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87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F548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F5487D"/>
    <w:pPr>
      <w:spacing w:after="200" w:line="276" w:lineRule="auto"/>
      <w:ind w:left="720"/>
      <w:contextualSpacing/>
    </w:pPr>
  </w:style>
  <w:style w:type="paragraph" w:customStyle="1" w:styleId="Pa31">
    <w:name w:val="Pa3+1"/>
    <w:basedOn w:val="Normal"/>
    <w:next w:val="Normal"/>
    <w:rsid w:val="00F5487D"/>
    <w:pPr>
      <w:autoSpaceDE w:val="0"/>
      <w:autoSpaceDN w:val="0"/>
      <w:adjustRightInd w:val="0"/>
      <w:spacing w:after="0" w:line="280" w:lineRule="auto"/>
    </w:pPr>
    <w:rPr>
      <w:rFonts w:ascii="PIInterstateCn" w:eastAsia="Times New Roman" w:hAnsi="PIInterstateCn" w:cs="Times New Roman"/>
      <w:sz w:val="24"/>
      <w:szCs w:val="24"/>
      <w:lang w:eastAsia="hr-HR"/>
    </w:rPr>
  </w:style>
  <w:style w:type="paragraph" w:styleId="Bezproreda">
    <w:name w:val="No Spacing"/>
    <w:uiPriority w:val="1"/>
    <w:qFormat/>
    <w:rsid w:val="00F5487D"/>
    <w:pPr>
      <w:spacing w:after="0" w:line="240" w:lineRule="auto"/>
    </w:pPr>
  </w:style>
  <w:style w:type="paragraph" w:customStyle="1" w:styleId="TableParagraph">
    <w:name w:val="Table Paragraph"/>
    <w:basedOn w:val="Normal"/>
    <w:uiPriority w:val="1"/>
    <w:qFormat/>
    <w:rsid w:val="00F5487D"/>
    <w:pPr>
      <w:widowControl w:val="0"/>
      <w:autoSpaceDE w:val="0"/>
      <w:autoSpaceDN w:val="0"/>
      <w:spacing w:before="152" w:after="0" w:line="240" w:lineRule="auto"/>
      <w:ind w:left="506"/>
    </w:pPr>
    <w:rPr>
      <w:rFonts w:ascii="Arial" w:eastAsia="Arial" w:hAnsi="Arial" w:cs="Arial"/>
      <w:b/>
      <w:sz w:val="24"/>
      <w:szCs w:val="24"/>
      <w:lang w:val="en-US"/>
    </w:rPr>
  </w:style>
  <w:style w:type="character" w:styleId="Istaknuto">
    <w:name w:val="Emphasis"/>
    <w:basedOn w:val="Zadanifontodlomka"/>
    <w:uiPriority w:val="20"/>
    <w:qFormat/>
    <w:rsid w:val="00F5487D"/>
    <w:rPr>
      <w:i/>
      <w:iCs/>
    </w:rPr>
  </w:style>
  <w:style w:type="character" w:customStyle="1" w:styleId="medium-font1">
    <w:name w:val="medium-font1"/>
    <w:basedOn w:val="Zadanifontodlomka"/>
    <w:rsid w:val="00F5487D"/>
    <w:rPr>
      <w:sz w:val="19"/>
      <w:szCs w:val="19"/>
    </w:rPr>
  </w:style>
  <w:style w:type="character" w:styleId="Hiperveza">
    <w:name w:val="Hyperlink"/>
    <w:basedOn w:val="Zadanifontodlomka"/>
    <w:uiPriority w:val="99"/>
    <w:unhideWhenUsed/>
    <w:rsid w:val="007F2E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Lcmmc-_bfG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874</Words>
  <Characters>4987</Characters>
  <Application>Microsoft Office Word</Application>
  <DocSecurity>0</DocSecurity>
  <Lines>41</Lines>
  <Paragraphs>11</Paragraphs>
  <ScaleCrop>false</ScaleCrop>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2020-08-26T15:25:00Z</dcterms:created>
  <dcterms:modified xsi:type="dcterms:W3CDTF">2020-08-26T19:06:00Z</dcterms:modified>
</cp:coreProperties>
</file>