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0" w:type="auto"/>
        <w:tblLook w:val="04A0" w:firstRow="1" w:lastRow="0" w:firstColumn="1" w:lastColumn="0" w:noHBand="0" w:noVBand="1"/>
      </w:tblPr>
      <w:tblGrid>
        <w:gridCol w:w="2122"/>
        <w:gridCol w:w="3187"/>
        <w:gridCol w:w="567"/>
        <w:gridCol w:w="837"/>
        <w:gridCol w:w="2349"/>
      </w:tblGrid>
      <w:tr w:rsidR="003F1EC8" w:rsidRPr="00B65CA1" w14:paraId="3AAB169E" w14:textId="77777777" w:rsidTr="007435A8">
        <w:tc>
          <w:tcPr>
            <w:tcW w:w="5524" w:type="dxa"/>
            <w:gridSpan w:val="2"/>
            <w:shd w:val="clear" w:color="auto" w:fill="DEEAF6" w:themeFill="accent5" w:themeFillTint="33"/>
          </w:tcPr>
          <w:p w14:paraId="0B9EB677" w14:textId="77777777" w:rsidR="003F1EC8" w:rsidRPr="00B65CA1" w:rsidRDefault="003F1EC8" w:rsidP="007435A8">
            <w:pPr>
              <w:rPr>
                <w:rFonts w:cstheme="minorHAnsi"/>
              </w:rPr>
            </w:pPr>
            <w:r w:rsidRPr="00B65CA1">
              <w:rPr>
                <w:rFonts w:cstheme="minorHAnsi"/>
              </w:rPr>
              <w:t xml:space="preserve">IME I PREZIME: </w:t>
            </w:r>
          </w:p>
        </w:tc>
        <w:tc>
          <w:tcPr>
            <w:tcW w:w="1417" w:type="dxa"/>
            <w:gridSpan w:val="2"/>
            <w:shd w:val="clear" w:color="auto" w:fill="DEEAF6" w:themeFill="accent5" w:themeFillTint="33"/>
          </w:tcPr>
          <w:p w14:paraId="62CAAE7F" w14:textId="77777777" w:rsidR="003F1EC8" w:rsidRPr="00B65CA1" w:rsidRDefault="003F1EC8" w:rsidP="007435A8">
            <w:pPr>
              <w:rPr>
                <w:rFonts w:cstheme="minorHAnsi"/>
              </w:rPr>
            </w:pPr>
            <w:r w:rsidRPr="00B65CA1">
              <w:rPr>
                <w:rFonts w:cstheme="minorHAnsi"/>
              </w:rPr>
              <w:t>RAZRED:</w:t>
            </w:r>
          </w:p>
        </w:tc>
        <w:tc>
          <w:tcPr>
            <w:tcW w:w="2552" w:type="dxa"/>
            <w:shd w:val="clear" w:color="auto" w:fill="DEEAF6" w:themeFill="accent5" w:themeFillTint="33"/>
          </w:tcPr>
          <w:p w14:paraId="149531FB" w14:textId="77777777" w:rsidR="003F1EC8" w:rsidRPr="00B65CA1" w:rsidRDefault="003F1EC8" w:rsidP="007435A8">
            <w:pPr>
              <w:rPr>
                <w:rFonts w:cstheme="minorHAnsi"/>
              </w:rPr>
            </w:pPr>
            <w:r w:rsidRPr="00B65CA1">
              <w:rPr>
                <w:rFonts w:cstheme="minorHAnsi"/>
              </w:rPr>
              <w:t>REDNI BROJ SATA: 8</w:t>
            </w:r>
          </w:p>
        </w:tc>
      </w:tr>
      <w:tr w:rsidR="003F1EC8" w:rsidRPr="00B65CA1" w14:paraId="52F664D7" w14:textId="77777777" w:rsidTr="007435A8">
        <w:tc>
          <w:tcPr>
            <w:tcW w:w="2122" w:type="dxa"/>
          </w:tcPr>
          <w:p w14:paraId="508F7A39" w14:textId="77777777" w:rsidR="003F1EC8" w:rsidRPr="00B65CA1" w:rsidRDefault="003F1EC8" w:rsidP="007435A8">
            <w:pPr>
              <w:rPr>
                <w:rFonts w:cstheme="minorHAnsi"/>
              </w:rPr>
            </w:pPr>
            <w:r w:rsidRPr="00B65CA1">
              <w:rPr>
                <w:rFonts w:cstheme="minorHAnsi"/>
              </w:rPr>
              <w:t>PREDMETNO PODRUČJE:</w:t>
            </w:r>
          </w:p>
        </w:tc>
        <w:tc>
          <w:tcPr>
            <w:tcW w:w="7371" w:type="dxa"/>
            <w:gridSpan w:val="4"/>
          </w:tcPr>
          <w:p w14:paraId="2B50B9D8" w14:textId="77777777" w:rsidR="003F1EC8" w:rsidRPr="00B65CA1" w:rsidRDefault="003F1EC8" w:rsidP="007435A8">
            <w:pPr>
              <w:rPr>
                <w:rFonts w:cstheme="minorHAnsi"/>
              </w:rPr>
            </w:pPr>
            <w:r w:rsidRPr="00B65CA1">
              <w:rPr>
                <w:rFonts w:cstheme="minorHAnsi"/>
                <w:color w:val="231F20"/>
              </w:rPr>
              <w:t>GLAZBENA KULTURA</w:t>
            </w:r>
            <w:r w:rsidRPr="00B65CA1">
              <w:rPr>
                <w:rFonts w:cstheme="minorHAnsi"/>
                <w:color w:val="231F20"/>
              </w:rPr>
              <w:tab/>
            </w:r>
          </w:p>
        </w:tc>
      </w:tr>
      <w:tr w:rsidR="003F1EC8" w:rsidRPr="00B65CA1" w14:paraId="0953A2B8" w14:textId="77777777" w:rsidTr="007435A8">
        <w:tc>
          <w:tcPr>
            <w:tcW w:w="2122" w:type="dxa"/>
          </w:tcPr>
          <w:p w14:paraId="51876FFC" w14:textId="77777777" w:rsidR="003F1EC8" w:rsidRPr="00B65CA1" w:rsidRDefault="003F1EC8" w:rsidP="007435A8">
            <w:pPr>
              <w:rPr>
                <w:rFonts w:cstheme="minorHAnsi"/>
              </w:rPr>
            </w:pPr>
            <w:r w:rsidRPr="00B65CA1">
              <w:rPr>
                <w:rFonts w:cstheme="minorHAnsi"/>
              </w:rPr>
              <w:t>DOMENA:</w:t>
            </w:r>
          </w:p>
        </w:tc>
        <w:tc>
          <w:tcPr>
            <w:tcW w:w="7371" w:type="dxa"/>
            <w:gridSpan w:val="4"/>
          </w:tcPr>
          <w:p w14:paraId="53DFF541" w14:textId="77777777" w:rsidR="003F1EC8" w:rsidRDefault="003F1EC8" w:rsidP="007435A8">
            <w:pPr>
              <w:rPr>
                <w:rFonts w:eastAsia="Times New Roman" w:cstheme="minorHAnsi"/>
                <w:color w:val="231F20"/>
                <w:lang w:eastAsia="hr-HR"/>
              </w:rPr>
            </w:pPr>
            <w:r w:rsidRPr="00B65CA1">
              <w:rPr>
                <w:rFonts w:eastAsia="Times New Roman" w:cstheme="minorHAnsi"/>
                <w:color w:val="231F20"/>
                <w:lang w:eastAsia="hr-HR"/>
              </w:rPr>
              <w:t>A. SLUŠANJE I UPOZNAVANJE GLAZBE</w:t>
            </w:r>
          </w:p>
          <w:p w14:paraId="51D0AF3B" w14:textId="77777777" w:rsidR="003F1EC8" w:rsidRDefault="003F1EC8" w:rsidP="007435A8">
            <w:pPr>
              <w:rPr>
                <w:rFonts w:eastAsia="Times New Roman" w:cstheme="minorHAnsi"/>
                <w:color w:val="231F20"/>
                <w:lang w:eastAsia="hr-HR"/>
              </w:rPr>
            </w:pPr>
            <w:r w:rsidRPr="00B65CA1">
              <w:rPr>
                <w:rFonts w:eastAsia="Times New Roman" w:cstheme="minorHAnsi"/>
                <w:color w:val="231F20"/>
                <w:lang w:eastAsia="hr-HR"/>
              </w:rPr>
              <w:t>B. IZRAŽAVANJE GLAZBOM I UZ GLAZBU</w:t>
            </w:r>
          </w:p>
          <w:p w14:paraId="4DDF447F" w14:textId="77777777" w:rsidR="003F1EC8" w:rsidRPr="00B65CA1" w:rsidRDefault="003F1EC8" w:rsidP="007435A8">
            <w:pPr>
              <w:rPr>
                <w:rFonts w:eastAsia="Times New Roman" w:cstheme="minorHAnsi"/>
                <w:color w:val="231F20"/>
                <w:lang w:eastAsia="hr-HR"/>
              </w:rPr>
            </w:pPr>
            <w:r w:rsidRPr="00B65CA1">
              <w:rPr>
                <w:rFonts w:eastAsia="Times New Roman" w:cstheme="minorHAnsi"/>
                <w:color w:val="231F20"/>
                <w:lang w:eastAsia="hr-HR"/>
              </w:rPr>
              <w:t>C. GLAZBA U KONTEKSTU</w:t>
            </w:r>
          </w:p>
        </w:tc>
      </w:tr>
      <w:tr w:rsidR="003F1EC8" w:rsidRPr="00B65CA1" w14:paraId="57B5BBF4" w14:textId="77777777" w:rsidTr="007435A8">
        <w:tc>
          <w:tcPr>
            <w:tcW w:w="2122" w:type="dxa"/>
          </w:tcPr>
          <w:p w14:paraId="68961381" w14:textId="77777777" w:rsidR="003F1EC8" w:rsidRPr="00B65CA1" w:rsidRDefault="003F1EC8" w:rsidP="007435A8">
            <w:pPr>
              <w:rPr>
                <w:rFonts w:cstheme="minorHAnsi"/>
              </w:rPr>
            </w:pPr>
            <w:r w:rsidRPr="00B65CA1">
              <w:rPr>
                <w:rFonts w:cstheme="minorHAnsi"/>
              </w:rPr>
              <w:t>TEMA:</w:t>
            </w:r>
          </w:p>
        </w:tc>
        <w:tc>
          <w:tcPr>
            <w:tcW w:w="7371" w:type="dxa"/>
            <w:gridSpan w:val="4"/>
          </w:tcPr>
          <w:p w14:paraId="60773193" w14:textId="77777777" w:rsidR="003F1EC8" w:rsidRPr="00B65CA1" w:rsidRDefault="003F1EC8" w:rsidP="007435A8">
            <w:pPr>
              <w:rPr>
                <w:rFonts w:cstheme="minorHAnsi"/>
              </w:rPr>
            </w:pPr>
            <w:r w:rsidRPr="00B65CA1">
              <w:rPr>
                <w:rFonts w:cstheme="minorHAnsi"/>
              </w:rPr>
              <w:t>Dogodi se usred noći</w:t>
            </w:r>
          </w:p>
        </w:tc>
      </w:tr>
      <w:tr w:rsidR="003F1EC8" w:rsidRPr="00B65CA1" w14:paraId="5D8167EA" w14:textId="77777777" w:rsidTr="007435A8">
        <w:tc>
          <w:tcPr>
            <w:tcW w:w="2122" w:type="dxa"/>
          </w:tcPr>
          <w:p w14:paraId="71F85A87" w14:textId="77777777" w:rsidR="003F1EC8" w:rsidRPr="00B65CA1" w:rsidRDefault="003F1EC8" w:rsidP="007435A8">
            <w:pPr>
              <w:rPr>
                <w:rFonts w:cstheme="minorHAnsi"/>
              </w:rPr>
            </w:pPr>
            <w:r w:rsidRPr="00B65CA1">
              <w:rPr>
                <w:rFonts w:cstheme="minorHAnsi"/>
              </w:rPr>
              <w:t>NASTAVNI SADRŽAJ:</w:t>
            </w:r>
          </w:p>
        </w:tc>
        <w:tc>
          <w:tcPr>
            <w:tcW w:w="7371" w:type="dxa"/>
            <w:gridSpan w:val="4"/>
          </w:tcPr>
          <w:p w14:paraId="5FB5D38B" w14:textId="77777777" w:rsidR="003F1EC8" w:rsidRPr="00B65CA1" w:rsidRDefault="003F1EC8" w:rsidP="007435A8">
            <w:pPr>
              <w:rPr>
                <w:rFonts w:cstheme="minorHAnsi"/>
                <w:bCs/>
                <w:shd w:val="clear" w:color="auto" w:fill="FFFFFF"/>
              </w:rPr>
            </w:pPr>
            <w:r w:rsidRPr="00B65CA1">
              <w:rPr>
                <w:rFonts w:cstheme="minorHAnsi"/>
                <w:bCs/>
              </w:rPr>
              <w:t>PJEVANJE, SVIRANJE I POKRET</w:t>
            </w:r>
            <w:r w:rsidRPr="00B65CA1">
              <w:rPr>
                <w:rFonts w:cstheme="minorHAnsi"/>
              </w:rPr>
              <w:t>:</w:t>
            </w:r>
            <w:r w:rsidRPr="00B65CA1">
              <w:rPr>
                <w:rFonts w:cstheme="minorHAnsi"/>
                <w:b/>
              </w:rPr>
              <w:t xml:space="preserve"> </w:t>
            </w:r>
            <w:proofErr w:type="spellStart"/>
            <w:r w:rsidRPr="00B65CA1">
              <w:rPr>
                <w:rFonts w:cstheme="minorHAnsi"/>
                <w:i/>
              </w:rPr>
              <w:t>Bratec</w:t>
            </w:r>
            <w:proofErr w:type="spellEnd"/>
            <w:r w:rsidRPr="00B65CA1">
              <w:rPr>
                <w:rFonts w:cstheme="minorHAnsi"/>
                <w:i/>
              </w:rPr>
              <w:t xml:space="preserve"> Martin</w:t>
            </w:r>
            <w:r w:rsidRPr="00B65CA1">
              <w:rPr>
                <w:rFonts w:cstheme="minorHAnsi"/>
              </w:rPr>
              <w:t xml:space="preserve">, tradicijska iz Francuske SLUŠANJE: </w:t>
            </w:r>
            <w:r w:rsidRPr="00B65CA1">
              <w:rPr>
                <w:rFonts w:cstheme="minorHAnsi"/>
                <w:bCs/>
                <w:shd w:val="clear" w:color="auto" w:fill="FFFFFF"/>
              </w:rPr>
              <w:t>Gustav Mahler: 1. Simfonija, III</w:t>
            </w:r>
            <w:r>
              <w:rPr>
                <w:rFonts w:cstheme="minorHAnsi"/>
                <w:bCs/>
                <w:shd w:val="clear" w:color="auto" w:fill="FFFFFF"/>
              </w:rPr>
              <w:t>.</w:t>
            </w:r>
            <w:r w:rsidRPr="00B65CA1">
              <w:rPr>
                <w:rFonts w:cstheme="minorHAnsi"/>
                <w:bCs/>
                <w:shd w:val="clear" w:color="auto" w:fill="FFFFFF"/>
              </w:rPr>
              <w:t xml:space="preserve"> stavak, tema</w:t>
            </w:r>
          </w:p>
        </w:tc>
      </w:tr>
      <w:tr w:rsidR="003F1EC8" w:rsidRPr="00B65CA1" w14:paraId="3780F0CD" w14:textId="77777777" w:rsidTr="007435A8">
        <w:tc>
          <w:tcPr>
            <w:tcW w:w="2122" w:type="dxa"/>
          </w:tcPr>
          <w:p w14:paraId="487C75D7" w14:textId="77777777" w:rsidR="003F1EC8" w:rsidRPr="00B65CA1" w:rsidRDefault="003F1EC8" w:rsidP="007435A8">
            <w:pPr>
              <w:rPr>
                <w:rFonts w:cstheme="minorHAnsi"/>
              </w:rPr>
            </w:pPr>
            <w:r w:rsidRPr="00B65CA1">
              <w:rPr>
                <w:rFonts w:cstheme="minorHAnsi"/>
              </w:rPr>
              <w:t>ISHODI:</w:t>
            </w:r>
          </w:p>
          <w:p w14:paraId="69C1A048" w14:textId="77777777" w:rsidR="003F1EC8" w:rsidRPr="00B65CA1" w:rsidRDefault="003F1EC8" w:rsidP="007435A8">
            <w:pPr>
              <w:rPr>
                <w:rFonts w:cstheme="minorHAnsi"/>
              </w:rPr>
            </w:pPr>
          </w:p>
        </w:tc>
        <w:tc>
          <w:tcPr>
            <w:tcW w:w="7371" w:type="dxa"/>
            <w:gridSpan w:val="4"/>
          </w:tcPr>
          <w:p w14:paraId="442EC891" w14:textId="77777777" w:rsidR="003F1EC8" w:rsidRPr="00B65CA1" w:rsidRDefault="003F1EC8" w:rsidP="007435A8">
            <w:pPr>
              <w:rPr>
                <w:rFonts w:cstheme="minorHAnsi"/>
                <w:b/>
                <w:bCs/>
                <w:color w:val="231F20"/>
                <w:lang w:eastAsia="hr-HR"/>
              </w:rPr>
            </w:pPr>
            <w:r w:rsidRPr="00B65CA1">
              <w:rPr>
                <w:rFonts w:cstheme="minorHAnsi"/>
                <w:b/>
                <w:bCs/>
                <w:color w:val="231F20"/>
                <w:lang w:eastAsia="hr-HR"/>
              </w:rPr>
              <w:t>OŠ GK A.</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poznaje određeni broj skladbi.</w:t>
            </w:r>
          </w:p>
          <w:p w14:paraId="51D1376B" w14:textId="77777777" w:rsidR="003F1EC8" w:rsidRPr="005F3D0E" w:rsidRDefault="003F1EC8" w:rsidP="003F1EC8">
            <w:pPr>
              <w:pStyle w:val="Odlomakpopisa"/>
              <w:numPr>
                <w:ilvl w:val="0"/>
                <w:numId w:val="1"/>
              </w:numPr>
              <w:spacing w:after="0" w:line="240" w:lineRule="auto"/>
              <w:rPr>
                <w:rFonts w:cstheme="minorHAnsi"/>
                <w:color w:val="231F20"/>
                <w:lang w:eastAsia="hr-HR"/>
              </w:rPr>
            </w:pPr>
            <w:r>
              <w:rPr>
                <w:rFonts w:cstheme="minorHAnsi"/>
                <w:color w:val="231F20"/>
                <w:lang w:eastAsia="hr-HR"/>
              </w:rPr>
              <w:t>p</w:t>
            </w:r>
            <w:r w:rsidRPr="005F3D0E">
              <w:rPr>
                <w:rFonts w:cstheme="minorHAnsi"/>
                <w:color w:val="231F20"/>
                <w:lang w:eastAsia="hr-HR"/>
              </w:rPr>
              <w:t>oznaje određeni broj kraćih skladbi (cjelovite skladbe, stavci ili ulomci) različitih vrsta glazbe (klasična, tradicijska, popularna</w:t>
            </w:r>
            <w:r>
              <w:rPr>
                <w:rFonts w:cstheme="minorHAnsi"/>
                <w:color w:val="231F20"/>
                <w:lang w:eastAsia="hr-HR"/>
              </w:rPr>
              <w:t xml:space="preserve">, </w:t>
            </w:r>
            <w:r w:rsidRPr="005F3D0E">
              <w:rPr>
                <w:rFonts w:cstheme="minorHAnsi"/>
                <w:i/>
                <w:iCs/>
                <w:color w:val="231F20"/>
                <w:bdr w:val="none" w:sz="0" w:space="0" w:color="auto" w:frame="1"/>
                <w:lang w:eastAsia="hr-HR"/>
              </w:rPr>
              <w:t>jaz</w:t>
            </w:r>
            <w:r>
              <w:rPr>
                <w:rFonts w:cstheme="minorHAnsi"/>
                <w:i/>
                <w:iCs/>
                <w:color w:val="231F20"/>
                <w:bdr w:val="none" w:sz="0" w:space="0" w:color="auto" w:frame="1"/>
                <w:lang w:eastAsia="hr-HR"/>
              </w:rPr>
              <w:t xml:space="preserve">z </w:t>
            </w:r>
            <w:r w:rsidRPr="005F3D0E">
              <w:rPr>
                <w:rFonts w:cstheme="minorHAnsi"/>
                <w:color w:val="231F20"/>
                <w:lang w:eastAsia="hr-HR"/>
              </w:rPr>
              <w:t>i filmska glazba)</w:t>
            </w:r>
          </w:p>
          <w:p w14:paraId="6247EE6B" w14:textId="77777777" w:rsidR="003F1EC8" w:rsidRPr="00B65CA1" w:rsidRDefault="003F1EC8" w:rsidP="007435A8">
            <w:pPr>
              <w:textAlignment w:val="baseline"/>
              <w:rPr>
                <w:rFonts w:cstheme="minorHAnsi"/>
                <w:b/>
                <w:bCs/>
                <w:color w:val="231F20"/>
                <w:lang w:eastAsia="hr-HR"/>
              </w:rPr>
            </w:pPr>
            <w:r w:rsidRPr="00B65CA1">
              <w:rPr>
                <w:rFonts w:cstheme="minorHAnsi"/>
                <w:b/>
                <w:color w:val="231F20"/>
                <w:lang w:eastAsia="hr-HR"/>
              </w:rPr>
              <w:t>OŠ GK A.</w:t>
            </w:r>
            <w:r>
              <w:rPr>
                <w:rFonts w:cstheme="minorHAnsi"/>
                <w:b/>
                <w:color w:val="231F20"/>
                <w:lang w:eastAsia="hr-HR"/>
              </w:rPr>
              <w:t xml:space="preserve"> </w:t>
            </w:r>
            <w:r w:rsidRPr="00B65CA1">
              <w:rPr>
                <w:rFonts w:cstheme="minorHAnsi"/>
                <w:b/>
                <w:color w:val="231F20"/>
                <w:lang w:eastAsia="hr-HR"/>
              </w:rPr>
              <w:t>2.</w:t>
            </w:r>
            <w:r>
              <w:rPr>
                <w:rFonts w:cstheme="minorHAnsi"/>
                <w:b/>
                <w:color w:val="231F20"/>
                <w:lang w:eastAsia="hr-HR"/>
              </w:rPr>
              <w:t xml:space="preserve"> </w:t>
            </w:r>
            <w:r w:rsidRPr="00B65CA1">
              <w:rPr>
                <w:rFonts w:cstheme="minorHAnsi"/>
                <w:b/>
                <w:color w:val="231F20"/>
                <w:lang w:eastAsia="hr-HR"/>
              </w:rPr>
              <w:t>2. Učenik temeljem slušanja razlikuje pojedine glazbeno-izražajne sastavnice.</w:t>
            </w:r>
          </w:p>
          <w:p w14:paraId="7C9263F2" w14:textId="77777777" w:rsidR="003F1EC8" w:rsidRPr="005F3D0E" w:rsidRDefault="003F1EC8" w:rsidP="003F1EC8">
            <w:pPr>
              <w:pStyle w:val="Odlomakpopisa"/>
              <w:numPr>
                <w:ilvl w:val="0"/>
                <w:numId w:val="1"/>
              </w:numPr>
              <w:spacing w:after="0" w:line="240" w:lineRule="auto"/>
              <w:textAlignment w:val="baseline"/>
              <w:rPr>
                <w:rFonts w:cstheme="minorHAnsi"/>
                <w:bCs/>
                <w:color w:val="231F20"/>
                <w:lang w:eastAsia="hr-HR"/>
              </w:rPr>
            </w:pPr>
            <w:r>
              <w:rPr>
                <w:rFonts w:cstheme="minorHAnsi"/>
                <w:bCs/>
                <w:color w:val="231F20"/>
                <w:lang w:eastAsia="hr-HR"/>
              </w:rPr>
              <w:t>t</w:t>
            </w:r>
            <w:r w:rsidRPr="005F3D0E">
              <w:rPr>
                <w:rFonts w:cstheme="minorHAnsi"/>
                <w:bCs/>
                <w:color w:val="231F20"/>
                <w:lang w:eastAsia="hr-HR"/>
              </w:rPr>
              <w:t>emeljem slušanja razlikuje metar, dobe, tempo, visinu tona, dinamiku, boju, izvođače</w:t>
            </w:r>
          </w:p>
          <w:p w14:paraId="17113C65" w14:textId="77777777" w:rsidR="003F1EC8" w:rsidRPr="00B65CA1" w:rsidRDefault="003F1EC8"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sudjeluje u zajedničkoj izvedbi glazbe.</w:t>
            </w:r>
          </w:p>
          <w:p w14:paraId="0B469D60" w14:textId="77777777" w:rsidR="003F1EC8" w:rsidRPr="005F3D0E" w:rsidRDefault="003F1EC8" w:rsidP="003F1EC8">
            <w:pPr>
              <w:pStyle w:val="Odlomakpopisa"/>
              <w:numPr>
                <w:ilvl w:val="0"/>
                <w:numId w:val="1"/>
              </w:numPr>
              <w:spacing w:after="0" w:line="240" w:lineRule="auto"/>
              <w:rPr>
                <w:rFonts w:cstheme="minorHAnsi"/>
                <w:color w:val="231F20"/>
                <w:lang w:eastAsia="hr-HR"/>
              </w:rPr>
            </w:pPr>
            <w:r>
              <w:rPr>
                <w:rFonts w:cstheme="minorHAnsi"/>
                <w:color w:val="231F20"/>
                <w:lang w:eastAsia="hr-HR"/>
              </w:rPr>
              <w:t>s</w:t>
            </w:r>
            <w:r w:rsidRPr="005F3D0E">
              <w:rPr>
                <w:rFonts w:cstheme="minorHAnsi"/>
                <w:color w:val="231F20"/>
                <w:lang w:eastAsia="hr-HR"/>
              </w:rPr>
              <w:t>udjeluje u zajedničkoj izvedbi glazbe, usklađuje vlastitu izvedbu s izvedbama drugih učenika te vrednuje vlastitu izvedbu, izvedbe drugih i zajedničku izvedbu</w:t>
            </w:r>
          </w:p>
          <w:p w14:paraId="2F102592" w14:textId="77777777" w:rsidR="003F1EC8" w:rsidRPr="00B65CA1" w:rsidRDefault="003F1EC8"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2. Učenik pjeva/izvodi pjesme i brojalice.</w:t>
            </w:r>
          </w:p>
          <w:p w14:paraId="197E26A3" w14:textId="77777777" w:rsidR="003F1EC8" w:rsidRPr="005F3D0E" w:rsidRDefault="003F1EC8" w:rsidP="003F1EC8">
            <w:pPr>
              <w:pStyle w:val="Odlomakpopisa"/>
              <w:numPr>
                <w:ilvl w:val="0"/>
                <w:numId w:val="1"/>
              </w:numPr>
              <w:spacing w:after="0" w:line="240" w:lineRule="auto"/>
              <w:rPr>
                <w:rFonts w:cstheme="minorHAnsi"/>
                <w:color w:val="231F20"/>
                <w:lang w:eastAsia="hr-HR"/>
              </w:rPr>
            </w:pPr>
            <w:r>
              <w:rPr>
                <w:rFonts w:cstheme="minorHAnsi"/>
                <w:color w:val="231F20"/>
                <w:lang w:eastAsia="hr-HR"/>
              </w:rPr>
              <w:t>p</w:t>
            </w:r>
            <w:r w:rsidRPr="005F3D0E">
              <w:rPr>
                <w:rFonts w:cstheme="minorHAnsi"/>
                <w:color w:val="231F20"/>
                <w:lang w:eastAsia="hr-HR"/>
              </w:rPr>
              <w:t>jeva/izvodi pjesme i brojalice i pritom uvažava glazbeno-izražajne sastavnice (metar/dobe, tempo, visina tona, dinamika)</w:t>
            </w:r>
          </w:p>
          <w:p w14:paraId="179CF177" w14:textId="77777777" w:rsidR="003F1EC8" w:rsidRPr="00B65CA1" w:rsidRDefault="003F1EC8" w:rsidP="007435A8">
            <w:pPr>
              <w:textAlignment w:val="baseline"/>
              <w:rPr>
                <w:rFonts w:cstheme="minorHAnsi"/>
                <w:b/>
                <w:bCs/>
                <w:color w:val="231F20"/>
                <w:lang w:eastAsia="hr-HR"/>
              </w:rPr>
            </w:pPr>
            <w:r w:rsidRPr="00B65CA1">
              <w:rPr>
                <w:rFonts w:cstheme="minorHAnsi"/>
                <w:b/>
                <w:bCs/>
                <w:color w:val="231F20"/>
                <w:lang w:eastAsia="hr-HR"/>
              </w:rPr>
              <w:t>OŠ GK C.</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na osnovu slušanja glazbe i aktivnog muziciranja prepoznaje različite uloge glazbe.</w:t>
            </w:r>
          </w:p>
          <w:p w14:paraId="7AE8292F" w14:textId="77777777" w:rsidR="003F1EC8" w:rsidRPr="005F3D0E" w:rsidRDefault="003F1EC8" w:rsidP="003F1EC8">
            <w:pPr>
              <w:pStyle w:val="Odlomakpopisa"/>
              <w:numPr>
                <w:ilvl w:val="0"/>
                <w:numId w:val="1"/>
              </w:numPr>
              <w:spacing w:after="0" w:line="240" w:lineRule="auto"/>
              <w:textAlignment w:val="baseline"/>
              <w:rPr>
                <w:rFonts w:eastAsia="Times New Roman" w:cstheme="minorHAnsi"/>
                <w:b/>
                <w:bCs/>
                <w:color w:val="231F20"/>
                <w:lang w:eastAsia="hr-HR"/>
              </w:rPr>
            </w:pPr>
            <w:r>
              <w:rPr>
                <w:rFonts w:cstheme="minorHAnsi"/>
                <w:color w:val="231F20"/>
                <w:lang w:eastAsia="hr-HR"/>
              </w:rPr>
              <w:t>n</w:t>
            </w:r>
            <w:r w:rsidRPr="005F3D0E">
              <w:rPr>
                <w:rFonts w:cstheme="minorHAnsi"/>
                <w:color w:val="231F20"/>
                <w:lang w:eastAsia="hr-HR"/>
              </w:rPr>
              <w:t>a osnovu slušanja glazbe i aktivnog muziciranja prepoznaje različite uloge glazbe (svečana glazba, glazba za ples i sl.)</w:t>
            </w:r>
          </w:p>
        </w:tc>
      </w:tr>
      <w:tr w:rsidR="003F1EC8" w:rsidRPr="00B65CA1" w14:paraId="79916A2F" w14:textId="77777777" w:rsidTr="007435A8">
        <w:tc>
          <w:tcPr>
            <w:tcW w:w="6091" w:type="dxa"/>
            <w:gridSpan w:val="3"/>
          </w:tcPr>
          <w:p w14:paraId="68A2C4B5" w14:textId="77777777" w:rsidR="003F1EC8" w:rsidRPr="00B65CA1" w:rsidRDefault="003F1EC8" w:rsidP="007435A8">
            <w:pPr>
              <w:rPr>
                <w:rFonts w:cstheme="minorHAnsi"/>
              </w:rPr>
            </w:pPr>
            <w:r w:rsidRPr="00B65CA1">
              <w:rPr>
                <w:rFonts w:cstheme="minorHAnsi"/>
              </w:rPr>
              <w:t>NASTAVNE SITUACIJE</w:t>
            </w:r>
          </w:p>
        </w:tc>
        <w:tc>
          <w:tcPr>
            <w:tcW w:w="3402" w:type="dxa"/>
            <w:gridSpan w:val="2"/>
          </w:tcPr>
          <w:p w14:paraId="47614499" w14:textId="77777777" w:rsidR="003F1EC8" w:rsidRPr="00B65CA1" w:rsidRDefault="003F1EC8" w:rsidP="007435A8">
            <w:pPr>
              <w:rPr>
                <w:rFonts w:eastAsia="Calibri" w:cstheme="minorHAnsi"/>
                <w:color w:val="231F20"/>
              </w:rPr>
            </w:pPr>
            <w:r w:rsidRPr="00B65CA1">
              <w:rPr>
                <w:rFonts w:eastAsia="Calibri" w:cstheme="minorHAnsi"/>
                <w:color w:val="231F20"/>
              </w:rPr>
              <w:t>P</w:t>
            </w:r>
            <w:r w:rsidRPr="00B65CA1">
              <w:rPr>
                <w:rFonts w:eastAsia="Calibri" w:cstheme="minorHAnsi"/>
                <w:color w:val="231F20"/>
                <w:spacing w:val="-3"/>
              </w:rPr>
              <w:t>O</w:t>
            </w:r>
            <w:r w:rsidRPr="00B65CA1">
              <w:rPr>
                <w:rFonts w:eastAsia="Calibri" w:cstheme="minorHAnsi"/>
                <w:color w:val="231F20"/>
              </w:rPr>
              <w:t>V</w:t>
            </w:r>
            <w:r w:rsidRPr="00B65CA1">
              <w:rPr>
                <w:rFonts w:eastAsia="Calibri" w:cstheme="minorHAnsi"/>
                <w:color w:val="231F20"/>
                <w:spacing w:val="-1"/>
              </w:rPr>
              <w:t>E</w:t>
            </w:r>
            <w:r w:rsidRPr="00B65CA1">
              <w:rPr>
                <w:rFonts w:eastAsia="Calibri" w:cstheme="minorHAnsi"/>
                <w:color w:val="231F20"/>
              </w:rPr>
              <w:t>ZI</w:t>
            </w:r>
            <w:r w:rsidRPr="00B65CA1">
              <w:rPr>
                <w:rFonts w:eastAsia="Calibri" w:cstheme="minorHAnsi"/>
                <w:color w:val="231F20"/>
                <w:spacing w:val="-11"/>
              </w:rPr>
              <w:t>V</w:t>
            </w:r>
            <w:r w:rsidRPr="00B65CA1">
              <w:rPr>
                <w:rFonts w:eastAsia="Calibri" w:cstheme="minorHAnsi"/>
                <w:color w:val="231F20"/>
              </w:rPr>
              <w:t>ANJE ISHO</w:t>
            </w:r>
            <w:r w:rsidRPr="00B65CA1">
              <w:rPr>
                <w:rFonts w:eastAsia="Calibri" w:cstheme="minorHAnsi"/>
                <w:color w:val="231F20"/>
                <w:spacing w:val="-5"/>
              </w:rPr>
              <w:t>D</w:t>
            </w:r>
            <w:r w:rsidRPr="00B65CA1">
              <w:rPr>
                <w:rFonts w:eastAsia="Calibri" w:cstheme="minorHAnsi"/>
                <w:color w:val="231F20"/>
              </w:rPr>
              <w:t>A O</w:t>
            </w:r>
            <w:r w:rsidRPr="00B65CA1">
              <w:rPr>
                <w:rFonts w:eastAsia="Calibri" w:cstheme="minorHAnsi"/>
                <w:color w:val="231F20"/>
                <w:spacing w:val="-2"/>
              </w:rPr>
              <w:t>S</w:t>
            </w:r>
            <w:r w:rsidRPr="00B65CA1">
              <w:rPr>
                <w:rFonts w:eastAsia="Calibri" w:cstheme="minorHAnsi"/>
                <w:color w:val="231F20"/>
                <w:spacing w:val="-16"/>
              </w:rPr>
              <w:t>T</w:t>
            </w:r>
            <w:r w:rsidRPr="00B65CA1">
              <w:rPr>
                <w:rFonts w:eastAsia="Calibri" w:cstheme="minorHAnsi"/>
                <w:color w:val="231F20"/>
              </w:rPr>
              <w:t>ALIH PREDMETNIH PODRU</w:t>
            </w:r>
            <w:r w:rsidRPr="00B65CA1">
              <w:rPr>
                <w:rFonts w:eastAsia="Calibri" w:cstheme="minorHAnsi"/>
                <w:color w:val="231F20"/>
                <w:spacing w:val="2"/>
              </w:rPr>
              <w:t>Č</w:t>
            </w:r>
            <w:r w:rsidRPr="00B65CA1">
              <w:rPr>
                <w:rFonts w:eastAsia="Calibri" w:cstheme="minorHAnsi"/>
                <w:color w:val="231F20"/>
                <w:spacing w:val="-4"/>
              </w:rPr>
              <w:t>J</w:t>
            </w:r>
            <w:r w:rsidRPr="00B65CA1">
              <w:rPr>
                <w:rFonts w:eastAsia="Calibri" w:cstheme="minorHAnsi"/>
                <w:color w:val="231F20"/>
              </w:rPr>
              <w:t>A I MEĐUPREDMETNIH TEMA</w:t>
            </w:r>
          </w:p>
        </w:tc>
      </w:tr>
      <w:tr w:rsidR="003F1EC8" w:rsidRPr="00B65CA1" w14:paraId="39098690" w14:textId="77777777" w:rsidTr="007435A8">
        <w:tc>
          <w:tcPr>
            <w:tcW w:w="6091" w:type="dxa"/>
            <w:gridSpan w:val="3"/>
          </w:tcPr>
          <w:p w14:paraId="5AA38DA6" w14:textId="77777777" w:rsidR="003F1EC8" w:rsidRPr="00B65CA1" w:rsidRDefault="003F1EC8" w:rsidP="007435A8">
            <w:pPr>
              <w:outlineLvl w:val="0"/>
              <w:rPr>
                <w:rFonts w:cstheme="minorHAnsi"/>
                <w:b/>
                <w:bCs/>
                <w:shd w:val="clear" w:color="auto" w:fill="FFFFFF"/>
              </w:rPr>
            </w:pPr>
            <w:r>
              <w:rPr>
                <w:rFonts w:cstheme="minorHAnsi"/>
                <w:b/>
                <w:bCs/>
                <w:shd w:val="clear" w:color="auto" w:fill="FFFFFF"/>
              </w:rPr>
              <w:t>1</w:t>
            </w:r>
            <w:r w:rsidRPr="00B65CA1">
              <w:rPr>
                <w:rFonts w:cstheme="minorHAnsi"/>
                <w:b/>
                <w:bCs/>
                <w:shd w:val="clear" w:color="auto" w:fill="FFFFFF"/>
              </w:rPr>
              <w:t>. Uvodna aktivnost</w:t>
            </w:r>
          </w:p>
          <w:p w14:paraId="4F7E0DD1" w14:textId="77777777" w:rsidR="003F1EC8" w:rsidRPr="00B65CA1" w:rsidRDefault="003F1EC8" w:rsidP="007435A8">
            <w:pPr>
              <w:autoSpaceDE w:val="0"/>
              <w:autoSpaceDN w:val="0"/>
              <w:adjustRightInd w:val="0"/>
              <w:rPr>
                <w:rFonts w:cstheme="minorHAnsi"/>
              </w:rPr>
            </w:pPr>
            <w:r w:rsidRPr="00B65CA1">
              <w:rPr>
                <w:rFonts w:cstheme="minorHAnsi"/>
              </w:rPr>
              <w:t>Učiteljica/učitelj s učenicima razgovara o glazbalima koje vide na fotografiji u udžbeniku na</w:t>
            </w:r>
            <w:r>
              <w:rPr>
                <w:rFonts w:cstheme="minorHAnsi"/>
              </w:rPr>
              <w:t xml:space="preserve"> </w:t>
            </w:r>
            <w:r w:rsidRPr="00B65CA1">
              <w:rPr>
                <w:rFonts w:cstheme="minorHAnsi"/>
              </w:rPr>
              <w:t>14. str</w:t>
            </w:r>
            <w:r>
              <w:rPr>
                <w:rFonts w:cstheme="minorHAnsi"/>
              </w:rPr>
              <w:t>anici.</w:t>
            </w:r>
            <w:r w:rsidRPr="00B65CA1">
              <w:rPr>
                <w:rFonts w:cstheme="minorHAnsi"/>
              </w:rPr>
              <w:t xml:space="preserve"> Učenici prepoznaju violinu i violončelo. Prisjetite se i na </w:t>
            </w:r>
            <w:proofErr w:type="spellStart"/>
            <w:r w:rsidRPr="00B65CA1">
              <w:rPr>
                <w:rFonts w:cstheme="minorHAnsi"/>
              </w:rPr>
              <w:t>Profilovoj</w:t>
            </w:r>
            <w:proofErr w:type="spellEnd"/>
            <w:r w:rsidRPr="00B65CA1">
              <w:rPr>
                <w:rFonts w:cstheme="minorHAnsi"/>
              </w:rPr>
              <w:t xml:space="preserve"> platformi </w:t>
            </w:r>
            <w:r>
              <w:rPr>
                <w:rFonts w:cstheme="minorHAnsi"/>
              </w:rPr>
              <w:t>–</w:t>
            </w:r>
            <w:r w:rsidRPr="00B65CA1">
              <w:rPr>
                <w:rFonts w:cstheme="minorHAnsi"/>
              </w:rPr>
              <w:t xml:space="preserve"> </w:t>
            </w:r>
            <w:r>
              <w:rPr>
                <w:rFonts w:cstheme="minorHAnsi"/>
              </w:rPr>
              <w:t xml:space="preserve">u </w:t>
            </w:r>
            <w:r w:rsidRPr="00B65CA1">
              <w:rPr>
                <w:rFonts w:cstheme="minorHAnsi"/>
              </w:rPr>
              <w:t xml:space="preserve">videoteci, pogledajte i poslušajte jedan od glazbenih primjera koje ste slušali prošle godine, u izvedbi violine i violončela, a koji se učenicima posebno dopao. </w:t>
            </w:r>
          </w:p>
          <w:p w14:paraId="31E4F613" w14:textId="77777777" w:rsidR="003F1EC8" w:rsidRPr="00B65CA1" w:rsidRDefault="003F1EC8" w:rsidP="007435A8">
            <w:pPr>
              <w:autoSpaceDE w:val="0"/>
              <w:autoSpaceDN w:val="0"/>
              <w:adjustRightInd w:val="0"/>
              <w:rPr>
                <w:rFonts w:cstheme="minorHAnsi"/>
                <w:i/>
              </w:rPr>
            </w:pPr>
            <w:r w:rsidRPr="00B65CA1">
              <w:rPr>
                <w:rFonts w:cstheme="minorHAnsi"/>
              </w:rPr>
              <w:t xml:space="preserve">Violina - Antonio </w:t>
            </w:r>
            <w:proofErr w:type="spellStart"/>
            <w:r w:rsidRPr="00B65CA1">
              <w:rPr>
                <w:rFonts w:cstheme="minorHAnsi"/>
              </w:rPr>
              <w:t>Vivaldi</w:t>
            </w:r>
            <w:proofErr w:type="spellEnd"/>
            <w:r w:rsidRPr="00B65CA1">
              <w:rPr>
                <w:rFonts w:cstheme="minorHAnsi"/>
              </w:rPr>
              <w:t xml:space="preserve">: </w:t>
            </w:r>
            <w:r w:rsidRPr="00B65CA1">
              <w:rPr>
                <w:rFonts w:cstheme="minorHAnsi"/>
                <w:i/>
              </w:rPr>
              <w:t xml:space="preserve">Četiri godišnja doba, Jesen </w:t>
            </w:r>
          </w:p>
          <w:p w14:paraId="37C10700" w14:textId="77777777" w:rsidR="003F1EC8" w:rsidRPr="00B65CA1" w:rsidRDefault="003F1EC8" w:rsidP="007435A8">
            <w:pPr>
              <w:autoSpaceDE w:val="0"/>
              <w:autoSpaceDN w:val="0"/>
              <w:adjustRightInd w:val="0"/>
              <w:rPr>
                <w:rFonts w:cstheme="minorHAnsi"/>
              </w:rPr>
            </w:pPr>
            <w:r w:rsidRPr="00B65CA1">
              <w:rPr>
                <w:rFonts w:cstheme="minorHAnsi"/>
              </w:rPr>
              <w:t xml:space="preserve">                John Williams: </w:t>
            </w:r>
            <w:r w:rsidRPr="00B65CA1">
              <w:rPr>
                <w:rFonts w:cstheme="minorHAnsi"/>
                <w:i/>
              </w:rPr>
              <w:t>Tema za violinu i glasovir</w:t>
            </w:r>
            <w:r w:rsidRPr="00B65CA1">
              <w:rPr>
                <w:rFonts w:cstheme="minorHAnsi"/>
              </w:rPr>
              <w:t xml:space="preserve"> </w:t>
            </w:r>
          </w:p>
          <w:p w14:paraId="03366B83" w14:textId="77777777" w:rsidR="003F1EC8" w:rsidRPr="00B65CA1" w:rsidRDefault="003F1EC8" w:rsidP="007435A8">
            <w:pPr>
              <w:autoSpaceDE w:val="0"/>
              <w:autoSpaceDN w:val="0"/>
              <w:adjustRightInd w:val="0"/>
              <w:rPr>
                <w:rFonts w:cstheme="minorHAnsi"/>
              </w:rPr>
            </w:pPr>
            <w:r w:rsidRPr="00B65CA1">
              <w:rPr>
                <w:rFonts w:cstheme="minorHAnsi"/>
              </w:rPr>
              <w:t xml:space="preserve">Violončelo - Luis </w:t>
            </w:r>
            <w:proofErr w:type="spellStart"/>
            <w:r w:rsidRPr="00B65CA1">
              <w:rPr>
                <w:rFonts w:cstheme="minorHAnsi"/>
              </w:rPr>
              <w:t>Fonsi</w:t>
            </w:r>
            <w:proofErr w:type="spellEnd"/>
            <w:r w:rsidRPr="00B65CA1">
              <w:rPr>
                <w:rFonts w:cstheme="minorHAnsi"/>
              </w:rPr>
              <w:t xml:space="preserve"> i </w:t>
            </w:r>
            <w:proofErr w:type="spellStart"/>
            <w:r w:rsidRPr="00B65CA1">
              <w:rPr>
                <w:rFonts w:cstheme="minorHAnsi"/>
              </w:rPr>
              <w:t>Daddy</w:t>
            </w:r>
            <w:proofErr w:type="spellEnd"/>
            <w:r w:rsidRPr="00B65CA1">
              <w:rPr>
                <w:rFonts w:cstheme="minorHAnsi"/>
              </w:rPr>
              <w:t xml:space="preserve"> Yankee:</w:t>
            </w:r>
            <w:r w:rsidRPr="00B65CA1">
              <w:rPr>
                <w:rFonts w:cstheme="minorHAnsi"/>
                <w:i/>
              </w:rPr>
              <w:t xml:space="preserve"> </w:t>
            </w:r>
            <w:proofErr w:type="spellStart"/>
            <w:r w:rsidRPr="00B65CA1">
              <w:rPr>
                <w:rFonts w:cstheme="minorHAnsi"/>
                <w:i/>
              </w:rPr>
              <w:t>Despasito</w:t>
            </w:r>
            <w:proofErr w:type="spellEnd"/>
          </w:p>
          <w:p w14:paraId="59C73244" w14:textId="77777777" w:rsidR="003F1EC8" w:rsidRPr="005F3D0E" w:rsidRDefault="003F1EC8" w:rsidP="007435A8">
            <w:pPr>
              <w:autoSpaceDE w:val="0"/>
              <w:autoSpaceDN w:val="0"/>
              <w:adjustRightInd w:val="0"/>
              <w:rPr>
                <w:rFonts w:cstheme="minorHAnsi"/>
                <w:iCs/>
              </w:rPr>
            </w:pPr>
            <w:r w:rsidRPr="00B65CA1">
              <w:rPr>
                <w:rFonts w:cstheme="minorHAnsi"/>
              </w:rPr>
              <w:t xml:space="preserve">Postavite učenicima pitanje: </w:t>
            </w:r>
            <w:r w:rsidRPr="005F3D0E">
              <w:rPr>
                <w:rFonts w:cstheme="minorHAnsi"/>
                <w:iCs/>
              </w:rPr>
              <w:t>Zvuk kojeg</w:t>
            </w:r>
            <w:r>
              <w:rPr>
                <w:rFonts w:cstheme="minorHAnsi"/>
                <w:iCs/>
              </w:rPr>
              <w:t>a</w:t>
            </w:r>
            <w:r w:rsidRPr="005F3D0E">
              <w:rPr>
                <w:rFonts w:cstheme="minorHAnsi"/>
                <w:iCs/>
              </w:rPr>
              <w:t xml:space="preserve"> glazbala vam se više sviđa? </w:t>
            </w:r>
          </w:p>
          <w:p w14:paraId="49E044F4" w14:textId="77777777" w:rsidR="003F1EC8" w:rsidRPr="00B65CA1" w:rsidRDefault="003F1EC8" w:rsidP="007435A8">
            <w:pPr>
              <w:autoSpaceDE w:val="0"/>
              <w:autoSpaceDN w:val="0"/>
              <w:adjustRightInd w:val="0"/>
              <w:rPr>
                <w:rFonts w:cstheme="minorHAnsi"/>
              </w:rPr>
            </w:pPr>
            <w:r w:rsidRPr="00B65CA1">
              <w:rPr>
                <w:rFonts w:cstheme="minorHAnsi"/>
              </w:rPr>
              <w:t>Oni kojima se sviđa violina, neka stanu na lijevu stranu učionice, a oni kojima se sviđa violončelo, na desnu. Svaka skupina treba na jedan zajednički papir napisati što je ovim glazbalima zajedničko te po čemu se razlikuju. Neka skupina odabere samo jednog učenika koji će zapisivati</w:t>
            </w:r>
            <w:r>
              <w:rPr>
                <w:rFonts w:cstheme="minorHAnsi"/>
              </w:rPr>
              <w:t>,</w:t>
            </w:r>
            <w:r w:rsidRPr="00B65CA1">
              <w:rPr>
                <w:rFonts w:cstheme="minorHAnsi"/>
              </w:rPr>
              <w:t xml:space="preserve"> a zatim i pročitati njihove zajedničke prijedloge. Skupine naizmjenično čitaju prijedloge koje učiteljica/učitelj potvrđuj</w:t>
            </w:r>
            <w:r>
              <w:rPr>
                <w:rFonts w:cstheme="minorHAnsi"/>
              </w:rPr>
              <w:t>e</w:t>
            </w:r>
            <w:r w:rsidRPr="00B65CA1">
              <w:rPr>
                <w:rFonts w:cstheme="minorHAnsi"/>
              </w:rPr>
              <w:t xml:space="preserve"> ili usmjerava.</w:t>
            </w:r>
          </w:p>
          <w:p w14:paraId="3BC224D9" w14:textId="77777777" w:rsidR="003F1EC8" w:rsidRPr="00B65CA1" w:rsidRDefault="003F1EC8" w:rsidP="007435A8">
            <w:pPr>
              <w:autoSpaceDE w:val="0"/>
              <w:autoSpaceDN w:val="0"/>
              <w:adjustRightInd w:val="0"/>
              <w:rPr>
                <w:rFonts w:cstheme="minorHAnsi"/>
              </w:rPr>
            </w:pPr>
            <w:r w:rsidRPr="00B65CA1">
              <w:rPr>
                <w:rFonts w:cstheme="minorHAnsi"/>
              </w:rPr>
              <w:lastRenderedPageBreak/>
              <w:t xml:space="preserve">Oba glazbala pripadaju istoj skupini glazbala, a radi se o gudaćim glazbalima. Ton na njima nastaje povlačenjem gudala po žicama ili trzanjem žica. Oba glazbala imaju </w:t>
            </w:r>
            <w:r>
              <w:rPr>
                <w:rFonts w:cstheme="minorHAnsi"/>
              </w:rPr>
              <w:t xml:space="preserve">po </w:t>
            </w:r>
            <w:r w:rsidRPr="00B65CA1">
              <w:rPr>
                <w:rFonts w:cstheme="minorHAnsi"/>
              </w:rPr>
              <w:t xml:space="preserve">četiri žice. </w:t>
            </w:r>
            <w:r w:rsidRPr="00B65CA1">
              <w:rPr>
                <w:rFonts w:cstheme="minorHAnsi"/>
                <w:color w:val="222222"/>
                <w:shd w:val="clear" w:color="auto" w:fill="FFFFFF"/>
              </w:rPr>
              <w:t xml:space="preserve">Vijci na vratu </w:t>
            </w:r>
            <w:r>
              <w:rPr>
                <w:rFonts w:cstheme="minorHAnsi"/>
                <w:color w:val="222222"/>
                <w:shd w:val="clear" w:color="auto" w:fill="FFFFFF"/>
              </w:rPr>
              <w:t xml:space="preserve">i </w:t>
            </w:r>
            <w:r w:rsidRPr="00B65CA1">
              <w:rPr>
                <w:rFonts w:cstheme="minorHAnsi"/>
                <w:color w:val="222222"/>
                <w:shd w:val="clear" w:color="auto" w:fill="FFFFFF"/>
              </w:rPr>
              <w:t>jednog i drugog glazbala služe kako bi se ugodila visina tona. Lijevom rukom glazbenici skraćuju žicu dok u desnoj drže gudalo. Za razliku od klavirista koji sviraju s pet prstiju lijeve ruke, violinisti i violončelisti jedan prst lijeve ruke (u ovom slučaju palac) koriste za pridržavanje vrata violine ili čela.</w:t>
            </w:r>
          </w:p>
          <w:p w14:paraId="220C7B5D" w14:textId="77777777" w:rsidR="003F1EC8" w:rsidRPr="00B65CA1" w:rsidRDefault="003F1EC8" w:rsidP="007435A8">
            <w:pPr>
              <w:autoSpaceDE w:val="0"/>
              <w:autoSpaceDN w:val="0"/>
              <w:adjustRightInd w:val="0"/>
              <w:rPr>
                <w:rFonts w:cstheme="minorHAnsi"/>
              </w:rPr>
            </w:pPr>
            <w:r w:rsidRPr="00B65CA1">
              <w:rPr>
                <w:rFonts w:cstheme="minorHAnsi"/>
              </w:rPr>
              <w:t xml:space="preserve">Violina i violončelo razlikuju se po tome što su žice violine tanje nego žice violončela te zbog toga mogu proizvoditi više tonove, a ton im ima svjetliju boju. Violinu glazbenik može svirati dok stoji, što kod violončela nije slučaj. Violina se za vrijeme sviranja drži pod vratom, dok se violončelo drži između koljena. Violončelo je veće od violine, stoga je i njegova boja tona tamnija. </w:t>
            </w:r>
          </w:p>
          <w:p w14:paraId="53E57327" w14:textId="77777777" w:rsidR="003F1EC8" w:rsidRPr="00B65CA1" w:rsidRDefault="003F1EC8" w:rsidP="007435A8">
            <w:pPr>
              <w:autoSpaceDE w:val="0"/>
              <w:autoSpaceDN w:val="0"/>
              <w:adjustRightInd w:val="0"/>
              <w:rPr>
                <w:rFonts w:cstheme="minorHAnsi"/>
              </w:rPr>
            </w:pPr>
            <w:r>
              <w:rPr>
                <w:rFonts w:cstheme="minorHAnsi"/>
              </w:rPr>
              <w:t xml:space="preserve">Komunikacijska situacija: </w:t>
            </w:r>
            <w:r w:rsidRPr="00B65CA1">
              <w:rPr>
                <w:rFonts w:cstheme="minorHAnsi"/>
              </w:rPr>
              <w:t xml:space="preserve">Koje vam se glazbalo po boji tona više sviđa? </w:t>
            </w:r>
            <w:r w:rsidRPr="00B65CA1">
              <w:rPr>
                <w:rFonts w:cstheme="minorHAnsi"/>
                <w:color w:val="212529"/>
                <w:shd w:val="clear" w:color="auto" w:fill="FFFFFF"/>
              </w:rPr>
              <w:t>Ton ima četiri bitna obilježja: visinu, trajanje, intenzitet i boju.</w:t>
            </w:r>
            <w:r w:rsidRPr="00B65CA1">
              <w:rPr>
                <w:rFonts w:cstheme="minorHAnsi"/>
              </w:rPr>
              <w:t xml:space="preserve"> Violina ima svjetliju boju tona od violončela. </w:t>
            </w:r>
            <w:r w:rsidRPr="00B65CA1">
              <w:rPr>
                <w:rFonts w:cstheme="minorHAnsi"/>
                <w:color w:val="212529"/>
                <w:shd w:val="clear" w:color="auto" w:fill="FFFFFF"/>
              </w:rPr>
              <w:t xml:space="preserve">Boja je vezana za materijal, veličinu i građu glazbala te ovisi o raznolikosti načina njegovog nastanka kao i vrsti materijala od kojeg je napravljen. </w:t>
            </w:r>
          </w:p>
          <w:p w14:paraId="247F8D3D" w14:textId="77777777" w:rsidR="003F1EC8" w:rsidRPr="00B65CA1" w:rsidRDefault="003F1EC8" w:rsidP="007435A8">
            <w:pPr>
              <w:outlineLvl w:val="0"/>
              <w:rPr>
                <w:rFonts w:cstheme="minorHAnsi"/>
                <w:noProof/>
                <w:lang w:eastAsia="hr-HR"/>
              </w:rPr>
            </w:pPr>
            <w:r w:rsidRPr="00B65CA1">
              <w:rPr>
                <w:rFonts w:cstheme="minorHAnsi"/>
                <w:b/>
                <w:bCs/>
                <w:shd w:val="clear" w:color="auto" w:fill="FFFFFF"/>
              </w:rPr>
              <w:br/>
            </w:r>
            <w:r>
              <w:rPr>
                <w:rFonts w:cstheme="minorHAnsi"/>
                <w:b/>
                <w:bCs/>
                <w:shd w:val="clear" w:color="auto" w:fill="FFFFFF"/>
              </w:rPr>
              <w:t>2</w:t>
            </w:r>
            <w:r w:rsidRPr="00B65CA1">
              <w:rPr>
                <w:rFonts w:cstheme="minorHAnsi"/>
                <w:b/>
                <w:bCs/>
                <w:shd w:val="clear" w:color="auto" w:fill="FFFFFF"/>
              </w:rPr>
              <w:t>. Pjevanje</w:t>
            </w:r>
          </w:p>
          <w:p w14:paraId="4C5A307B" w14:textId="77777777" w:rsidR="003F1EC8" w:rsidRPr="00B65CA1" w:rsidRDefault="003F1EC8" w:rsidP="007435A8">
            <w:pPr>
              <w:outlineLvl w:val="0"/>
              <w:rPr>
                <w:rFonts w:cstheme="minorHAnsi"/>
                <w:b/>
                <w:bCs/>
                <w:shd w:val="clear" w:color="auto" w:fill="FFFFFF"/>
              </w:rPr>
            </w:pPr>
            <w:r w:rsidRPr="00B65CA1">
              <w:rPr>
                <w:rFonts w:cstheme="minorHAnsi"/>
                <w:noProof/>
                <w:lang w:eastAsia="hr-HR"/>
              </w:rPr>
              <w:drawing>
                <wp:inline distT="0" distB="0" distL="0" distR="0" wp14:anchorId="49E1406C" wp14:editId="61714CF8">
                  <wp:extent cx="1845977" cy="1277137"/>
                  <wp:effectExtent l="0" t="0" r="190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95161" cy="1311165"/>
                          </a:xfrm>
                          <a:prstGeom prst="rect">
                            <a:avLst/>
                          </a:prstGeom>
                        </pic:spPr>
                      </pic:pic>
                    </a:graphicData>
                  </a:graphic>
                </wp:inline>
              </w:drawing>
            </w:r>
          </w:p>
          <w:p w14:paraId="3B02B7EC" w14:textId="77777777" w:rsidR="003F1EC8" w:rsidRPr="00B65CA1" w:rsidRDefault="003F1EC8" w:rsidP="007435A8">
            <w:pPr>
              <w:outlineLvl w:val="0"/>
              <w:rPr>
                <w:rFonts w:cstheme="minorHAnsi"/>
              </w:rPr>
            </w:pPr>
            <w:r w:rsidRPr="00B65CA1">
              <w:rPr>
                <w:rFonts w:cstheme="minorHAnsi"/>
                <w:bCs/>
                <w:shd w:val="clear" w:color="auto" w:fill="FFFFFF"/>
              </w:rPr>
              <w:t xml:space="preserve">Naučite pjevati pjesmicu </w:t>
            </w:r>
            <w:proofErr w:type="spellStart"/>
            <w:r w:rsidRPr="005D6665">
              <w:rPr>
                <w:rFonts w:cstheme="minorHAnsi"/>
                <w:bCs/>
                <w:i/>
                <w:iCs/>
                <w:shd w:val="clear" w:color="auto" w:fill="FFFFFF"/>
              </w:rPr>
              <w:t>Bratec</w:t>
            </w:r>
            <w:proofErr w:type="spellEnd"/>
            <w:r w:rsidRPr="005D6665">
              <w:rPr>
                <w:rFonts w:cstheme="minorHAnsi"/>
                <w:bCs/>
                <w:i/>
                <w:iCs/>
                <w:shd w:val="clear" w:color="auto" w:fill="FFFFFF"/>
              </w:rPr>
              <w:t xml:space="preserve"> Martin</w:t>
            </w:r>
            <w:r w:rsidRPr="00B65CA1">
              <w:rPr>
                <w:rFonts w:cstheme="minorHAnsi"/>
                <w:bCs/>
                <w:shd w:val="clear" w:color="auto" w:fill="FFFFFF"/>
              </w:rPr>
              <w:t xml:space="preserve">. </w:t>
            </w:r>
            <w:r>
              <w:rPr>
                <w:rFonts w:cstheme="minorHAnsi"/>
                <w:bCs/>
                <w:shd w:val="clear" w:color="auto" w:fill="FFFFFF"/>
              </w:rPr>
              <w:t>S</w:t>
            </w:r>
            <w:r w:rsidRPr="00B65CA1">
              <w:rPr>
                <w:rFonts w:cstheme="minorHAnsi"/>
                <w:bCs/>
                <w:shd w:val="clear" w:color="auto" w:fill="FFFFFF"/>
              </w:rPr>
              <w:t xml:space="preserve"> </w:t>
            </w:r>
            <w:r>
              <w:rPr>
                <w:rFonts w:cstheme="minorHAnsi"/>
                <w:bCs/>
                <w:shd w:val="clear" w:color="auto" w:fill="FFFFFF"/>
              </w:rPr>
              <w:t>o</w:t>
            </w:r>
            <w:r w:rsidRPr="00B65CA1">
              <w:rPr>
                <w:rFonts w:cstheme="minorHAnsi"/>
                <w:bCs/>
                <w:shd w:val="clear" w:color="auto" w:fill="FFFFFF"/>
              </w:rPr>
              <w:t>bzirom na njenu popularnost, sigurno je nekolicina učenika već poznaje od ranije. Osim na hrvatskom</w:t>
            </w:r>
            <w:r>
              <w:rPr>
                <w:rFonts w:cstheme="minorHAnsi"/>
                <w:bCs/>
                <w:shd w:val="clear" w:color="auto" w:fill="FFFFFF"/>
              </w:rPr>
              <w:t>e</w:t>
            </w:r>
            <w:r w:rsidRPr="00B65CA1">
              <w:rPr>
                <w:rFonts w:cstheme="minorHAnsi"/>
                <w:bCs/>
                <w:shd w:val="clear" w:color="auto" w:fill="FFFFFF"/>
              </w:rPr>
              <w:t xml:space="preserve"> jeziku, pjesma je vrlo popularna na francuskom, talijanskom, njemačkom i engleskom jeziku. Ako postoji mogućnost i interes, nakon usvajanja pjesmice na hrvatskom jeziku, neka je učenici nauče i na jeziku koji uče u školi. </w:t>
            </w:r>
            <w:r w:rsidRPr="00B65CA1">
              <w:rPr>
                <w:rFonts w:cstheme="minorHAnsi"/>
              </w:rPr>
              <w:t xml:space="preserve">U postupku učenja tradicijske pjesme iz Francuske </w:t>
            </w:r>
            <w:proofErr w:type="spellStart"/>
            <w:r w:rsidRPr="00B65CA1">
              <w:rPr>
                <w:rFonts w:cstheme="minorHAnsi"/>
                <w:i/>
              </w:rPr>
              <w:t>Bratec</w:t>
            </w:r>
            <w:proofErr w:type="spellEnd"/>
            <w:r w:rsidRPr="00B65CA1">
              <w:rPr>
                <w:rFonts w:cstheme="minorHAnsi"/>
                <w:i/>
              </w:rPr>
              <w:t xml:space="preserve"> Martin, </w:t>
            </w:r>
            <w:r w:rsidRPr="00B65CA1">
              <w:rPr>
                <w:rFonts w:cstheme="minorHAnsi"/>
              </w:rPr>
              <w:t>najbolje je da učiteljica/učitelj pjeva pjesmu sama/sam uz matricu ili karaoke ovisno o tehničkoj opremljenosti razreda. Učenici pjesmu ponavljaju za učiteljicom/učiteljem, također uz matricu ili karaoke. Pjesma se uči po sluhu, ponavljanjem istih fraza.</w:t>
            </w:r>
          </w:p>
          <w:p w14:paraId="7256BF62" w14:textId="77777777" w:rsidR="003F1EC8" w:rsidRPr="00B65CA1" w:rsidRDefault="003F1EC8" w:rsidP="007435A8">
            <w:pPr>
              <w:autoSpaceDE w:val="0"/>
              <w:autoSpaceDN w:val="0"/>
              <w:adjustRightInd w:val="0"/>
              <w:rPr>
                <w:rFonts w:cstheme="minorHAnsi"/>
              </w:rPr>
            </w:pPr>
            <w:r w:rsidRPr="00B65CA1">
              <w:rPr>
                <w:rFonts w:cstheme="minorHAnsi"/>
              </w:rPr>
              <w:t>Pitajte učenike znaju li kako se naziva odbijanje zvuka ili glasa u prirodi ili prostoriji</w:t>
            </w:r>
            <w:r>
              <w:rPr>
                <w:rFonts w:cstheme="minorHAnsi"/>
              </w:rPr>
              <w:t>.</w:t>
            </w:r>
            <w:r w:rsidRPr="00B65CA1">
              <w:rPr>
                <w:rFonts w:cstheme="minorHAnsi"/>
              </w:rPr>
              <w:t xml:space="preserve"> Kada zaključite kako se radi o ehu ili jeci, predložite im da tako pjevaju pjesmu. Učiteljica/učitelj dijeli učenike u dvije skupine. </w:t>
            </w:r>
            <w:r>
              <w:rPr>
                <w:rFonts w:cstheme="minorHAnsi"/>
              </w:rPr>
              <w:t>P</w:t>
            </w:r>
            <w:r w:rsidRPr="00B65CA1">
              <w:rPr>
                <w:rFonts w:cstheme="minorHAnsi"/>
              </w:rPr>
              <w:t>rva skupina treba pjevati glasnije od druge, koja je njihova jeka. Neka u obje</w:t>
            </w:r>
            <w:r>
              <w:rPr>
                <w:rFonts w:cstheme="minorHAnsi"/>
              </w:rPr>
              <w:t>ma</w:t>
            </w:r>
            <w:r w:rsidRPr="00B65CA1">
              <w:rPr>
                <w:rFonts w:cstheme="minorHAnsi"/>
              </w:rPr>
              <w:t xml:space="preserve"> skupin</w:t>
            </w:r>
            <w:r>
              <w:rPr>
                <w:rFonts w:cstheme="minorHAnsi"/>
              </w:rPr>
              <w:t>ama bude</w:t>
            </w:r>
            <w:r w:rsidRPr="00B65CA1">
              <w:rPr>
                <w:rFonts w:cstheme="minorHAnsi"/>
              </w:rPr>
              <w:t xml:space="preserve"> jednak broj učenika kako bi ih se dodatno senzibiliziralo za dinamičko nijansiranje i boju. </w:t>
            </w:r>
            <w:r w:rsidRPr="00B65CA1">
              <w:rPr>
                <w:rFonts w:cstheme="minorHAnsi"/>
                <w:color w:val="000000"/>
              </w:rPr>
              <w:t xml:space="preserve">Kada su učenici dobro naučili </w:t>
            </w:r>
            <w:r w:rsidRPr="00B65CA1">
              <w:rPr>
                <w:rFonts w:cstheme="minorHAnsi"/>
                <w:color w:val="000000"/>
              </w:rPr>
              <w:lastRenderedPageBreak/>
              <w:t>tekst i melodiju pjesme predložite im neka joj promijene i brzinu izvođenja.</w:t>
            </w:r>
          </w:p>
        </w:tc>
        <w:tc>
          <w:tcPr>
            <w:tcW w:w="3402" w:type="dxa"/>
            <w:gridSpan w:val="2"/>
            <w:vMerge w:val="restart"/>
          </w:tcPr>
          <w:p w14:paraId="04F90CF7" w14:textId="77777777" w:rsidR="003F1EC8" w:rsidRDefault="003F1EC8" w:rsidP="007435A8">
            <w:pPr>
              <w:textAlignment w:val="baseline"/>
              <w:rPr>
                <w:rFonts w:cstheme="minorHAnsi"/>
                <w:color w:val="231F20"/>
                <w:lang w:eastAsia="hr-HR"/>
              </w:rPr>
            </w:pPr>
            <w:r>
              <w:rPr>
                <w:rFonts w:cstheme="minorHAnsi"/>
                <w:b/>
                <w:bCs/>
              </w:rPr>
              <w:lastRenderedPageBreak/>
              <w:t xml:space="preserve">OŠ </w:t>
            </w:r>
            <w:r w:rsidRPr="00B65CA1">
              <w:rPr>
                <w:rFonts w:cstheme="minorHAnsi"/>
                <w:b/>
                <w:bCs/>
              </w:rPr>
              <w:t>HJ</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1. Učenik razgovara i govori u skladu s temom iz svakodnevnoga života i poštuje pravila uljudnoga ophođenja</w:t>
            </w:r>
            <w:r>
              <w:rPr>
                <w:rFonts w:cstheme="minorHAnsi"/>
                <w:color w:val="231F20"/>
                <w:lang w:eastAsia="hr-HR"/>
              </w:rPr>
              <w:t xml:space="preserve">; </w:t>
            </w:r>
          </w:p>
          <w:p w14:paraId="617304AB" w14:textId="77777777" w:rsidR="003F1EC8" w:rsidRDefault="003F1EC8" w:rsidP="007435A8">
            <w:pPr>
              <w:textAlignment w:val="baseline"/>
              <w:rPr>
                <w:rFonts w:cstheme="minorHAnsi"/>
                <w:color w:val="231F20"/>
                <w:lang w:eastAsia="hr-HR"/>
              </w:rPr>
            </w:pP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2. Učenik sluša jednostavne tekstove, točno izgovara glasove, riječi i rečenice na temelju slušanoga teksta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3. Učenik čita kratke tekstove tematski prikladne učeničkomu iskustvu, jezičnomu razvoju i interesima</w:t>
            </w:r>
            <w:r>
              <w:rPr>
                <w:rFonts w:cstheme="minorHAnsi"/>
                <w:color w:val="231F20"/>
                <w:lang w:eastAsia="hr-HR"/>
              </w:rPr>
              <w:t xml:space="preserve">; </w:t>
            </w:r>
          </w:p>
          <w:p w14:paraId="14870305" w14:textId="77777777" w:rsidR="003F1EC8" w:rsidRPr="00B65CA1" w:rsidRDefault="003F1EC8" w:rsidP="007435A8">
            <w:pPr>
              <w:textAlignment w:val="baseline"/>
              <w:rPr>
                <w:rFonts w:cstheme="minorHAnsi"/>
                <w:color w:val="231F20"/>
                <w:lang w:eastAsia="hr-HR"/>
              </w:rPr>
            </w:pP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5. Učenik upotrebljava i objašnjava riječi, sintagme i rečenice u skladu s komunikacijskom situacijom.</w:t>
            </w:r>
          </w:p>
          <w:p w14:paraId="1A8B83B3" w14:textId="77777777" w:rsidR="003F1EC8" w:rsidRPr="00B65CA1" w:rsidRDefault="003F1EC8" w:rsidP="007435A8">
            <w:pPr>
              <w:textAlignment w:val="baseline"/>
              <w:rPr>
                <w:rFonts w:cstheme="minorHAnsi"/>
                <w:b/>
                <w:bCs/>
              </w:rPr>
            </w:pPr>
            <w:r w:rsidRPr="00B65CA1">
              <w:rPr>
                <w:rFonts w:cstheme="minorHAnsi"/>
                <w:b/>
                <w:bCs/>
              </w:rPr>
              <w:t>PID</w:t>
            </w:r>
            <w:r>
              <w:rPr>
                <w:rFonts w:cstheme="minorHAnsi"/>
                <w:b/>
                <w:bCs/>
              </w:rPr>
              <w:t xml:space="preserve"> OŠ</w:t>
            </w:r>
            <w:r w:rsidRPr="00B65CA1">
              <w:rPr>
                <w:rFonts w:cstheme="minorHAnsi"/>
              </w:rPr>
              <w:t xml:space="preserve"> C.</w:t>
            </w:r>
            <w:r>
              <w:rPr>
                <w:rFonts w:cstheme="minorHAnsi"/>
              </w:rPr>
              <w:t xml:space="preserve"> </w:t>
            </w:r>
            <w:r w:rsidRPr="00B65CA1">
              <w:rPr>
                <w:rFonts w:cstheme="minorHAnsi"/>
              </w:rPr>
              <w:t>2.</w:t>
            </w:r>
            <w:r>
              <w:rPr>
                <w:rFonts w:cstheme="minorHAnsi"/>
              </w:rPr>
              <w:t xml:space="preserve"> </w:t>
            </w:r>
            <w:r w:rsidRPr="00B65CA1">
              <w:rPr>
                <w:rFonts w:cstheme="minorHAnsi"/>
              </w:rPr>
              <w:t xml:space="preserve">2. Učenik raspravlja o ulozi </w:t>
            </w:r>
            <w:r>
              <w:rPr>
                <w:rFonts w:cstheme="minorHAnsi"/>
              </w:rPr>
              <w:t>i</w:t>
            </w:r>
            <w:r w:rsidRPr="00B65CA1">
              <w:rPr>
                <w:rFonts w:cstheme="minorHAnsi"/>
              </w:rPr>
              <w:t xml:space="preserve"> utjecaju pravila, prava i dužnosti na zajednicu te važnosti odgovornoga ponašanja</w:t>
            </w:r>
            <w:r w:rsidRPr="00B65CA1">
              <w:rPr>
                <w:rFonts w:cstheme="minorHAnsi"/>
                <w:b/>
                <w:bCs/>
              </w:rPr>
              <w:t xml:space="preserve"> </w:t>
            </w:r>
          </w:p>
          <w:p w14:paraId="75483C4C" w14:textId="77777777" w:rsidR="003F1EC8" w:rsidRPr="00B65CA1" w:rsidRDefault="003F1EC8" w:rsidP="007435A8">
            <w:pPr>
              <w:rPr>
                <w:rFonts w:cstheme="minorHAnsi"/>
                <w:color w:val="231F20"/>
                <w:lang w:eastAsia="hr-HR"/>
              </w:rPr>
            </w:pPr>
            <w:r w:rsidRPr="00B65CA1">
              <w:rPr>
                <w:rFonts w:cstheme="minorHAnsi"/>
                <w:b/>
                <w:bCs/>
              </w:rPr>
              <w:lastRenderedPageBreak/>
              <w:t>UKU</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koristi jednostavnim strategijama učenja i rješava probleme u svim područjima učenja uz pomoć učitelja</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Planiranje</w:t>
            </w:r>
            <w:r>
              <w:rPr>
                <w:rFonts w:cstheme="minorHAnsi"/>
                <w:color w:val="231F20"/>
                <w:lang w:eastAsia="hr-HR"/>
              </w:rPr>
              <w:t>:</w:t>
            </w:r>
            <w:r w:rsidRPr="00B65CA1">
              <w:rPr>
                <w:rFonts w:cstheme="minorHAnsi"/>
                <w:color w:val="231F20"/>
                <w:lang w:eastAsia="hr-HR"/>
              </w:rPr>
              <w:t xml:space="preserve"> </w:t>
            </w:r>
            <w:r>
              <w:rPr>
                <w:rFonts w:cstheme="minorHAnsi"/>
                <w:color w:val="231F20"/>
                <w:lang w:eastAsia="hr-HR"/>
              </w:rPr>
              <w:t>N</w:t>
            </w:r>
            <w:r w:rsidRPr="00B65CA1">
              <w:rPr>
                <w:rFonts w:cstheme="minorHAnsi"/>
                <w:color w:val="231F20"/>
                <w:lang w:eastAsia="hr-HR"/>
              </w:rPr>
              <w:t>a poticaj i uz pomoć učitelja učenik određuje cilj učenja i odabire pristup učenju</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 Na poticaj i uz pomoć učitelja procjenjuje je li uspješno riješio zadatak ili naučio</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iskazuje pozitivna i visoka očekivanja i vjeruje u svoj uspjeh u učenju</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Učenik iskazuje interes za različita područja, preuzima</w:t>
            </w:r>
            <w:r w:rsidRPr="00C900CE">
              <w:rPr>
                <w:rFonts w:cstheme="minorHAnsi"/>
                <w:color w:val="231F20"/>
                <w:lang w:eastAsia="hr-HR"/>
              </w:rPr>
              <w:t xml:space="preserve"> </w:t>
            </w:r>
            <w:r w:rsidRPr="00C900CE">
              <w:rPr>
                <w:rFonts w:eastAsia="Times New Roman" w:cstheme="minorHAnsi"/>
                <w:color w:val="231F20"/>
                <w:lang w:eastAsia="hr-HR"/>
              </w:rPr>
              <w:t>odgovornost za svoje učenje i ustraje u učenju</w:t>
            </w:r>
            <w:r>
              <w:rPr>
                <w:rFonts w:cstheme="minorHAnsi"/>
                <w:color w:val="231F20"/>
                <w:lang w:eastAsia="hr-HR"/>
              </w:rPr>
              <w:t xml:space="preserve">; </w:t>
            </w:r>
            <w:r w:rsidRPr="00B65CA1">
              <w:rPr>
                <w:rFonts w:cstheme="minorHAnsi"/>
                <w:color w:val="231F20"/>
                <w:lang w:eastAsia="hr-HR"/>
              </w:rPr>
              <w:t>D.</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ostvaruje dobru komunikaciju s drugima, uspješno surađuje u različitim situacijama i spreman je zatražiti i ponuditi pomoć.</w:t>
            </w:r>
          </w:p>
          <w:p w14:paraId="6F3E1A61" w14:textId="77777777" w:rsidR="003F1EC8" w:rsidRPr="00B65CA1" w:rsidRDefault="003F1EC8" w:rsidP="007435A8">
            <w:pPr>
              <w:textAlignment w:val="baseline"/>
              <w:rPr>
                <w:rFonts w:cstheme="minorHAnsi"/>
                <w:color w:val="231F20"/>
                <w:lang w:eastAsia="hr-HR"/>
              </w:rPr>
            </w:pPr>
            <w:r w:rsidRPr="00B65CA1">
              <w:rPr>
                <w:rFonts w:cstheme="minorHAnsi"/>
                <w:b/>
                <w:bCs/>
              </w:rPr>
              <w:t>OSR</w:t>
            </w:r>
            <w:r w:rsidRPr="00B65CA1">
              <w:rPr>
                <w:rFonts w:cstheme="minorHAnsi"/>
                <w:color w:val="231F20"/>
                <w:lang w:eastAsia="hr-HR"/>
              </w:rPr>
              <w:t xml:space="preserve"> 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Upravlja emocijama i ponašanjem</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Razvija svoje potencijale</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 Razvija radne navike.</w:t>
            </w:r>
          </w:p>
          <w:p w14:paraId="3C86F54C" w14:textId="77777777" w:rsidR="003F1EC8" w:rsidRPr="00B65CA1" w:rsidRDefault="003F1EC8" w:rsidP="007435A8">
            <w:pPr>
              <w:textAlignment w:val="baseline"/>
              <w:rPr>
                <w:rFonts w:cstheme="minorHAnsi"/>
                <w:color w:val="231F20"/>
                <w:lang w:eastAsia="hr-HR"/>
              </w:rPr>
            </w:pPr>
            <w:r w:rsidRPr="00B65CA1">
              <w:rPr>
                <w:rFonts w:cstheme="minorHAnsi"/>
                <w:b/>
              </w:rPr>
              <w:t>GOO</w:t>
            </w:r>
            <w:r w:rsidRPr="00B65CA1">
              <w:rPr>
                <w:rFonts w:cstheme="minorHAnsi"/>
                <w:color w:val="231F20"/>
                <w:lang w:eastAsia="hr-HR"/>
              </w:rPr>
              <w:t xml:space="preserve"> 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Promiče pravila demokratske zajednice</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Sudjeluje u odlučivanju u demokratskoj zajednici</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Sudjeluje u zajedničkom radu u razredu</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Promiče solidarnost u razredu.</w:t>
            </w:r>
          </w:p>
          <w:p w14:paraId="207D3A68" w14:textId="77777777" w:rsidR="003F1EC8" w:rsidRPr="00B65CA1" w:rsidRDefault="003F1EC8" w:rsidP="007435A8">
            <w:pPr>
              <w:rPr>
                <w:rFonts w:cstheme="minorHAnsi"/>
                <w:color w:val="231F20"/>
                <w:lang w:eastAsia="hr-HR"/>
              </w:rPr>
            </w:pPr>
            <w:r w:rsidRPr="00B65CA1">
              <w:rPr>
                <w:rFonts w:cstheme="minorHAnsi"/>
                <w:b/>
              </w:rPr>
              <w:t>OR</w:t>
            </w:r>
            <w:r w:rsidRPr="00B65CA1">
              <w:rPr>
                <w:rFonts w:cstheme="minorHAnsi"/>
                <w:color w:val="231F20"/>
                <w:lang w:eastAsia="hr-HR"/>
              </w:rPr>
              <w:t xml:space="preserve"> 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Prepoznaje svoje mjesto i povezanost s drugima u zajednici</w:t>
            </w:r>
            <w:r>
              <w:rPr>
                <w:rFonts w:cstheme="minorHAnsi"/>
                <w:color w:val="231F20"/>
                <w:lang w:eastAsia="hr-HR"/>
              </w:rPr>
              <w:t>.</w:t>
            </w:r>
          </w:p>
          <w:p w14:paraId="7F365A6E" w14:textId="77777777" w:rsidR="003F1EC8" w:rsidRPr="00B65CA1" w:rsidRDefault="003F1EC8" w:rsidP="007435A8">
            <w:pPr>
              <w:pStyle w:val="Bezproreda"/>
              <w:rPr>
                <w:rFonts w:cstheme="minorHAnsi"/>
                <w:color w:val="231F20"/>
                <w:lang w:eastAsia="hr-HR"/>
              </w:rPr>
            </w:pPr>
            <w:r w:rsidRPr="00B65CA1">
              <w:rPr>
                <w:rStyle w:val="normaltextrun"/>
                <w:rFonts w:eastAsia="Calibri" w:cstheme="minorHAnsi"/>
                <w:b/>
                <w:color w:val="000000"/>
              </w:rPr>
              <w:t>IKT</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uz učiteljevu pomoć služi odabranim uređajima i programima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Učenik primjenjuje pravila za odgovorno i sigurno služenje programima i uređajima</w:t>
            </w:r>
            <w:r>
              <w:rPr>
                <w:rFonts w:cstheme="minorHAnsi"/>
                <w:color w:val="231F20"/>
                <w:lang w:eastAsia="hr-HR"/>
              </w:rPr>
              <w:t xml:space="preserve">; </w:t>
            </w:r>
            <w:r w:rsidRPr="00B65CA1">
              <w:rPr>
                <w:rFonts w:cstheme="minorHAnsi"/>
                <w:color w:val="231F20"/>
                <w:lang w:eastAsia="hr-HR"/>
              </w:rPr>
              <w:t>D.</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Učenik se kreativno izražava i istražuje jednostavne metode za poticanje kreativnosti u zadanim ili novim uvjetima.</w:t>
            </w:r>
          </w:p>
          <w:p w14:paraId="63382612" w14:textId="77777777" w:rsidR="003F1EC8" w:rsidRDefault="003F1EC8" w:rsidP="007435A8">
            <w:pPr>
              <w:textAlignment w:val="baseline"/>
              <w:rPr>
                <w:rFonts w:cstheme="minorHAnsi"/>
                <w:color w:val="231F20"/>
                <w:lang w:eastAsia="hr-HR"/>
              </w:rPr>
            </w:pPr>
            <w:r w:rsidRPr="00B65CA1">
              <w:rPr>
                <w:rFonts w:cstheme="minorHAnsi"/>
                <w:b/>
                <w:color w:val="231F20"/>
                <w:lang w:eastAsia="hr-HR"/>
              </w:rPr>
              <w:t>ZDR</w:t>
            </w:r>
            <w:r w:rsidRPr="00B65CA1">
              <w:rPr>
                <w:rFonts w:cstheme="minorHAnsi"/>
                <w:color w:val="231F20"/>
                <w:lang w:eastAsia="hr-HR"/>
              </w:rPr>
              <w:t xml:space="preserve"> 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Razlikuje primjereno od neprimjerenoga ponašanja</w:t>
            </w:r>
            <w:r>
              <w:rPr>
                <w:rFonts w:cstheme="minorHAnsi"/>
                <w:color w:val="231F20"/>
                <w:lang w:eastAsia="hr-HR"/>
              </w:rPr>
              <w:t xml:space="preserve">; </w:t>
            </w:r>
          </w:p>
          <w:p w14:paraId="7C1960F8" w14:textId="77777777" w:rsidR="003F1EC8" w:rsidRPr="00B65CA1" w:rsidRDefault="003F1EC8" w:rsidP="007435A8">
            <w:pPr>
              <w:textAlignment w:val="baseline"/>
              <w:rPr>
                <w:rFonts w:cstheme="minorHAnsi"/>
                <w:color w:val="231F20"/>
                <w:lang w:eastAsia="hr-HR"/>
              </w:rPr>
            </w:pP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Razlikuje osnovne emocije i razvija empatiju</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lastRenderedPageBreak/>
              <w:t>3</w:t>
            </w:r>
            <w:r>
              <w:rPr>
                <w:rFonts w:cstheme="minorHAnsi"/>
                <w:color w:val="231F20"/>
                <w:lang w:eastAsia="hr-HR"/>
              </w:rPr>
              <w:t>.</w:t>
            </w:r>
            <w:r w:rsidRPr="00B65CA1">
              <w:rPr>
                <w:rFonts w:cstheme="minorHAnsi"/>
                <w:color w:val="231F20"/>
                <w:lang w:eastAsia="hr-HR"/>
              </w:rPr>
              <w:t xml:space="preserve"> Prepoznaje igru kao važnu razvojnu i društvenu aktivnost.</w:t>
            </w:r>
          </w:p>
          <w:p w14:paraId="74AA0187" w14:textId="77777777" w:rsidR="003F1EC8" w:rsidRPr="00B65CA1" w:rsidRDefault="003F1EC8" w:rsidP="007435A8">
            <w:pPr>
              <w:rPr>
                <w:rFonts w:cstheme="minorHAnsi"/>
              </w:rPr>
            </w:pPr>
          </w:p>
        </w:tc>
      </w:tr>
      <w:tr w:rsidR="003F1EC8" w:rsidRPr="00B65CA1" w14:paraId="7CD67206" w14:textId="77777777" w:rsidTr="007435A8">
        <w:tc>
          <w:tcPr>
            <w:tcW w:w="6091" w:type="dxa"/>
            <w:gridSpan w:val="3"/>
          </w:tcPr>
          <w:p w14:paraId="3D7C1928" w14:textId="77777777" w:rsidR="003F1EC8" w:rsidRPr="00B65CA1" w:rsidRDefault="003F1EC8" w:rsidP="007435A8">
            <w:pPr>
              <w:outlineLvl w:val="0"/>
              <w:rPr>
                <w:rFonts w:cstheme="minorHAnsi"/>
                <w:b/>
                <w:bCs/>
                <w:shd w:val="clear" w:color="auto" w:fill="FFFFFF"/>
              </w:rPr>
            </w:pPr>
            <w:r>
              <w:rPr>
                <w:rFonts w:cstheme="minorHAnsi"/>
                <w:b/>
                <w:bCs/>
                <w:shd w:val="clear" w:color="auto" w:fill="FFFFFF"/>
              </w:rPr>
              <w:lastRenderedPageBreak/>
              <w:t>3</w:t>
            </w:r>
            <w:r w:rsidRPr="00B65CA1">
              <w:rPr>
                <w:rFonts w:cstheme="minorHAnsi"/>
                <w:b/>
                <w:bCs/>
                <w:shd w:val="clear" w:color="auto" w:fill="FFFFFF"/>
              </w:rPr>
              <w:t xml:space="preserve">. Slušanje </w:t>
            </w:r>
          </w:p>
          <w:p w14:paraId="5CDDDB03" w14:textId="2D865356" w:rsidR="003F1EC8" w:rsidRDefault="003F1EC8" w:rsidP="007435A8">
            <w:pPr>
              <w:outlineLvl w:val="0"/>
              <w:rPr>
                <w:rFonts w:cstheme="minorHAnsi"/>
                <w:bCs/>
                <w:shd w:val="clear" w:color="auto" w:fill="FFFFFF"/>
              </w:rPr>
            </w:pPr>
            <w:r w:rsidRPr="00B65CA1">
              <w:rPr>
                <w:rFonts w:cstheme="minorHAnsi"/>
                <w:bCs/>
                <w:shd w:val="clear" w:color="auto" w:fill="FFFFFF"/>
              </w:rPr>
              <w:t>Gustav Mahler: 1. Simfonija, III stavak, tema</w:t>
            </w:r>
          </w:p>
          <w:p w14:paraId="1AC8BBBA" w14:textId="77777777" w:rsidR="00855D13" w:rsidRPr="00A104F0" w:rsidRDefault="00855D13" w:rsidP="00855D13">
            <w:pPr>
              <w:spacing w:line="276" w:lineRule="auto"/>
              <w:rPr>
                <w:rFonts w:ascii="Calibri" w:hAnsi="Calibri" w:cs="Calibri"/>
                <w:color w:val="0D0D0D"/>
                <w:shd w:val="clear" w:color="auto" w:fill="F9F9F9"/>
              </w:rPr>
            </w:pPr>
            <w:hyperlink r:id="rId6" w:history="1">
              <w:r w:rsidRPr="00A104F0">
                <w:rPr>
                  <w:rStyle w:val="Hiperveza"/>
                  <w:rFonts w:ascii="Calibri" w:hAnsi="Calibri" w:cs="Calibri"/>
                </w:rPr>
                <w:t>https://www.youtube.com/watch?v=JEP2pA6srnk</w:t>
              </w:r>
            </w:hyperlink>
            <w:r w:rsidRPr="00A104F0">
              <w:rPr>
                <w:rFonts w:ascii="Calibri" w:hAnsi="Calibri" w:cs="Calibri"/>
                <w:color w:val="0D0D0D"/>
                <w:shd w:val="clear" w:color="auto" w:fill="F9F9F9"/>
              </w:rPr>
              <w:t xml:space="preserve"> </w:t>
            </w:r>
          </w:p>
          <w:p w14:paraId="1537DA91" w14:textId="77777777" w:rsidR="00855D13" w:rsidRPr="00B65CA1" w:rsidRDefault="00855D13" w:rsidP="007435A8">
            <w:pPr>
              <w:outlineLvl w:val="0"/>
              <w:rPr>
                <w:rFonts w:cstheme="minorHAnsi"/>
                <w:bCs/>
                <w:shd w:val="clear" w:color="auto" w:fill="FFFFFF"/>
              </w:rPr>
            </w:pPr>
          </w:p>
          <w:p w14:paraId="4627E6DE" w14:textId="77777777" w:rsidR="003F1EC8" w:rsidRPr="00B65CA1" w:rsidRDefault="003F1EC8" w:rsidP="007435A8">
            <w:pPr>
              <w:pStyle w:val="Tijeloteksta2"/>
              <w:spacing w:after="160"/>
              <w:jc w:val="left"/>
              <w:rPr>
                <w:rFonts w:asciiTheme="minorHAnsi" w:hAnsiTheme="minorHAnsi" w:cstheme="minorHAnsi"/>
                <w:sz w:val="22"/>
                <w:szCs w:val="22"/>
              </w:rPr>
            </w:pPr>
            <w:r w:rsidRPr="00B65CA1">
              <w:rPr>
                <w:rFonts w:asciiTheme="minorHAnsi" w:hAnsiTheme="minorHAnsi" w:cstheme="minorHAnsi"/>
                <w:sz w:val="22"/>
                <w:szCs w:val="22"/>
              </w:rPr>
              <w:t xml:space="preserve">Interesantno je kako je Mahler iskoristio temu francuske tradicijske pjesmice </w:t>
            </w:r>
            <w:proofErr w:type="spellStart"/>
            <w:r w:rsidRPr="00B65CA1">
              <w:rPr>
                <w:rFonts w:asciiTheme="minorHAnsi" w:hAnsiTheme="minorHAnsi" w:cstheme="minorHAnsi"/>
                <w:i/>
                <w:sz w:val="22"/>
                <w:szCs w:val="22"/>
              </w:rPr>
              <w:t>Bratec</w:t>
            </w:r>
            <w:proofErr w:type="spellEnd"/>
            <w:r w:rsidRPr="00B65CA1">
              <w:rPr>
                <w:rFonts w:asciiTheme="minorHAnsi" w:hAnsiTheme="minorHAnsi" w:cstheme="minorHAnsi"/>
                <w:i/>
                <w:sz w:val="22"/>
                <w:szCs w:val="22"/>
              </w:rPr>
              <w:t xml:space="preserve"> Martin</w:t>
            </w:r>
            <w:r w:rsidRPr="00B65CA1">
              <w:rPr>
                <w:rFonts w:asciiTheme="minorHAnsi" w:hAnsiTheme="minorHAnsi" w:cstheme="minorHAnsi"/>
                <w:sz w:val="22"/>
                <w:szCs w:val="22"/>
              </w:rPr>
              <w:t xml:space="preserve"> (</w:t>
            </w:r>
            <w:proofErr w:type="spellStart"/>
            <w:r w:rsidRPr="005D6665">
              <w:rPr>
                <w:rFonts w:asciiTheme="minorHAnsi" w:hAnsiTheme="minorHAnsi" w:cstheme="minorHAnsi"/>
                <w:i/>
                <w:iCs/>
                <w:sz w:val="22"/>
                <w:szCs w:val="22"/>
              </w:rPr>
              <w:t>Frére</w:t>
            </w:r>
            <w:proofErr w:type="spellEnd"/>
            <w:r w:rsidRPr="005D6665">
              <w:rPr>
                <w:rFonts w:asciiTheme="minorHAnsi" w:hAnsiTheme="minorHAnsi" w:cstheme="minorHAnsi"/>
                <w:i/>
                <w:iCs/>
                <w:sz w:val="22"/>
                <w:szCs w:val="22"/>
              </w:rPr>
              <w:t xml:space="preserve"> Jacques</w:t>
            </w:r>
            <w:r w:rsidRPr="00B65CA1">
              <w:rPr>
                <w:rFonts w:asciiTheme="minorHAnsi" w:hAnsiTheme="minorHAnsi" w:cstheme="minorHAnsi"/>
                <w:sz w:val="22"/>
                <w:szCs w:val="22"/>
              </w:rPr>
              <w:t>)</w:t>
            </w:r>
            <w:r>
              <w:rPr>
                <w:rFonts w:asciiTheme="minorHAnsi" w:hAnsiTheme="minorHAnsi" w:cstheme="minorHAnsi"/>
                <w:sz w:val="22"/>
                <w:szCs w:val="22"/>
              </w:rPr>
              <w:t>,</w:t>
            </w:r>
            <w:r w:rsidRPr="00B65CA1">
              <w:rPr>
                <w:rFonts w:asciiTheme="minorHAnsi" w:hAnsiTheme="minorHAnsi" w:cstheme="minorHAnsi"/>
                <w:sz w:val="22"/>
                <w:szCs w:val="22"/>
              </w:rPr>
              <w:t xml:space="preserve"> ali u </w:t>
            </w:r>
            <w:proofErr w:type="spellStart"/>
            <w:r w:rsidRPr="00B65CA1">
              <w:rPr>
                <w:rFonts w:asciiTheme="minorHAnsi" w:hAnsiTheme="minorHAnsi" w:cstheme="minorHAnsi"/>
                <w:sz w:val="22"/>
                <w:szCs w:val="22"/>
              </w:rPr>
              <w:t>molskom</w:t>
            </w:r>
            <w:proofErr w:type="spellEnd"/>
            <w:r w:rsidRPr="00B65CA1">
              <w:rPr>
                <w:rFonts w:asciiTheme="minorHAnsi" w:hAnsiTheme="minorHAnsi" w:cstheme="minorHAnsi"/>
                <w:sz w:val="22"/>
                <w:szCs w:val="22"/>
              </w:rPr>
              <w:t xml:space="preserve"> tonalitetu. Slušajte početak III. stavka </w:t>
            </w:r>
            <w:proofErr w:type="spellStart"/>
            <w:r w:rsidRPr="00B65CA1">
              <w:rPr>
                <w:rFonts w:asciiTheme="minorHAnsi" w:hAnsiTheme="minorHAnsi" w:cstheme="minorHAnsi"/>
                <w:bCs/>
                <w:sz w:val="22"/>
                <w:szCs w:val="22"/>
                <w:shd w:val="clear" w:color="auto" w:fill="FFFFFF"/>
              </w:rPr>
              <w:t>Mahlerove</w:t>
            </w:r>
            <w:proofErr w:type="spellEnd"/>
            <w:r w:rsidRPr="00B65CA1">
              <w:rPr>
                <w:rFonts w:asciiTheme="minorHAnsi" w:hAnsiTheme="minorHAnsi" w:cstheme="minorHAnsi"/>
                <w:bCs/>
                <w:sz w:val="22"/>
                <w:szCs w:val="22"/>
                <w:shd w:val="clear" w:color="auto" w:fill="FFFFFF"/>
              </w:rPr>
              <w:t xml:space="preserve"> 1. simfonije u Slušaonici ili Videoteci </w:t>
            </w:r>
            <w:proofErr w:type="spellStart"/>
            <w:r w:rsidRPr="00B65CA1">
              <w:rPr>
                <w:rFonts w:asciiTheme="minorHAnsi" w:hAnsiTheme="minorHAnsi" w:cstheme="minorHAnsi"/>
                <w:bCs/>
                <w:sz w:val="22"/>
                <w:szCs w:val="22"/>
                <w:shd w:val="clear" w:color="auto" w:fill="FFFFFF"/>
              </w:rPr>
              <w:t>Profilove</w:t>
            </w:r>
            <w:proofErr w:type="spellEnd"/>
            <w:r w:rsidRPr="00B65CA1">
              <w:rPr>
                <w:rFonts w:asciiTheme="minorHAnsi" w:hAnsiTheme="minorHAnsi" w:cstheme="minorHAnsi"/>
                <w:bCs/>
                <w:sz w:val="22"/>
                <w:szCs w:val="22"/>
                <w:shd w:val="clear" w:color="auto" w:fill="FFFFFF"/>
              </w:rPr>
              <w:t xml:space="preserve"> platforme.</w:t>
            </w:r>
            <w:r w:rsidRPr="00B65CA1">
              <w:rPr>
                <w:rFonts w:asciiTheme="minorHAnsi" w:hAnsiTheme="minorHAnsi" w:cstheme="minorHAnsi"/>
                <w:sz w:val="22"/>
                <w:szCs w:val="22"/>
              </w:rPr>
              <w:t xml:space="preserve"> Pitajte učenike čini li im se melodija na početku stavka poznatom</w:t>
            </w:r>
            <w:r>
              <w:rPr>
                <w:rFonts w:asciiTheme="minorHAnsi" w:hAnsiTheme="minorHAnsi" w:cstheme="minorHAnsi"/>
                <w:sz w:val="22"/>
                <w:szCs w:val="22"/>
              </w:rPr>
              <w:t>.</w:t>
            </w:r>
            <w:r w:rsidRPr="00B65CA1">
              <w:rPr>
                <w:rFonts w:asciiTheme="minorHAnsi" w:hAnsiTheme="minorHAnsi" w:cstheme="minorHAnsi"/>
                <w:sz w:val="22"/>
                <w:szCs w:val="22"/>
              </w:rPr>
              <w:t xml:space="preserve"> Zaključite kako je to ista pjesmica koju ste učili, ali joj je skladatelj glazbenim postupkom promijenio boju.</w:t>
            </w:r>
          </w:p>
          <w:p w14:paraId="03D0B841" w14:textId="77777777" w:rsidR="003F1EC8" w:rsidRPr="00B65CA1" w:rsidRDefault="003F1EC8" w:rsidP="007435A8">
            <w:pPr>
              <w:pStyle w:val="Tijeloteksta2"/>
              <w:spacing w:after="160"/>
              <w:jc w:val="left"/>
              <w:rPr>
                <w:rFonts w:asciiTheme="minorHAnsi" w:hAnsiTheme="minorHAnsi" w:cstheme="minorHAnsi"/>
                <w:sz w:val="22"/>
                <w:szCs w:val="22"/>
              </w:rPr>
            </w:pPr>
            <w:r>
              <w:rPr>
                <w:rFonts w:asciiTheme="minorHAnsi" w:hAnsiTheme="minorHAnsi" w:cstheme="minorHAnsi"/>
                <w:sz w:val="22"/>
                <w:szCs w:val="22"/>
              </w:rPr>
              <w:t xml:space="preserve">Komunikacijska situacija: </w:t>
            </w:r>
            <w:r w:rsidRPr="00B65CA1">
              <w:rPr>
                <w:rFonts w:asciiTheme="minorHAnsi" w:hAnsiTheme="minorHAnsi" w:cstheme="minorHAnsi"/>
                <w:sz w:val="22"/>
                <w:szCs w:val="22"/>
              </w:rPr>
              <w:t xml:space="preserve">Koje glazbalo izvodi glavnu temu stavka? Zaključite kako se radi o kontrabasu, glazbalu koje dolazi iz iste porodice glazbala kao violina i violončelo. Obratite pozornost na fotografiju kontrabasa u knjizi ili poslušajte video prijedlog u </w:t>
            </w:r>
            <w:r>
              <w:rPr>
                <w:rFonts w:asciiTheme="minorHAnsi" w:hAnsiTheme="minorHAnsi" w:cstheme="minorHAnsi"/>
                <w:sz w:val="22"/>
                <w:szCs w:val="22"/>
              </w:rPr>
              <w:t>v</w:t>
            </w:r>
            <w:r w:rsidRPr="00B65CA1">
              <w:rPr>
                <w:rFonts w:asciiTheme="minorHAnsi" w:hAnsiTheme="minorHAnsi" w:cstheme="minorHAnsi"/>
                <w:sz w:val="22"/>
                <w:szCs w:val="22"/>
              </w:rPr>
              <w:t>ideoteci Profila. Pitajte učenike kako im se čini boja tona kontrabasa. Je li svjetlija ili tamnija od violine ili violončela? Kada zaključite da je tamnija, neka pronađu razlike između violine, violončela i kontrabasa. Recite im kako je kontrabas najveći od glazbala koje ste spominjali i kako u orkestru obično ima prateću ulogu, za razliku od violine kojoj je često povjerena melodija. No, ov</w:t>
            </w:r>
            <w:r>
              <w:rPr>
                <w:rFonts w:asciiTheme="minorHAnsi" w:hAnsiTheme="minorHAnsi" w:cstheme="minorHAnsi"/>
                <w:sz w:val="22"/>
                <w:szCs w:val="22"/>
              </w:rPr>
              <w:t>oga</w:t>
            </w:r>
            <w:r w:rsidRPr="00B65CA1">
              <w:rPr>
                <w:rFonts w:asciiTheme="minorHAnsi" w:hAnsiTheme="minorHAnsi" w:cstheme="minorHAnsi"/>
                <w:sz w:val="22"/>
                <w:szCs w:val="22"/>
              </w:rPr>
              <w:t xml:space="preserve"> puta u ovom</w:t>
            </w:r>
            <w:r>
              <w:rPr>
                <w:rFonts w:asciiTheme="minorHAnsi" w:hAnsiTheme="minorHAnsi" w:cstheme="minorHAnsi"/>
                <w:sz w:val="22"/>
                <w:szCs w:val="22"/>
              </w:rPr>
              <w:t>e</w:t>
            </w:r>
            <w:r w:rsidRPr="00B65CA1">
              <w:rPr>
                <w:rFonts w:asciiTheme="minorHAnsi" w:hAnsiTheme="minorHAnsi" w:cstheme="minorHAnsi"/>
                <w:sz w:val="22"/>
                <w:szCs w:val="22"/>
              </w:rPr>
              <w:t xml:space="preserve"> glazbenom primjeru nije tako. Mahler je kontrabasu dodijelio važnu ulogu iznošenja glavne melodije u visokom registru. Ovom melodijom Mahler se prisjeća svo</w:t>
            </w:r>
            <w:r>
              <w:rPr>
                <w:rFonts w:asciiTheme="minorHAnsi" w:hAnsiTheme="minorHAnsi" w:cstheme="minorHAnsi"/>
                <w:sz w:val="22"/>
                <w:szCs w:val="22"/>
              </w:rPr>
              <w:t>je</w:t>
            </w:r>
            <w:r w:rsidRPr="00B65CA1">
              <w:rPr>
                <w:rFonts w:asciiTheme="minorHAnsi" w:hAnsiTheme="minorHAnsi" w:cstheme="minorHAnsi"/>
                <w:sz w:val="22"/>
                <w:szCs w:val="22"/>
              </w:rPr>
              <w:t xml:space="preserve">ga djetinjstva iznoseći temu </w:t>
            </w:r>
            <w:proofErr w:type="spellStart"/>
            <w:r w:rsidRPr="00B65CA1">
              <w:rPr>
                <w:rFonts w:asciiTheme="minorHAnsi" w:hAnsiTheme="minorHAnsi" w:cstheme="minorHAnsi"/>
                <w:i/>
                <w:sz w:val="22"/>
                <w:szCs w:val="22"/>
              </w:rPr>
              <w:t>Bratec</w:t>
            </w:r>
            <w:proofErr w:type="spellEnd"/>
            <w:r w:rsidRPr="00B65CA1">
              <w:rPr>
                <w:rFonts w:asciiTheme="minorHAnsi" w:hAnsiTheme="minorHAnsi" w:cstheme="minorHAnsi"/>
                <w:i/>
                <w:sz w:val="22"/>
                <w:szCs w:val="22"/>
              </w:rPr>
              <w:t xml:space="preserve"> Martin</w:t>
            </w:r>
            <w:r w:rsidRPr="00B65CA1">
              <w:rPr>
                <w:rFonts w:asciiTheme="minorHAnsi" w:hAnsiTheme="minorHAnsi" w:cstheme="minorHAnsi"/>
                <w:sz w:val="22"/>
                <w:szCs w:val="22"/>
              </w:rPr>
              <w:t xml:space="preserve"> u kanonu. </w:t>
            </w:r>
            <w:r w:rsidRPr="005D6665">
              <w:rPr>
                <w:rFonts w:asciiTheme="minorHAnsi" w:hAnsiTheme="minorHAnsi" w:cstheme="minorHAnsi"/>
                <w:iCs/>
                <w:sz w:val="22"/>
                <w:szCs w:val="22"/>
              </w:rPr>
              <w:t xml:space="preserve">Kakav je tempo skladbe, brz, umjeren ili polagan? Usporedite ga s vašom izvedbom pjesme. </w:t>
            </w:r>
            <w:r w:rsidRPr="00B65CA1">
              <w:rPr>
                <w:rFonts w:asciiTheme="minorHAnsi" w:hAnsiTheme="minorHAnsi" w:cstheme="minorHAnsi"/>
                <w:sz w:val="22"/>
                <w:szCs w:val="22"/>
              </w:rPr>
              <w:t>Pitajte učenike je li tempo izvođenja brži ili sporiji od vašega</w:t>
            </w:r>
            <w:r>
              <w:rPr>
                <w:rFonts w:asciiTheme="minorHAnsi" w:hAnsiTheme="minorHAnsi" w:cstheme="minorHAnsi"/>
                <w:sz w:val="22"/>
                <w:szCs w:val="22"/>
              </w:rPr>
              <w:t>.</w:t>
            </w:r>
            <w:r w:rsidRPr="00B65CA1">
              <w:rPr>
                <w:rFonts w:asciiTheme="minorHAnsi" w:hAnsiTheme="minorHAnsi" w:cstheme="minorHAnsi"/>
                <w:sz w:val="22"/>
                <w:szCs w:val="22"/>
              </w:rPr>
              <w:t xml:space="preserve"> </w:t>
            </w:r>
            <w:r>
              <w:rPr>
                <w:rFonts w:asciiTheme="minorHAnsi" w:hAnsiTheme="minorHAnsi" w:cstheme="minorHAnsi"/>
                <w:sz w:val="22"/>
                <w:szCs w:val="22"/>
              </w:rPr>
              <w:t>S o</w:t>
            </w:r>
            <w:r w:rsidRPr="00B65CA1">
              <w:rPr>
                <w:rFonts w:asciiTheme="minorHAnsi" w:hAnsiTheme="minorHAnsi" w:cstheme="minorHAnsi"/>
                <w:sz w:val="22"/>
                <w:szCs w:val="22"/>
              </w:rPr>
              <w:t>bzirom da je Mahler stavio vrlo spor tempo, pretpostavka je da ste pjevali brže od izvedbe koju smo predložili.</w:t>
            </w:r>
          </w:p>
          <w:p w14:paraId="793954C6" w14:textId="77777777" w:rsidR="003F1EC8" w:rsidRPr="00B65CA1" w:rsidRDefault="003F1EC8" w:rsidP="007435A8">
            <w:pPr>
              <w:pStyle w:val="Tijeloteksta2"/>
              <w:spacing w:after="160"/>
              <w:jc w:val="left"/>
              <w:rPr>
                <w:rFonts w:asciiTheme="minorHAnsi" w:hAnsiTheme="minorHAnsi" w:cstheme="minorHAnsi"/>
                <w:sz w:val="22"/>
                <w:szCs w:val="22"/>
              </w:rPr>
            </w:pPr>
            <w:r w:rsidRPr="00B65CA1">
              <w:rPr>
                <w:rFonts w:asciiTheme="minorHAnsi" w:hAnsiTheme="minorHAnsi" w:cstheme="minorHAnsi"/>
                <w:sz w:val="22"/>
                <w:szCs w:val="22"/>
              </w:rPr>
              <w:t xml:space="preserve">Zaključite kako je kontrabas svojom specifičnom bojom zvuka upotpunio glazbenu sliku simfonije, te kako ste naučenu pjesmu doživjeli u jednom drukčijem glazbenom ozračju nakon slušanja simfonije. Pjesmu </w:t>
            </w:r>
            <w:proofErr w:type="spellStart"/>
            <w:r w:rsidRPr="00B65CA1">
              <w:rPr>
                <w:rFonts w:asciiTheme="minorHAnsi" w:hAnsiTheme="minorHAnsi" w:cstheme="minorHAnsi"/>
                <w:i/>
                <w:sz w:val="22"/>
                <w:szCs w:val="22"/>
              </w:rPr>
              <w:t>Bratec</w:t>
            </w:r>
            <w:proofErr w:type="spellEnd"/>
            <w:r w:rsidRPr="00B65CA1">
              <w:rPr>
                <w:rFonts w:asciiTheme="minorHAnsi" w:hAnsiTheme="minorHAnsi" w:cstheme="minorHAnsi"/>
                <w:i/>
                <w:sz w:val="22"/>
                <w:szCs w:val="22"/>
              </w:rPr>
              <w:t xml:space="preserve"> Martin</w:t>
            </w:r>
            <w:r w:rsidRPr="00B65CA1">
              <w:rPr>
                <w:rFonts w:asciiTheme="minorHAnsi" w:hAnsiTheme="minorHAnsi" w:cstheme="minorHAnsi"/>
                <w:sz w:val="22"/>
                <w:szCs w:val="22"/>
              </w:rPr>
              <w:t xml:space="preserve"> možete dodatno poslušati i na drugim jezicima te ih usporediti s našim jezikom ili međusobno.</w:t>
            </w:r>
          </w:p>
        </w:tc>
        <w:tc>
          <w:tcPr>
            <w:tcW w:w="3402" w:type="dxa"/>
            <w:gridSpan w:val="2"/>
            <w:vMerge/>
          </w:tcPr>
          <w:p w14:paraId="277634DB" w14:textId="77777777" w:rsidR="003F1EC8" w:rsidRPr="00B65CA1" w:rsidRDefault="003F1EC8" w:rsidP="007435A8">
            <w:pPr>
              <w:rPr>
                <w:rFonts w:cstheme="minorHAnsi"/>
              </w:rPr>
            </w:pPr>
          </w:p>
        </w:tc>
      </w:tr>
    </w:tbl>
    <w:p w14:paraId="390427FF" w14:textId="77777777" w:rsidR="006C70CE" w:rsidRDefault="006C70CE"/>
    <w:sectPr w:rsidR="006C70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3A077E"/>
    <w:multiLevelType w:val="hybridMultilevel"/>
    <w:tmpl w:val="DF8A6116"/>
    <w:lvl w:ilvl="0" w:tplc="FDC0560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EC8"/>
    <w:rsid w:val="003F1EC8"/>
    <w:rsid w:val="006C70CE"/>
    <w:rsid w:val="00855D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6B9AC"/>
  <w15:chartTrackingRefBased/>
  <w15:docId w15:val="{41C31678-C054-455C-9140-D1F858D8A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EC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3F1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1"/>
    <w:qFormat/>
    <w:rsid w:val="003F1EC8"/>
    <w:pPr>
      <w:spacing w:after="200" w:line="276" w:lineRule="auto"/>
      <w:ind w:left="720"/>
      <w:contextualSpacing/>
    </w:pPr>
  </w:style>
  <w:style w:type="character" w:customStyle="1" w:styleId="normaltextrun">
    <w:name w:val="normaltextrun"/>
    <w:basedOn w:val="Zadanifontodlomka"/>
    <w:rsid w:val="003F1EC8"/>
  </w:style>
  <w:style w:type="paragraph" w:styleId="Tijeloteksta2">
    <w:name w:val="Body Text 2"/>
    <w:basedOn w:val="Normal"/>
    <w:link w:val="Tijeloteksta2Char"/>
    <w:rsid w:val="003F1EC8"/>
    <w:pPr>
      <w:spacing w:after="0" w:line="240" w:lineRule="auto"/>
      <w:jc w:val="both"/>
    </w:pPr>
    <w:rPr>
      <w:rFonts w:ascii="Times New Roman" w:eastAsia="Times New Roman" w:hAnsi="Times New Roman" w:cs="Times New Roman"/>
      <w:color w:val="000000"/>
      <w:sz w:val="20"/>
      <w:szCs w:val="24"/>
      <w:lang w:eastAsia="hr-HR"/>
    </w:rPr>
  </w:style>
  <w:style w:type="character" w:customStyle="1" w:styleId="Tijeloteksta2Char">
    <w:name w:val="Tijelo teksta 2 Char"/>
    <w:basedOn w:val="Zadanifontodlomka"/>
    <w:link w:val="Tijeloteksta2"/>
    <w:rsid w:val="003F1EC8"/>
    <w:rPr>
      <w:rFonts w:ascii="Times New Roman" w:eastAsia="Times New Roman" w:hAnsi="Times New Roman" w:cs="Times New Roman"/>
      <w:color w:val="000000"/>
      <w:sz w:val="20"/>
      <w:szCs w:val="24"/>
      <w:lang w:eastAsia="hr-HR"/>
    </w:rPr>
  </w:style>
  <w:style w:type="paragraph" w:styleId="Bezproreda">
    <w:name w:val="No Spacing"/>
    <w:uiPriority w:val="1"/>
    <w:qFormat/>
    <w:rsid w:val="003F1EC8"/>
    <w:pPr>
      <w:spacing w:after="0" w:line="240" w:lineRule="auto"/>
    </w:pPr>
  </w:style>
  <w:style w:type="character" w:styleId="Hiperveza">
    <w:name w:val="Hyperlink"/>
    <w:basedOn w:val="Zadanifontodlomka"/>
    <w:uiPriority w:val="99"/>
    <w:unhideWhenUsed/>
    <w:rsid w:val="00855D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JEP2pA6srnk"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1365</Words>
  <Characters>7785</Characters>
  <Application>Microsoft Office Word</Application>
  <DocSecurity>0</DocSecurity>
  <Lines>64</Lines>
  <Paragraphs>18</Paragraphs>
  <ScaleCrop>false</ScaleCrop>
  <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2</cp:revision>
  <dcterms:created xsi:type="dcterms:W3CDTF">2020-08-26T14:56:00Z</dcterms:created>
  <dcterms:modified xsi:type="dcterms:W3CDTF">2020-08-26T19:02:00Z</dcterms:modified>
</cp:coreProperties>
</file>