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5"/>
        <w:gridCol w:w="2700"/>
        <w:gridCol w:w="675"/>
        <w:gridCol w:w="1415"/>
        <w:gridCol w:w="2588"/>
      </w:tblGrid>
      <w:tr w:rsidR="00D001A7" w:rsidRPr="00670BE5" w14:paraId="7B44042C" w14:textId="77777777" w:rsidTr="0083112F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7ADCCD7" w14:textId="77777777" w:rsidR="00D001A7" w:rsidRPr="00670BE5" w:rsidRDefault="00D001A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31980B7B" w14:textId="77777777" w:rsidR="00D001A7" w:rsidRPr="00670BE5" w:rsidRDefault="00D001A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30FD2A14" w14:textId="77777777" w:rsidR="00D001A7" w:rsidRPr="00670BE5" w:rsidRDefault="00D001A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13.</w:t>
            </w:r>
          </w:p>
        </w:tc>
      </w:tr>
      <w:tr w:rsidR="00D001A7" w:rsidRPr="00670BE5" w14:paraId="1DB7FD29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1140D" w14:textId="77777777" w:rsidR="00D001A7" w:rsidRPr="00670BE5" w:rsidRDefault="00D001A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3187" w14:textId="77777777" w:rsidR="00D001A7" w:rsidRPr="00670BE5" w:rsidRDefault="00D001A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D001A7" w:rsidRPr="00670BE5" w14:paraId="457D2D2D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7BDB3" w14:textId="77777777" w:rsidR="00D001A7" w:rsidRPr="00670BE5" w:rsidRDefault="00D001A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55186" w14:textId="77777777" w:rsidR="00D001A7" w:rsidRPr="00670BE5" w:rsidRDefault="00D001A7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09053ED3" w14:textId="77777777" w:rsidR="00D001A7" w:rsidRPr="00670BE5" w:rsidRDefault="00D001A7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2947E086" w14:textId="77777777" w:rsidR="00D001A7" w:rsidRPr="00670BE5" w:rsidRDefault="00D001A7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D001A7" w:rsidRPr="00670BE5" w14:paraId="4EEF41F7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EF89" w14:textId="77777777" w:rsidR="00D001A7" w:rsidRPr="00670BE5" w:rsidRDefault="00D001A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452F4" w14:textId="77777777" w:rsidR="00D001A7" w:rsidRPr="00670BE5" w:rsidRDefault="00D001A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D001A7" w:rsidRPr="00670BE5" w14:paraId="69DB0109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28D14" w14:textId="77777777" w:rsidR="00D001A7" w:rsidRPr="00670BE5" w:rsidRDefault="00D001A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04C6" w14:textId="77777777" w:rsidR="00D001A7" w:rsidRPr="00670BE5" w:rsidRDefault="00D001A7" w:rsidP="0083112F">
            <w:pPr>
              <w:rPr>
                <w:rFonts w:cstheme="minorHAnsi"/>
                <w:bCs/>
                <w:i/>
              </w:rPr>
            </w:pPr>
            <w:r w:rsidRPr="00670BE5">
              <w:rPr>
                <w:rFonts w:cstheme="minorHAnsi"/>
                <w:bCs/>
              </w:rPr>
              <w:t xml:space="preserve">PJEVANJE, SVIRANJE I POKRET: </w:t>
            </w:r>
            <w:r w:rsidRPr="00670BE5">
              <w:rPr>
                <w:rFonts w:cstheme="minorHAnsi"/>
              </w:rPr>
              <w:t xml:space="preserve">Marija Matanović: </w:t>
            </w:r>
            <w:r w:rsidRPr="00670BE5">
              <w:rPr>
                <w:rFonts w:cstheme="minorHAnsi"/>
                <w:bCs/>
                <w:i/>
              </w:rPr>
              <w:t>Svetom Nikoli</w:t>
            </w:r>
          </w:p>
          <w:p w14:paraId="18E2BE81" w14:textId="77777777" w:rsidR="00D001A7" w:rsidRPr="00670BE5" w:rsidRDefault="00D001A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SLUŠANJE: </w:t>
            </w:r>
            <w:r w:rsidRPr="00670BE5">
              <w:rPr>
                <w:rFonts w:cstheme="minorHAnsi"/>
                <w:i/>
              </w:rPr>
              <w:t>VALCER</w:t>
            </w:r>
          </w:p>
          <w:p w14:paraId="4DB31289" w14:textId="77777777" w:rsidR="00D001A7" w:rsidRPr="00670BE5" w:rsidRDefault="00D001A7" w:rsidP="0083112F">
            <w:pPr>
              <w:rPr>
                <w:rFonts w:cstheme="minorHAnsi"/>
                <w:bCs/>
              </w:rPr>
            </w:pPr>
            <w:r w:rsidRPr="00670BE5">
              <w:rPr>
                <w:rFonts w:cstheme="minorHAnsi"/>
              </w:rPr>
              <w:t>POKRET: g</w:t>
            </w:r>
            <w:r w:rsidRPr="00670BE5">
              <w:rPr>
                <w:rFonts w:cstheme="minorHAnsi"/>
                <w:bCs/>
              </w:rPr>
              <w:t>lazbena igra</w:t>
            </w:r>
          </w:p>
        </w:tc>
      </w:tr>
      <w:tr w:rsidR="00D001A7" w:rsidRPr="00670BE5" w14:paraId="1DE91FA9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AC5C" w14:textId="77777777" w:rsidR="00D001A7" w:rsidRPr="00670BE5" w:rsidRDefault="00D001A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1AB80317" w14:textId="77777777" w:rsidR="00D001A7" w:rsidRPr="00670BE5" w:rsidRDefault="00D001A7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4FA4" w14:textId="77777777" w:rsidR="00D001A7" w:rsidRPr="00C62E40" w:rsidRDefault="00D001A7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C62E40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6A0B0896" w14:textId="77777777" w:rsidR="00D001A7" w:rsidRPr="00C62E40" w:rsidRDefault="00D001A7" w:rsidP="00D001A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C62E40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445563AB" w14:textId="77777777" w:rsidR="00D001A7" w:rsidRPr="00C62E40" w:rsidRDefault="00D001A7" w:rsidP="0083112F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C62E40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slušanja, razlikuje pojedine glazbeno-izražajne sastavnice.</w:t>
            </w:r>
          </w:p>
          <w:p w14:paraId="1ADD76A8" w14:textId="77777777" w:rsidR="00D001A7" w:rsidRPr="00C62E40" w:rsidRDefault="00D001A7" w:rsidP="00D001A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C62E40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3D1DD536" w14:textId="77777777" w:rsidR="00D001A7" w:rsidRPr="00C62E40" w:rsidRDefault="00D001A7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C62E40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3C894BB7" w14:textId="77777777" w:rsidR="00D001A7" w:rsidRPr="00C62E40" w:rsidRDefault="00D001A7" w:rsidP="00D001A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62E40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7A2A6FD0" w14:textId="77777777" w:rsidR="00D001A7" w:rsidRPr="00C62E40" w:rsidRDefault="00D001A7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C62E40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49107194" w14:textId="77777777" w:rsidR="00D001A7" w:rsidRPr="00C62E40" w:rsidRDefault="00D001A7" w:rsidP="00D001A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62E40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16E20DB7" w14:textId="77777777" w:rsidR="00D001A7" w:rsidRPr="00C62E40" w:rsidRDefault="00D001A7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C62E40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7934DBE0" w14:textId="77777777" w:rsidR="00D001A7" w:rsidRPr="00C62E40" w:rsidRDefault="00D001A7" w:rsidP="00D001A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62E40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7BE41BA1" w14:textId="77777777" w:rsidR="00D001A7" w:rsidRPr="00C62E40" w:rsidRDefault="00D001A7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C62E40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7904E80B" w14:textId="77777777" w:rsidR="00D001A7" w:rsidRPr="00C62E40" w:rsidRDefault="00D001A7" w:rsidP="00D001A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62E40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4C46F83D" w14:textId="77777777" w:rsidR="00D001A7" w:rsidRPr="00C62E40" w:rsidRDefault="00D001A7" w:rsidP="00D001A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62E40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C62E40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C62E40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59AE1AF1" w14:textId="77777777" w:rsidR="00D001A7" w:rsidRPr="00C62E40" w:rsidRDefault="00D001A7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C62E40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osnovi slušanja glazbe i aktivnog muziciranja prepoznaje različite uloge glazbe.</w:t>
            </w:r>
          </w:p>
          <w:p w14:paraId="074C8724" w14:textId="77777777" w:rsidR="00D001A7" w:rsidRPr="00670BE5" w:rsidRDefault="00D001A7" w:rsidP="00D001A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C62E40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osnovi slušanja glazbe i aktivnog muziciranja prepoznaje različite uloge glazbe (svečana glazba, glazba za ples i sl.)</w:t>
            </w:r>
          </w:p>
        </w:tc>
      </w:tr>
      <w:tr w:rsidR="00D001A7" w:rsidRPr="00670BE5" w14:paraId="5A0B92D4" w14:textId="77777777" w:rsidTr="0083112F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056FC" w14:textId="77777777" w:rsidR="00D001A7" w:rsidRPr="00670BE5" w:rsidRDefault="00D001A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CB0D" w14:textId="77777777" w:rsidR="00D001A7" w:rsidRPr="00670BE5" w:rsidRDefault="00D001A7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D001A7" w:rsidRPr="00670BE5" w14:paraId="00DC47E4" w14:textId="77777777" w:rsidTr="0083112F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B872" w14:textId="77777777" w:rsidR="00D001A7" w:rsidRPr="00670BE5" w:rsidRDefault="00D001A7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1. </w:t>
            </w:r>
            <w:r w:rsidRPr="00670BE5">
              <w:rPr>
                <w:rFonts w:cstheme="minorHAnsi"/>
                <w:b/>
              </w:rPr>
              <w:t>Uvodna aktivnost</w:t>
            </w:r>
          </w:p>
          <w:p w14:paraId="480C9055" w14:textId="77777777" w:rsidR="00D001A7" w:rsidRPr="00670BE5" w:rsidRDefault="00D001A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Blagdan Svetoga Nikole obilježite pjevanjem pjesama. Učenici se rado prisjećaju pjesama koje ste pjevali u nižim razredima. </w:t>
            </w:r>
          </w:p>
          <w:p w14:paraId="2509D915" w14:textId="77777777" w:rsidR="00D001A7" w:rsidRPr="00670BE5" w:rsidRDefault="00D001A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bCs/>
                <w:shd w:val="clear" w:color="auto" w:fill="FFFFFF"/>
              </w:rPr>
              <w:t xml:space="preserve">Učiteljica/učitelj pita učenike: Koju smo pjesmu o </w:t>
            </w:r>
            <w:r w:rsidRPr="00670BE5">
              <w:rPr>
                <w:rFonts w:cstheme="minorHAnsi"/>
              </w:rPr>
              <w:t>sv. Nikoli pjevali u prvom i drugom razredu? Zajedno s učenicima odabire svima najdražu pjesmu. Pjevajte je uz pratnju glazbala.</w:t>
            </w:r>
          </w:p>
          <w:p w14:paraId="05D9CA0F" w14:textId="77777777" w:rsidR="00D001A7" w:rsidRPr="00670BE5" w:rsidRDefault="00D001A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Komentirajte običaje vezane uz blagdan Sv. Nikole. Prisjetite se koji se običaji pojavljuju u vašem kraju. </w:t>
            </w:r>
          </w:p>
          <w:p w14:paraId="0F29433F" w14:textId="77777777" w:rsidR="00D001A7" w:rsidRPr="00670BE5" w:rsidRDefault="00D001A7" w:rsidP="0083112F">
            <w:pPr>
              <w:rPr>
                <w:rFonts w:cstheme="minorHAnsi"/>
              </w:rPr>
            </w:pP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784A" w14:textId="77777777" w:rsidR="00D001A7" w:rsidRPr="00670BE5" w:rsidRDefault="00D001A7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HJ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670BE5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670BE5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670BE5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15E495C3" w14:textId="77777777" w:rsidR="00D001A7" w:rsidRPr="00670BE5" w:rsidRDefault="00D001A7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670BE5">
              <w:rPr>
                <w:rFonts w:cstheme="minorHAnsi"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7D521C5F" w14:textId="77777777" w:rsidR="00D001A7" w:rsidRPr="00670BE5" w:rsidRDefault="00D001A7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2. 3. Kreativno mišljenje: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/ samoprocjena: Na poticaj učitelja, ali i samostalno, učenik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5217741A" w14:textId="77777777" w:rsidR="00D001A7" w:rsidRPr="00670BE5" w:rsidRDefault="00D001A7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670BE5">
              <w:rPr>
                <w:rFonts w:cstheme="minorHAnsi"/>
                <w:sz w:val="20"/>
                <w:szCs w:val="20"/>
              </w:rPr>
              <w:t xml:space="preserve">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68CDF291" w14:textId="77777777" w:rsidR="00D001A7" w:rsidRPr="00670BE5" w:rsidRDefault="00D001A7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sz w:val="20"/>
                <w:szCs w:val="20"/>
              </w:rPr>
              <w:t xml:space="preserve"> -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3FDF9ECF" w14:textId="77777777" w:rsidR="00D001A7" w:rsidRPr="00670BE5" w:rsidRDefault="00D001A7" w:rsidP="0083112F">
            <w:pPr>
              <w:rPr>
                <w:rFonts w:cstheme="minorHAnsi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670BE5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–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informacijama.</w:t>
            </w:r>
          </w:p>
        </w:tc>
      </w:tr>
      <w:tr w:rsidR="00D001A7" w:rsidRPr="00670BE5" w14:paraId="412DA3F6" w14:textId="77777777" w:rsidTr="0083112F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9D65" w14:textId="77777777" w:rsidR="00D001A7" w:rsidRPr="00670BE5" w:rsidRDefault="00D001A7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t xml:space="preserve">2. Pjevanje pjesme </w:t>
            </w:r>
          </w:p>
          <w:p w14:paraId="34A8DB93" w14:textId="77777777" w:rsidR="00D001A7" w:rsidRPr="00670BE5" w:rsidRDefault="00D001A7" w:rsidP="0083112F">
            <w:pPr>
              <w:rPr>
                <w:rFonts w:cstheme="minorHAnsi"/>
                <w:bCs/>
                <w:i/>
              </w:rPr>
            </w:pPr>
            <w:r w:rsidRPr="00670BE5">
              <w:rPr>
                <w:rFonts w:cstheme="minorHAnsi"/>
              </w:rPr>
              <w:t xml:space="preserve">Kako biste kod učenika naglasili i dodatno pojačali osjećaj za teške i lake dobe te njihovu promjenu, </w:t>
            </w:r>
            <w:r w:rsidRPr="00670BE5">
              <w:rPr>
                <w:rFonts w:cstheme="minorHAnsi"/>
              </w:rPr>
              <w:lastRenderedPageBreak/>
              <w:t xml:space="preserve">pjesmu </w:t>
            </w:r>
            <w:r w:rsidRPr="00670BE5">
              <w:rPr>
                <w:rFonts w:cstheme="minorHAnsi"/>
                <w:bCs/>
                <w:i/>
              </w:rPr>
              <w:t xml:space="preserve">Svetom Nikoli </w:t>
            </w:r>
            <w:r w:rsidRPr="00670BE5">
              <w:rPr>
                <w:rFonts w:cstheme="minorHAnsi"/>
              </w:rPr>
              <w:t xml:space="preserve">izvedite tako da na svaku tešku dobu učenici pljesnu, a na druge dvije naizmjenično desnom pa lijevom rukom zasviraju po klupama. Teška je doba u </w:t>
            </w:r>
            <w:proofErr w:type="spellStart"/>
            <w:r w:rsidRPr="00670BE5">
              <w:rPr>
                <w:rFonts w:cstheme="minorHAnsi"/>
              </w:rPr>
              <w:t>trodobnoj</w:t>
            </w:r>
            <w:proofErr w:type="spellEnd"/>
            <w:r w:rsidRPr="00670BE5">
              <w:rPr>
                <w:rFonts w:cstheme="minorHAnsi"/>
              </w:rPr>
              <w:t xml:space="preserve"> mjeri prva, dok su druge dvije lake. Ako imate visoko motivirane učenike, neka nekoliko učenika svira trokutiće ili praporce na tešku dobu pjesme, kako biste već nagovijestili predblagdanski ugođaj. </w:t>
            </w:r>
          </w:p>
          <w:p w14:paraId="4CFC5800" w14:textId="77777777" w:rsidR="00D001A7" w:rsidRPr="00670BE5" w:rsidRDefault="00D001A7" w:rsidP="0083112F">
            <w:pPr>
              <w:rPr>
                <w:rFonts w:cstheme="minorHAnsi"/>
              </w:rPr>
            </w:pP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8E609" w14:textId="77777777" w:rsidR="00D001A7" w:rsidRPr="00670BE5" w:rsidRDefault="00D001A7" w:rsidP="0083112F">
            <w:pPr>
              <w:rPr>
                <w:rFonts w:cstheme="minorHAnsi"/>
              </w:rPr>
            </w:pPr>
          </w:p>
        </w:tc>
      </w:tr>
      <w:tr w:rsidR="00D001A7" w:rsidRPr="00670BE5" w14:paraId="338C07FD" w14:textId="77777777" w:rsidTr="0083112F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F328" w14:textId="77777777" w:rsidR="00D001A7" w:rsidRPr="00670BE5" w:rsidRDefault="00D001A7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>3. Slušanje</w:t>
            </w:r>
          </w:p>
          <w:p w14:paraId="5937F064" w14:textId="77777777" w:rsidR="00D001A7" w:rsidRPr="00670BE5" w:rsidRDefault="00D001A7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James </w:t>
            </w:r>
            <w:proofErr w:type="spellStart"/>
            <w:r w:rsidRPr="00670BE5">
              <w:rPr>
                <w:rFonts w:cstheme="minorHAnsi"/>
              </w:rPr>
              <w:t>Pierpont</w:t>
            </w:r>
            <w:proofErr w:type="spellEnd"/>
            <w:r w:rsidRPr="00670BE5">
              <w:rPr>
                <w:rFonts w:cstheme="minorHAnsi"/>
              </w:rPr>
              <w:t xml:space="preserve">: </w:t>
            </w:r>
            <w:r w:rsidRPr="00670BE5">
              <w:rPr>
                <w:rFonts w:cstheme="minorHAnsi"/>
                <w:i/>
                <w:iCs/>
              </w:rPr>
              <w:t>Zvončići</w:t>
            </w:r>
          </w:p>
          <w:p w14:paraId="29EE2B64" w14:textId="77777777" w:rsidR="00C62E40" w:rsidRPr="006D516E" w:rsidRDefault="00C62E40" w:rsidP="00C62E40">
            <w:pPr>
              <w:rPr>
                <w:rFonts w:cstheme="minorHAnsi"/>
                <w:lang w:val="en-GB"/>
              </w:rPr>
            </w:pPr>
            <w:hyperlink r:id="rId5" w:history="1">
              <w:r w:rsidRPr="006D516E">
                <w:rPr>
                  <w:rStyle w:val="Hiperveza"/>
                  <w:rFonts w:cstheme="minorHAnsi"/>
                </w:rPr>
                <w:t>https://www.youtube.com/watch?v=eZrjtdRkwDA</w:t>
              </w:r>
            </w:hyperlink>
          </w:p>
          <w:p w14:paraId="5497B805" w14:textId="77777777" w:rsidR="00C62E40" w:rsidRDefault="00C62E40" w:rsidP="0083112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</w:rPr>
            </w:pPr>
          </w:p>
          <w:p w14:paraId="520E0245" w14:textId="1495DEF9" w:rsidR="00D001A7" w:rsidRPr="00670BE5" w:rsidRDefault="00D001A7" w:rsidP="0083112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222222"/>
                <w:lang w:eastAsia="hr-HR"/>
              </w:rPr>
            </w:pPr>
            <w:r w:rsidRPr="00670BE5">
              <w:rPr>
                <w:rFonts w:cstheme="minorHAnsi"/>
              </w:rPr>
              <w:t>Učiteljica/učitelj s učenicima razgovara o zvončićima, glazbalu koje</w:t>
            </w:r>
            <w:r w:rsidRPr="00670BE5">
              <w:rPr>
                <w:rFonts w:eastAsia="Times New Roman" w:cstheme="minorHAnsi"/>
                <w:color w:val="222222"/>
                <w:lang w:eastAsia="hr-HR"/>
              </w:rPr>
              <w:t xml:space="preserve"> proizvodi karakterističan zvuk. U ovom slučaju imitira zvončiće koji su pričvršćeni na saonice ili konje kako bi se zvučno primijetilo da dolaze. Na početku skladbe čuju se zvona, a s njima limeni puhači: trube, tromboni i rogovi.</w:t>
            </w:r>
          </w:p>
          <w:p w14:paraId="7E79F804" w14:textId="77777777" w:rsidR="00D001A7" w:rsidRPr="00670BE5" w:rsidRDefault="00D001A7" w:rsidP="0083112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222222"/>
                <w:lang w:eastAsia="hr-HR"/>
              </w:rPr>
            </w:pPr>
            <w:r w:rsidRPr="00670BE5">
              <w:rPr>
                <w:rFonts w:cstheme="minorHAnsi"/>
              </w:rPr>
              <w:t>Učiteljica/učitelj kaže da trebaju obratiti pozornost na trube i trombone.</w:t>
            </w:r>
          </w:p>
          <w:p w14:paraId="282CA153" w14:textId="77777777" w:rsidR="00D001A7" w:rsidRPr="00670BE5" w:rsidRDefault="00D001A7" w:rsidP="0083112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222222"/>
                <w:lang w:eastAsia="hr-HR"/>
              </w:rPr>
            </w:pPr>
            <w:r w:rsidRPr="00670BE5">
              <w:rPr>
                <w:rFonts w:eastAsia="Times New Roman" w:cstheme="minorHAnsi"/>
                <w:color w:val="222222"/>
                <w:lang w:eastAsia="hr-HR"/>
              </w:rPr>
              <w:t>Učenici slobodno stoje u različitim dijelovima razreda i slušaju skladbu. Na zvuk limenih puhača, koji se ističu, neka se učenici kreću razredom. Kada više ne čuju limene puhače, trebaju stati i napeto iščekivati ponovljeni zvuk istih.</w:t>
            </w:r>
          </w:p>
          <w:p w14:paraId="5335A7F8" w14:textId="77777777" w:rsidR="00D001A7" w:rsidRPr="00670BE5" w:rsidRDefault="00D001A7" w:rsidP="0083112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222222"/>
                <w:lang w:eastAsia="hr-HR"/>
              </w:rPr>
            </w:pPr>
            <w:r w:rsidRPr="00670BE5">
              <w:rPr>
                <w:rFonts w:eastAsia="Times New Roman" w:cstheme="minorHAnsi"/>
                <w:color w:val="222222"/>
                <w:lang w:eastAsia="hr-HR"/>
              </w:rPr>
              <w:t>Limeni puhači sviraju od:</w:t>
            </w:r>
          </w:p>
          <w:p w14:paraId="4C79C57C" w14:textId="77777777" w:rsidR="00D001A7" w:rsidRPr="00670BE5" w:rsidRDefault="00D001A7" w:rsidP="0083112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222222"/>
                <w:lang w:eastAsia="hr-HR"/>
              </w:rPr>
            </w:pPr>
            <w:r w:rsidRPr="00670BE5">
              <w:rPr>
                <w:rFonts w:eastAsia="Times New Roman" w:cstheme="minorHAnsi"/>
                <w:color w:val="222222"/>
                <w:lang w:eastAsia="hr-HR"/>
              </w:rPr>
              <w:t xml:space="preserve">0:03 – 0:23 </w:t>
            </w:r>
          </w:p>
          <w:p w14:paraId="769A1191" w14:textId="77777777" w:rsidR="00D001A7" w:rsidRPr="00670BE5" w:rsidRDefault="00D001A7" w:rsidP="0083112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222222"/>
                <w:lang w:eastAsia="hr-HR"/>
              </w:rPr>
            </w:pPr>
            <w:r w:rsidRPr="00670BE5">
              <w:rPr>
                <w:rFonts w:eastAsia="Times New Roman" w:cstheme="minorHAnsi"/>
                <w:color w:val="222222"/>
                <w:lang w:eastAsia="hr-HR"/>
              </w:rPr>
              <w:t>1:08 - 1:23</w:t>
            </w:r>
          </w:p>
          <w:p w14:paraId="0FA0DA9E" w14:textId="77777777" w:rsidR="00D001A7" w:rsidRPr="00670BE5" w:rsidRDefault="00D001A7" w:rsidP="0083112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222222"/>
                <w:lang w:eastAsia="hr-HR"/>
              </w:rPr>
            </w:pPr>
            <w:r w:rsidRPr="00670BE5">
              <w:rPr>
                <w:rFonts w:eastAsia="Times New Roman" w:cstheme="minorHAnsi"/>
                <w:color w:val="222222"/>
                <w:lang w:eastAsia="hr-HR"/>
              </w:rPr>
              <w:t>2:22 – 2:35.</w:t>
            </w:r>
          </w:p>
          <w:p w14:paraId="28EFAB74" w14:textId="77777777" w:rsidR="00D001A7" w:rsidRPr="00670BE5" w:rsidRDefault="00D001A7" w:rsidP="0083112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222222"/>
                <w:lang w:eastAsia="hr-HR"/>
              </w:rPr>
            </w:pPr>
            <w:r w:rsidRPr="00670BE5">
              <w:rPr>
                <w:rFonts w:eastAsia="Times New Roman" w:cstheme="minorHAnsi"/>
                <w:color w:val="222222"/>
                <w:lang w:eastAsia="hr-HR"/>
              </w:rPr>
              <w:t xml:space="preserve">Na video snimci, na 1:40, učenicima možete pokazati kako izgledaju zvončići koji su dio orkestra. </w:t>
            </w:r>
          </w:p>
          <w:p w14:paraId="0D9142A2" w14:textId="77777777" w:rsidR="00D001A7" w:rsidRPr="00670BE5" w:rsidRDefault="00D001A7" w:rsidP="0083112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222222"/>
                <w:lang w:eastAsia="hr-HR"/>
              </w:rPr>
            </w:pPr>
          </w:p>
          <w:p w14:paraId="18B5EAE4" w14:textId="77777777" w:rsidR="00D001A7" w:rsidRPr="00670BE5" w:rsidRDefault="00D001A7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t xml:space="preserve">4. Dodatne aktivnosti </w:t>
            </w:r>
          </w:p>
          <w:p w14:paraId="1600DC7C" w14:textId="77777777" w:rsidR="00D001A7" w:rsidRPr="00670BE5" w:rsidRDefault="00D001A7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Prvi prijedlog</w:t>
            </w:r>
          </w:p>
          <w:p w14:paraId="3A17489B" w14:textId="77777777" w:rsidR="00D001A7" w:rsidRPr="00670BE5" w:rsidRDefault="00D001A7" w:rsidP="0083112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222222"/>
                <w:lang w:eastAsia="hr-HR"/>
              </w:rPr>
            </w:pPr>
            <w:r w:rsidRPr="00670BE5">
              <w:rPr>
                <w:rFonts w:eastAsia="Times New Roman" w:cstheme="minorHAnsi"/>
                <w:color w:val="222222"/>
                <w:lang w:eastAsia="hr-HR"/>
              </w:rPr>
              <w:t>S učenicima na satu likovne kulture, koristeći se metalnim čepove pričvršćenim za komad drveta, izradite glazbalo nalik zvončićima. Čepovi nanizani na komad jače žice namotane u krug također će proizvoditi poseban zvuk. Takva glazbala iz kućne radinosti možete nastaviti koristiti kao jeftiniju alternativu klasičnim zvončićima.</w:t>
            </w:r>
          </w:p>
          <w:p w14:paraId="2A4927B2" w14:textId="77777777" w:rsidR="00D001A7" w:rsidRPr="00670BE5" w:rsidRDefault="00D001A7" w:rsidP="0083112F">
            <w:pPr>
              <w:outlineLvl w:val="0"/>
              <w:rPr>
                <w:rFonts w:cstheme="minorHAnsi"/>
              </w:rPr>
            </w:pPr>
          </w:p>
          <w:p w14:paraId="538492C8" w14:textId="77777777" w:rsidR="00D001A7" w:rsidRPr="00670BE5" w:rsidRDefault="00D001A7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Drugi prijedlog</w:t>
            </w:r>
          </w:p>
          <w:p w14:paraId="1FFFE890" w14:textId="77777777" w:rsidR="00D001A7" w:rsidRPr="00670BE5" w:rsidRDefault="00D001A7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Neka učenici istraže kako je nastao običaj stavljanja darova i šiba u čizmice.</w:t>
            </w: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90FD" w14:textId="77777777" w:rsidR="00D001A7" w:rsidRPr="00670BE5" w:rsidRDefault="00D001A7" w:rsidP="0083112F">
            <w:pPr>
              <w:rPr>
                <w:rFonts w:cstheme="minorHAnsi"/>
              </w:rPr>
            </w:pPr>
          </w:p>
        </w:tc>
      </w:tr>
    </w:tbl>
    <w:p w14:paraId="1A552083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A7"/>
    <w:rsid w:val="00122082"/>
    <w:rsid w:val="00C62E40"/>
    <w:rsid w:val="00D0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C6932"/>
  <w15:chartTrackingRefBased/>
  <w15:docId w15:val="{F1495DB9-146D-423E-91D9-0CFBEA588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00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D001A7"/>
  </w:style>
  <w:style w:type="paragraph" w:styleId="Odlomakpopisa">
    <w:name w:val="List Paragraph"/>
    <w:basedOn w:val="Normal"/>
    <w:uiPriority w:val="1"/>
    <w:qFormat/>
    <w:rsid w:val="00D001A7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C62E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eZrjtdRkwD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1124</Words>
  <Characters>6412</Characters>
  <Application>Microsoft Office Word</Application>
  <DocSecurity>0</DocSecurity>
  <Lines>53</Lines>
  <Paragraphs>15</Paragraphs>
  <ScaleCrop>false</ScaleCrop>
  <Company/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2020-08-28T12:11:00Z</dcterms:created>
  <dcterms:modified xsi:type="dcterms:W3CDTF">2020-08-28T13:53:00Z</dcterms:modified>
</cp:coreProperties>
</file>