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2115"/>
        <w:gridCol w:w="2700"/>
        <w:gridCol w:w="675"/>
        <w:gridCol w:w="1415"/>
        <w:gridCol w:w="2588"/>
      </w:tblGrid>
      <w:tr w:rsidR="003E327E" w:rsidRPr="00670BE5" w14:paraId="0C274C81" w14:textId="77777777" w:rsidTr="0083112F"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25270FAF" w14:textId="77777777" w:rsidR="003E327E" w:rsidRPr="00670BE5" w:rsidRDefault="003E327E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IME I PREZIME: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66917B2C" w14:textId="77777777" w:rsidR="003E327E" w:rsidRPr="00670BE5" w:rsidRDefault="003E327E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RAZRED: 3.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762F3593" w14:textId="77777777" w:rsidR="003E327E" w:rsidRPr="00670BE5" w:rsidRDefault="003E327E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REDNI BROJ SATA: 26.</w:t>
            </w:r>
          </w:p>
        </w:tc>
      </w:tr>
      <w:tr w:rsidR="003E327E" w:rsidRPr="00670BE5" w14:paraId="7932730F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EAD54" w14:textId="77777777" w:rsidR="003E327E" w:rsidRPr="00670BE5" w:rsidRDefault="003E327E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PREDMETNO PODRUČJE: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C5FC1" w14:textId="77777777" w:rsidR="003E327E" w:rsidRPr="00670BE5" w:rsidRDefault="003E327E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  <w:color w:val="231F20"/>
              </w:rPr>
              <w:t>GLAZBENA KULTURA</w:t>
            </w:r>
            <w:r w:rsidRPr="00670BE5">
              <w:rPr>
                <w:rFonts w:cstheme="minorHAnsi"/>
                <w:color w:val="231F20"/>
              </w:rPr>
              <w:tab/>
            </w:r>
          </w:p>
        </w:tc>
      </w:tr>
      <w:tr w:rsidR="003E327E" w:rsidRPr="00670BE5" w14:paraId="02C0B7E4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501B5" w14:textId="77777777" w:rsidR="003E327E" w:rsidRPr="00670BE5" w:rsidRDefault="003E327E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DOMENA: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F4EF3" w14:textId="77777777" w:rsidR="003E327E" w:rsidRDefault="003E327E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A. SLUŠANJE I UPOZNAVANJE GLAZBE</w:t>
            </w:r>
          </w:p>
          <w:p w14:paraId="3A14A415" w14:textId="77777777" w:rsidR="003E327E" w:rsidRDefault="003E327E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B. IZRAŽAVANJE GLAZBOM I UZ GLAZBU</w:t>
            </w:r>
          </w:p>
          <w:p w14:paraId="44E7915F" w14:textId="77777777" w:rsidR="003E327E" w:rsidRPr="00670BE5" w:rsidRDefault="003E327E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C. GLAZBA U KONTEKSTU</w:t>
            </w:r>
          </w:p>
        </w:tc>
      </w:tr>
      <w:tr w:rsidR="003E327E" w:rsidRPr="00670BE5" w14:paraId="3F218457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B5928" w14:textId="77777777" w:rsidR="003E327E" w:rsidRPr="00670BE5" w:rsidRDefault="003E327E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TEMA: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81744" w14:textId="77777777" w:rsidR="003E327E" w:rsidRPr="00670BE5" w:rsidRDefault="003E327E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Zajedno uz glazbu u trećem razredu</w:t>
            </w:r>
          </w:p>
        </w:tc>
      </w:tr>
      <w:tr w:rsidR="003E327E" w:rsidRPr="00670BE5" w14:paraId="3D8CE6D6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EC205" w14:textId="77777777" w:rsidR="003E327E" w:rsidRPr="00670BE5" w:rsidRDefault="003E327E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NASTAVNI SADRŽAJ: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5E713" w14:textId="77777777" w:rsidR="003E327E" w:rsidRPr="00670BE5" w:rsidRDefault="003E327E" w:rsidP="0083112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PJEVANJE I POKRET: Arsen Dedić: </w:t>
            </w:r>
            <w:r w:rsidRPr="00670BE5">
              <w:rPr>
                <w:rFonts w:cstheme="minorHAnsi"/>
                <w:i/>
              </w:rPr>
              <w:t>Dobro jutro</w:t>
            </w:r>
            <w:r w:rsidRPr="00670BE5">
              <w:rPr>
                <w:rFonts w:cstheme="minorHAnsi"/>
              </w:rPr>
              <w:t xml:space="preserve"> </w:t>
            </w:r>
          </w:p>
          <w:p w14:paraId="2A3E92A7" w14:textId="5EC68089" w:rsidR="003E327E" w:rsidRPr="00670BE5" w:rsidRDefault="00EC1BAE" w:rsidP="00EC1BAE">
            <w:pPr>
              <w:autoSpaceDE w:val="0"/>
              <w:autoSpaceDN w:val="0"/>
              <w:adjustRightInd w:val="0"/>
              <w:rPr>
                <w:rFonts w:cstheme="minorHAnsi"/>
                <w:i/>
                <w:color w:val="231F20"/>
              </w:rPr>
            </w:pPr>
            <w:r>
              <w:rPr>
                <w:rFonts w:cstheme="minorHAnsi"/>
                <w:color w:val="231F20"/>
              </w:rPr>
              <w:t xml:space="preserve">                                     </w:t>
            </w:r>
            <w:r w:rsidR="003E327E" w:rsidRPr="00670BE5">
              <w:rPr>
                <w:rFonts w:cstheme="minorHAnsi"/>
                <w:color w:val="231F20"/>
              </w:rPr>
              <w:t>Johann Strauss:</w:t>
            </w:r>
            <w:r w:rsidR="003E327E" w:rsidRPr="00670BE5">
              <w:rPr>
                <w:rFonts w:cstheme="minorHAnsi"/>
                <w:i/>
                <w:color w:val="231F20"/>
              </w:rPr>
              <w:t xml:space="preserve"> Proljetni valcer</w:t>
            </w:r>
          </w:p>
        </w:tc>
      </w:tr>
      <w:tr w:rsidR="003E327E" w:rsidRPr="00670BE5" w14:paraId="699CF7D5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753C" w14:textId="77777777" w:rsidR="003E327E" w:rsidRPr="00670BE5" w:rsidRDefault="003E327E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ISHODI:</w:t>
            </w:r>
          </w:p>
          <w:p w14:paraId="181E624E" w14:textId="77777777" w:rsidR="003E327E" w:rsidRPr="00670BE5" w:rsidRDefault="003E327E" w:rsidP="0083112F">
            <w:pPr>
              <w:rPr>
                <w:rFonts w:cstheme="minorHAnsi"/>
              </w:rPr>
            </w:pP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0634" w14:textId="77777777" w:rsidR="003E327E" w:rsidRPr="00EC1BAE" w:rsidRDefault="003E327E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EC1BAE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A. 3. 1. Učenik poznaje određeni broj skladbi.</w:t>
            </w:r>
          </w:p>
          <w:p w14:paraId="0F30D7C1" w14:textId="77777777" w:rsidR="003E327E" w:rsidRPr="00EC1BAE" w:rsidRDefault="003E327E" w:rsidP="003E327E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</w:pPr>
            <w:r w:rsidRPr="00EC1BAE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poznaje određeni broj kraćih skladbi (cjelovite skladbe, stavci ili ulomci) različitih vrsta glazbe (klasična, tradicijska, popularna, jazz, filmska glazba)</w:t>
            </w:r>
          </w:p>
          <w:p w14:paraId="5FD1B8F0" w14:textId="77777777" w:rsidR="003E327E" w:rsidRPr="00EC1BAE" w:rsidRDefault="003E327E" w:rsidP="0083112F">
            <w:pPr>
              <w:textAlignment w:val="baseline"/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</w:pPr>
            <w:r w:rsidRPr="00EC1BAE"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  <w:t>OŠ GK A. 3. 2. Učenik temeljem slušanja razlikuje pojedine glazbeno-izražajne sastavnice.</w:t>
            </w:r>
          </w:p>
          <w:p w14:paraId="0BB0C760" w14:textId="77777777" w:rsidR="003E327E" w:rsidRPr="00EC1BAE" w:rsidRDefault="003E327E" w:rsidP="003E327E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</w:pPr>
            <w:r w:rsidRPr="00EC1BAE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temeljem slušanja razlikuje metar, dobe, tempo, visinu tona, dinamiku, boju, izvođače</w:t>
            </w:r>
          </w:p>
          <w:p w14:paraId="17DD6ED7" w14:textId="77777777" w:rsidR="003E327E" w:rsidRPr="00EC1BAE" w:rsidRDefault="003E327E" w:rsidP="0083112F">
            <w:pPr>
              <w:textAlignment w:val="baseline"/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EC1BAE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1. Učenik sudjeluje u zajedničkoj izvedbi glazbe.</w:t>
            </w:r>
          </w:p>
          <w:p w14:paraId="24F1F417" w14:textId="77777777" w:rsidR="003E327E" w:rsidRPr="00EC1BAE" w:rsidRDefault="003E327E" w:rsidP="003E327E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EC1BAE">
              <w:rPr>
                <w:rFonts w:cstheme="minorHAnsi"/>
                <w:color w:val="231F20"/>
                <w:sz w:val="20"/>
                <w:szCs w:val="20"/>
                <w:lang w:eastAsia="hr-HR"/>
              </w:rPr>
              <w:t>sudjeluje u zajedničkoj izvedbi glazbe, usklađuje vlastitu izvedbu s izvedbama drugih učenika te vrednuje vlastitu izvedbu, izvedbe drugih i zajedničku izvedbu</w:t>
            </w:r>
          </w:p>
          <w:p w14:paraId="712DE2DB" w14:textId="77777777" w:rsidR="003E327E" w:rsidRPr="00EC1BAE" w:rsidRDefault="003E327E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EC1BAE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2. Učenik pjeva/izvodi pjesme i brojalice.</w:t>
            </w:r>
          </w:p>
          <w:p w14:paraId="0864D6DC" w14:textId="77777777" w:rsidR="003E327E" w:rsidRPr="00EC1BAE" w:rsidRDefault="003E327E" w:rsidP="003E327E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EC1BAE">
              <w:rPr>
                <w:rFonts w:cstheme="minorHAnsi"/>
                <w:color w:val="231F20"/>
                <w:sz w:val="20"/>
                <w:szCs w:val="20"/>
                <w:lang w:eastAsia="hr-HR"/>
              </w:rPr>
              <w:t>pjeva/izvodi pjesme i brojalice i pritom uvažava glazbeno-izražajne sastavnice (metar/dobe, tempo, visina tona, dinamika)</w:t>
            </w:r>
          </w:p>
          <w:p w14:paraId="1F936D99" w14:textId="77777777" w:rsidR="003E327E" w:rsidRPr="00EC1BAE" w:rsidRDefault="003E327E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EC1BAE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3. Učenik izvodi glazbene igre uz pjevanje, slušanje glazbe i pokret uz glazbu.</w:t>
            </w:r>
          </w:p>
          <w:p w14:paraId="75E0387B" w14:textId="77777777" w:rsidR="003E327E" w:rsidRPr="00EC1BAE" w:rsidRDefault="003E327E" w:rsidP="003E327E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EC1BAE">
              <w:rPr>
                <w:rFonts w:cstheme="minorHAnsi"/>
                <w:color w:val="231F20"/>
                <w:sz w:val="20"/>
                <w:szCs w:val="20"/>
                <w:lang w:eastAsia="hr-HR"/>
              </w:rPr>
              <w:t>izvodi glazbene igre uz pjevanje, s tonovima/melodijama/ritmovima, uz slušanje glazbe te prati glazbu pokretom, a pritom opaža i uvažava glazbeno-izražajne sastavnice</w:t>
            </w:r>
          </w:p>
          <w:p w14:paraId="35E3C5D6" w14:textId="77777777" w:rsidR="003E327E" w:rsidRPr="00EC1BAE" w:rsidRDefault="003E327E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EC1BAE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4. Učenik stvara/improvizira melodijske i ritamske cjeline te svira uz pjesme/brojalice koje izvodi.</w:t>
            </w:r>
          </w:p>
          <w:p w14:paraId="7E298605" w14:textId="77777777" w:rsidR="003E327E" w:rsidRPr="00EC1BAE" w:rsidRDefault="003E327E" w:rsidP="003E327E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EC1BAE">
              <w:rPr>
                <w:rFonts w:cstheme="minorHAnsi"/>
                <w:color w:val="231F20"/>
                <w:sz w:val="20"/>
                <w:szCs w:val="20"/>
                <w:lang w:eastAsia="hr-HR"/>
              </w:rPr>
              <w:t>stvara/improvizira melodijske i ritamske cjeline pjevanjem, pokretom/plesom, pljeskanjem, lupkanjem, koračanjem i/ili udaraljkama</w:t>
            </w:r>
          </w:p>
          <w:p w14:paraId="1A076182" w14:textId="77777777" w:rsidR="003E327E" w:rsidRPr="00EC1BAE" w:rsidRDefault="003E327E" w:rsidP="003E327E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EC1BAE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svira na udaraljkama ili </w:t>
            </w:r>
            <w:proofErr w:type="spellStart"/>
            <w:r w:rsidRPr="00EC1BAE">
              <w:rPr>
                <w:rFonts w:cstheme="minorHAnsi"/>
                <w:color w:val="231F20"/>
                <w:sz w:val="20"/>
                <w:szCs w:val="20"/>
                <w:lang w:eastAsia="hr-HR"/>
              </w:rPr>
              <w:t>tjeloglazbom</w:t>
            </w:r>
            <w:proofErr w:type="spellEnd"/>
            <w:r w:rsidRPr="00EC1BAE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uz pjesme/brojalice koje pjeva/izvodi</w:t>
            </w:r>
          </w:p>
          <w:p w14:paraId="28347D16" w14:textId="77777777" w:rsidR="003E327E" w:rsidRPr="00EC1BAE" w:rsidRDefault="003E327E" w:rsidP="0083112F">
            <w:pPr>
              <w:textAlignment w:val="baseline"/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EC1BAE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C. 3. 1. Učenik na osnovu slušanja glazbe i aktivnog muziciranja prepoznaje različite uloge glazbe.</w:t>
            </w:r>
          </w:p>
          <w:p w14:paraId="00AF8C10" w14:textId="77777777" w:rsidR="003E327E" w:rsidRPr="00FE1084" w:rsidRDefault="003E327E" w:rsidP="003E327E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 w:rsidRPr="00EC1BAE">
              <w:rPr>
                <w:rFonts w:cstheme="minorHAnsi"/>
                <w:color w:val="231F20"/>
                <w:sz w:val="20"/>
                <w:szCs w:val="20"/>
                <w:lang w:eastAsia="hr-HR"/>
              </w:rPr>
              <w:t>na osnovu slušanja glazbe i aktivnog muziciranja prepoznaje različite uloge glazbe (svečana glazba, glazba za ples i sl.)</w:t>
            </w:r>
          </w:p>
        </w:tc>
      </w:tr>
      <w:tr w:rsidR="003E327E" w:rsidRPr="00670BE5" w14:paraId="1BB84928" w14:textId="77777777" w:rsidTr="0083112F"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CA529" w14:textId="77777777" w:rsidR="003E327E" w:rsidRPr="00670BE5" w:rsidRDefault="003E327E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NASTAVNE SITUACIJE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8E1B9" w14:textId="77777777" w:rsidR="003E327E" w:rsidRPr="00670BE5" w:rsidRDefault="003E327E" w:rsidP="0083112F">
            <w:pPr>
              <w:rPr>
                <w:rFonts w:eastAsia="Calibri" w:cstheme="minorHAnsi"/>
                <w:color w:val="231F20"/>
              </w:rPr>
            </w:pPr>
            <w:r w:rsidRPr="00670BE5">
              <w:rPr>
                <w:rFonts w:eastAsia="Calibri" w:cstheme="minorHAnsi"/>
                <w:color w:val="231F20"/>
              </w:rPr>
              <w:t>P</w:t>
            </w:r>
            <w:r w:rsidRPr="00670BE5">
              <w:rPr>
                <w:rFonts w:eastAsia="Calibri" w:cstheme="minorHAnsi"/>
                <w:color w:val="231F20"/>
                <w:spacing w:val="-3"/>
              </w:rPr>
              <w:t>O</w:t>
            </w:r>
            <w:r w:rsidRPr="00670BE5">
              <w:rPr>
                <w:rFonts w:eastAsia="Calibri" w:cstheme="minorHAnsi"/>
                <w:color w:val="231F20"/>
              </w:rPr>
              <w:t>V</w:t>
            </w:r>
            <w:r w:rsidRPr="00670BE5">
              <w:rPr>
                <w:rFonts w:eastAsia="Calibri" w:cstheme="minorHAnsi"/>
                <w:color w:val="231F20"/>
                <w:spacing w:val="-1"/>
              </w:rPr>
              <w:t>E</w:t>
            </w:r>
            <w:r w:rsidRPr="00670BE5">
              <w:rPr>
                <w:rFonts w:eastAsia="Calibri" w:cstheme="minorHAnsi"/>
                <w:color w:val="231F20"/>
              </w:rPr>
              <w:t>ZI</w:t>
            </w:r>
            <w:r w:rsidRPr="00670BE5">
              <w:rPr>
                <w:rFonts w:eastAsia="Calibri" w:cstheme="minorHAnsi"/>
                <w:color w:val="231F20"/>
                <w:spacing w:val="-11"/>
              </w:rPr>
              <w:t>V</w:t>
            </w:r>
            <w:r w:rsidRPr="00670BE5">
              <w:rPr>
                <w:rFonts w:eastAsia="Calibri" w:cstheme="minorHAnsi"/>
                <w:color w:val="231F20"/>
              </w:rPr>
              <w:t>ANJE ISHO</w:t>
            </w:r>
            <w:r w:rsidRPr="00670BE5">
              <w:rPr>
                <w:rFonts w:eastAsia="Calibri" w:cstheme="minorHAnsi"/>
                <w:color w:val="231F20"/>
                <w:spacing w:val="-5"/>
              </w:rPr>
              <w:t>D</w:t>
            </w:r>
            <w:r w:rsidRPr="00670BE5">
              <w:rPr>
                <w:rFonts w:eastAsia="Calibri" w:cstheme="minorHAnsi"/>
                <w:color w:val="231F20"/>
              </w:rPr>
              <w:t>A O</w:t>
            </w:r>
            <w:r w:rsidRPr="00670BE5">
              <w:rPr>
                <w:rFonts w:eastAsia="Calibri" w:cstheme="minorHAnsi"/>
                <w:color w:val="231F20"/>
                <w:spacing w:val="-2"/>
              </w:rPr>
              <w:t>S</w:t>
            </w:r>
            <w:r w:rsidRPr="00670BE5">
              <w:rPr>
                <w:rFonts w:eastAsia="Calibri" w:cstheme="minorHAnsi"/>
                <w:color w:val="231F20"/>
                <w:spacing w:val="-16"/>
              </w:rPr>
              <w:t>T</w:t>
            </w:r>
            <w:r w:rsidRPr="00670BE5">
              <w:rPr>
                <w:rFonts w:eastAsia="Calibri" w:cstheme="minorHAnsi"/>
                <w:color w:val="231F20"/>
              </w:rPr>
              <w:t>ALIH PREDMETNIH PODRU</w:t>
            </w:r>
            <w:r w:rsidRPr="00670BE5">
              <w:rPr>
                <w:rFonts w:eastAsia="Calibri" w:cstheme="minorHAnsi"/>
                <w:color w:val="231F20"/>
                <w:spacing w:val="2"/>
              </w:rPr>
              <w:t>Č</w:t>
            </w:r>
            <w:r w:rsidRPr="00670BE5">
              <w:rPr>
                <w:rFonts w:eastAsia="Calibri" w:cstheme="minorHAnsi"/>
                <w:color w:val="231F20"/>
                <w:spacing w:val="-4"/>
              </w:rPr>
              <w:t>J</w:t>
            </w:r>
            <w:r w:rsidRPr="00670BE5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3E327E" w:rsidRPr="00670BE5" w14:paraId="0A566D8E" w14:textId="77777777" w:rsidTr="0083112F"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39EF" w14:textId="77777777" w:rsidR="003E327E" w:rsidRPr="00670BE5" w:rsidRDefault="003E327E" w:rsidP="0083112F">
            <w:pPr>
              <w:outlineLvl w:val="0"/>
              <w:rPr>
                <w:rFonts w:cstheme="minorHAnsi"/>
                <w:b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1</w:t>
            </w:r>
            <w:r w:rsidRPr="00670BE5">
              <w:rPr>
                <w:rFonts w:cstheme="minorHAnsi"/>
                <w:b/>
                <w:bCs/>
                <w:shd w:val="clear" w:color="auto" w:fill="FFFFFF"/>
              </w:rPr>
              <w:t xml:space="preserve">. </w:t>
            </w:r>
            <w:r w:rsidRPr="00670BE5">
              <w:rPr>
                <w:rFonts w:cstheme="minorHAnsi"/>
                <w:b/>
              </w:rPr>
              <w:t>Uvodna aktivnost</w:t>
            </w:r>
          </w:p>
          <w:p w14:paraId="004A345C" w14:textId="77777777" w:rsidR="003E327E" w:rsidRPr="00670BE5" w:rsidRDefault="003E327E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Zapjevajte i zaigrajte igru visoko</w:t>
            </w:r>
            <w:r>
              <w:rPr>
                <w:rFonts w:cstheme="minorHAnsi"/>
              </w:rPr>
              <w:t xml:space="preserve"> </w:t>
            </w:r>
            <w:r w:rsidRPr="00670BE5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670BE5">
              <w:rPr>
                <w:rFonts w:cstheme="minorHAnsi"/>
              </w:rPr>
              <w:t>duboko. Učiteljica/učitelj pjeva ili svira dva tona različite visine</w:t>
            </w:r>
            <w:r>
              <w:rPr>
                <w:rFonts w:cstheme="minorHAnsi"/>
              </w:rPr>
              <w:t>:</w:t>
            </w:r>
            <w:r w:rsidRPr="00670BE5">
              <w:rPr>
                <w:rFonts w:cstheme="minorHAnsi"/>
              </w:rPr>
              <w:t xml:space="preserve"> visoki i duboki (ili obrnuto). Učenici prvo slušaju ta dva tona. Kod ponovljenog pjevanja, učenici ga prate pokretom. </w:t>
            </w:r>
            <w:r>
              <w:rPr>
                <w:rFonts w:cstheme="minorHAnsi"/>
              </w:rPr>
              <w:t>S o</w:t>
            </w:r>
            <w:r w:rsidRPr="00670BE5">
              <w:rPr>
                <w:rFonts w:cstheme="minorHAnsi"/>
              </w:rPr>
              <w:t xml:space="preserve">bzirom </w:t>
            </w:r>
            <w:r>
              <w:rPr>
                <w:rFonts w:cstheme="minorHAnsi"/>
              </w:rPr>
              <w:t xml:space="preserve">na to </w:t>
            </w:r>
            <w:r w:rsidRPr="00670BE5">
              <w:rPr>
                <w:rFonts w:cstheme="minorHAnsi"/>
              </w:rPr>
              <w:t>što je učiteljica</w:t>
            </w:r>
            <w:r>
              <w:rPr>
                <w:rFonts w:cstheme="minorHAnsi"/>
              </w:rPr>
              <w:t>/učitelj</w:t>
            </w:r>
            <w:r w:rsidRPr="00670BE5">
              <w:rPr>
                <w:rFonts w:cstheme="minorHAnsi"/>
              </w:rPr>
              <w:t xml:space="preserve"> pjevala</w:t>
            </w:r>
            <w:r>
              <w:rPr>
                <w:rFonts w:cstheme="minorHAnsi"/>
              </w:rPr>
              <w:t>/pjevao</w:t>
            </w:r>
            <w:r w:rsidRPr="00670BE5">
              <w:rPr>
                <w:rFonts w:cstheme="minorHAnsi"/>
              </w:rPr>
              <w:t xml:space="preserve">, učenici trebaju ustati na visoki ton ili čučnuti na duboki ton. Osim učiteljice/učitelja i učenici si međusobno mogu zadavati tonove različite visine. Važno je da prvo pjevaju dva tona, a tek se kod ponovljene fraze (tonova) učenici trebaju kretati. Kod ove igre pazite na točnu intonaciju tj. da ponovljeni tonovi budu isti ili barem približno isti. Ponovite slušanje </w:t>
            </w:r>
            <w:r w:rsidRPr="00670BE5">
              <w:rPr>
                <w:rFonts w:cstheme="minorHAnsi"/>
              </w:rPr>
              <w:lastRenderedPageBreak/>
              <w:t xml:space="preserve">Mozartove pjesme </w:t>
            </w:r>
            <w:r w:rsidRPr="00670BE5">
              <w:rPr>
                <w:rFonts w:cstheme="minorHAnsi"/>
                <w:i/>
              </w:rPr>
              <w:t>Čežnja za proljećem</w:t>
            </w:r>
            <w:r>
              <w:rPr>
                <w:rFonts w:cstheme="minorHAnsi"/>
                <w:iCs/>
              </w:rPr>
              <w:t>,</w:t>
            </w:r>
            <w:r w:rsidRPr="00670BE5">
              <w:rPr>
                <w:rFonts w:cstheme="minorHAnsi"/>
                <w:i/>
              </w:rPr>
              <w:t xml:space="preserve"> </w:t>
            </w:r>
            <w:r w:rsidRPr="00670BE5">
              <w:rPr>
                <w:rFonts w:cstheme="minorHAnsi"/>
              </w:rPr>
              <w:t xml:space="preserve">a učenici neka prate njenu melodiju pokretom ruke. </w:t>
            </w:r>
          </w:p>
          <w:p w14:paraId="39C7592E" w14:textId="77777777" w:rsidR="003E327E" w:rsidRPr="00670BE5" w:rsidRDefault="003E327E" w:rsidP="0083112F">
            <w:pPr>
              <w:rPr>
                <w:rFonts w:cstheme="minorHAnsi"/>
              </w:rPr>
            </w:pPr>
          </w:p>
        </w:tc>
        <w:tc>
          <w:tcPr>
            <w:tcW w:w="46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5168D" w14:textId="77777777" w:rsidR="003E327E" w:rsidRPr="00033CA3" w:rsidRDefault="003E327E" w:rsidP="0083112F">
            <w:pPr>
              <w:textAlignment w:val="baseline"/>
              <w:rPr>
                <w:rFonts w:cstheme="minorHAnsi"/>
                <w:sz w:val="20"/>
                <w:szCs w:val="20"/>
              </w:rPr>
            </w:pPr>
            <w:r w:rsidRPr="00033CA3">
              <w:rPr>
                <w:rFonts w:cstheme="minorHAnsi"/>
                <w:b/>
                <w:bCs/>
                <w:sz w:val="20"/>
                <w:szCs w:val="20"/>
              </w:rPr>
              <w:lastRenderedPageBreak/>
              <w:t>HJ</w:t>
            </w:r>
            <w:r w:rsidRPr="00033CA3">
              <w:rPr>
                <w:rFonts w:cstheme="minorHAnsi"/>
                <w:sz w:val="20"/>
                <w:szCs w:val="20"/>
              </w:rPr>
              <w:t xml:space="preserve"> - </w:t>
            </w:r>
            <w:r w:rsidRPr="00033CA3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3. 1. Učenik razgovara i govori tekstove jednostavne strukture; </w:t>
            </w:r>
            <w:r w:rsidRPr="00033CA3">
              <w:rPr>
                <w:rFonts w:cstheme="minorHAnsi"/>
                <w:bCs/>
                <w:sz w:val="20"/>
                <w:szCs w:val="20"/>
              </w:rPr>
              <w:t xml:space="preserve">A. 3. 2. Učenik sluša tekst i prepričava sadržaj </w:t>
            </w:r>
            <w:proofErr w:type="spellStart"/>
            <w:r w:rsidRPr="00033CA3">
              <w:rPr>
                <w:rFonts w:cstheme="minorHAnsi"/>
                <w:bCs/>
                <w:sz w:val="20"/>
                <w:szCs w:val="20"/>
              </w:rPr>
              <w:t>poslušanoga</w:t>
            </w:r>
            <w:proofErr w:type="spellEnd"/>
            <w:r w:rsidRPr="00033CA3">
              <w:rPr>
                <w:rFonts w:cstheme="minorHAnsi"/>
                <w:bCs/>
                <w:sz w:val="20"/>
                <w:szCs w:val="20"/>
              </w:rPr>
              <w:t xml:space="preserve"> teksta; A. 3. 3. Učenik čita tekst i pronalazi važne podatke u tekstu.</w:t>
            </w:r>
          </w:p>
          <w:p w14:paraId="512EE31B" w14:textId="77777777" w:rsidR="003E327E" w:rsidRPr="00033CA3" w:rsidRDefault="003E327E" w:rsidP="0083112F">
            <w:pPr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033CA3">
              <w:rPr>
                <w:rFonts w:cstheme="minorHAnsi"/>
                <w:b/>
                <w:bCs/>
                <w:sz w:val="20"/>
                <w:szCs w:val="20"/>
              </w:rPr>
              <w:t>PID</w:t>
            </w:r>
            <w:r w:rsidRPr="00033CA3">
              <w:rPr>
                <w:rFonts w:cstheme="minorHAnsi"/>
                <w:sz w:val="20"/>
                <w:szCs w:val="20"/>
              </w:rPr>
              <w:t xml:space="preserve"> </w:t>
            </w:r>
            <w:r w:rsidRPr="00033CA3">
              <w:rPr>
                <w:rFonts w:cstheme="minorHAnsi"/>
                <w:color w:val="231F20"/>
                <w:sz w:val="20"/>
                <w:szCs w:val="20"/>
                <w:lang w:eastAsia="hr-HR"/>
              </w:rPr>
              <w:t>- A. B. C. D. 3. 1. Učenik uz usmjeravanje objašnjava rezultate vlastitih istraživanja prirode, prirodnih i/ili društvenih pojava i/ili različitih izvora informacija.</w:t>
            </w:r>
          </w:p>
          <w:p w14:paraId="0ECB7261" w14:textId="77777777" w:rsidR="003E327E" w:rsidRPr="00033CA3" w:rsidRDefault="003E327E" w:rsidP="0083112F">
            <w:pPr>
              <w:rPr>
                <w:rFonts w:cstheme="minorHAnsi"/>
                <w:b/>
                <w:sz w:val="20"/>
                <w:szCs w:val="20"/>
              </w:rPr>
            </w:pPr>
            <w:r w:rsidRPr="00033CA3">
              <w:rPr>
                <w:rFonts w:cstheme="minorHAnsi"/>
                <w:b/>
                <w:bCs/>
                <w:sz w:val="20"/>
                <w:szCs w:val="20"/>
              </w:rPr>
              <w:t>UKU</w:t>
            </w:r>
            <w:r w:rsidRPr="00033CA3">
              <w:rPr>
                <w:rFonts w:cstheme="minorHAnsi"/>
                <w:sz w:val="20"/>
                <w:szCs w:val="20"/>
              </w:rPr>
              <w:t xml:space="preserve"> - </w:t>
            </w:r>
            <w:r w:rsidRPr="00033CA3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2. 1. Upravljanje informacijama: Uz podršku učitelja ili samostalno traži nove informacije iz različitih izvora i uspješno ih primjenjuje pri rješavanju problema; A. 2. 2. Primjena strategija učenja i rješavanje problema: Učenik primjenjuje strategije učenja i rješava probleme u svim područjima učenja uz praćenje i podršku učitelja; A. 2. 3. Kreativno mišljenje: </w:t>
            </w:r>
            <w:r w:rsidRPr="00033CA3">
              <w:rPr>
                <w:rFonts w:cstheme="minorHAnsi"/>
                <w:color w:val="231F20"/>
                <w:sz w:val="20"/>
                <w:szCs w:val="20"/>
                <w:lang w:eastAsia="hr-HR"/>
              </w:rPr>
              <w:lastRenderedPageBreak/>
              <w:t xml:space="preserve">Učenik se koristi kreativnošću za oblikovanje svojih ideja i pristupa rješavanju problema; A. 2. 4. Kritičko mišljenje: Učenik razlikuje činjenice od mišljenja i sposoban je usporediti različite ideje; B. 2. 1. Planiranje: Uz podršku učitelja učenik određuje ciljeve učenja, odabire pristup učenju te planira učenje; B. 2. 2. Praćenje: Na poticaj učitelja učenik prati svoje učenje i napredovanje tijekom učenja; B. 2. 3. Prilagodba učenja: Uz podršku učitelja, ali i samostalno, prema potrebi učenik mijenja plan ili pristup učenju; B. 2. 4. </w:t>
            </w:r>
            <w:proofErr w:type="spellStart"/>
            <w:r w:rsidRPr="00033CA3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Samovrednovanje</w:t>
            </w:r>
            <w:proofErr w:type="spellEnd"/>
            <w:r w:rsidRPr="00033CA3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/samoprocjena: Na poticaj učitelja, ali i samostalno, učenik </w:t>
            </w:r>
            <w:proofErr w:type="spellStart"/>
            <w:r w:rsidRPr="00033CA3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samovrednuje</w:t>
            </w:r>
            <w:proofErr w:type="spellEnd"/>
            <w:r w:rsidRPr="00033CA3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proces učenja i svoje rezultate te procjenjuje ostvareni napredak; C. 2. 1. Vrijednost učenja: Učenik može objasniti vrijednost učenja za svoj život; C. 2. 2. Slika o sebi kao učeniku; C. 2. 3. Interes: Učenik iskazuje interes za različita područja, preuzima odgovornost za svoje učenje i ustraje u učenju; C. 2. 4. Emocije: Učenik se koristi ugodnim emocijama i raspoloženjima tako da potiču učenje i kontrolira neugodne emocije i raspoloženja tako da ga ne ometaju u učenju; </w:t>
            </w:r>
            <w:r w:rsidRPr="00033CA3">
              <w:rPr>
                <w:rFonts w:cstheme="minorHAnsi"/>
                <w:color w:val="231F20"/>
                <w:sz w:val="20"/>
                <w:szCs w:val="20"/>
              </w:rPr>
              <w:t>D. 2. 1. Fizičko okružje učenja: Učenik stvara prikladno fizičko okružje za učenje s ciljem poboljšanja koncentracije i motivacije; D. 2. 2. Suradnja s drugima: Učenik ostvaruje dobru komunikaciju s drugima, uspješno surađuje u različitim situacijama i spreman je zatražiti i ponuditi pomoć.</w:t>
            </w:r>
          </w:p>
          <w:p w14:paraId="2DEFB879" w14:textId="77777777" w:rsidR="003E327E" w:rsidRPr="00033CA3" w:rsidRDefault="003E327E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033CA3">
              <w:rPr>
                <w:rFonts w:cstheme="minorHAnsi"/>
                <w:b/>
                <w:bCs/>
                <w:sz w:val="20"/>
                <w:szCs w:val="20"/>
              </w:rPr>
              <w:t xml:space="preserve">OSR </w:t>
            </w:r>
            <w:r w:rsidRPr="00033CA3">
              <w:rPr>
                <w:rFonts w:cstheme="minorHAnsi"/>
                <w:sz w:val="20"/>
                <w:szCs w:val="20"/>
              </w:rPr>
              <w:t xml:space="preserve">- </w:t>
            </w:r>
            <w:r w:rsidRPr="00033CA3">
              <w:rPr>
                <w:rFonts w:cstheme="minorHAnsi"/>
                <w:color w:val="231F20"/>
                <w:sz w:val="20"/>
                <w:szCs w:val="20"/>
                <w:lang w:eastAsia="hr-HR"/>
              </w:rPr>
              <w:t>C. 2. 2. Prihvaća i obrazlaže važnost društvenih normi i pravila; C. 2. 3. Pridonosi razredu i školi; C. 2. 4. Razvija kulturni i nacionalni identitet zajedništvom i pripadnošću skupini.</w:t>
            </w:r>
          </w:p>
          <w:p w14:paraId="6084CD80" w14:textId="77777777" w:rsidR="003E327E" w:rsidRPr="00033CA3" w:rsidRDefault="003E327E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033CA3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OR</w:t>
            </w:r>
            <w:r w:rsidRPr="00033CA3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– A. 2. 1. </w:t>
            </w:r>
            <w:r w:rsidRPr="00033CA3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>Razlikuje pozitivne i negativne utjecaje čovjeka na prirodu i okoliš; A. 2. 2. Uočava da u prirodi postoji međudjelovanje i međuovisnost.</w:t>
            </w:r>
          </w:p>
          <w:p w14:paraId="61CC95A5" w14:textId="77777777" w:rsidR="003E327E" w:rsidRPr="00033CA3" w:rsidRDefault="003E327E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033CA3">
              <w:rPr>
                <w:rFonts w:cstheme="minorHAnsi"/>
                <w:b/>
                <w:sz w:val="20"/>
                <w:szCs w:val="20"/>
              </w:rPr>
              <w:t>GOO</w:t>
            </w:r>
            <w:r w:rsidRPr="00033CA3">
              <w:rPr>
                <w:rFonts w:cstheme="minorHAnsi"/>
                <w:sz w:val="20"/>
                <w:szCs w:val="20"/>
              </w:rPr>
              <w:t xml:space="preserve"> -</w:t>
            </w:r>
            <w:r w:rsidRPr="00033CA3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A. 2. 1. Ponaša se u skladu s ljudskim pravima u svakodnevnom životu; A. 2. 2. Aktivno zastupa ljudska prava.</w:t>
            </w:r>
          </w:p>
          <w:p w14:paraId="0095B53C" w14:textId="77777777" w:rsidR="003E327E" w:rsidRPr="00033CA3" w:rsidRDefault="003E327E" w:rsidP="0083112F">
            <w:pPr>
              <w:rPr>
                <w:rFonts w:cstheme="minorHAnsi"/>
                <w:sz w:val="20"/>
                <w:szCs w:val="20"/>
              </w:rPr>
            </w:pPr>
            <w:r w:rsidRPr="00033CA3">
              <w:rPr>
                <w:rStyle w:val="normaltextrun"/>
                <w:rFonts w:eastAsia="Calibri" w:cstheme="minorHAnsi"/>
                <w:b/>
                <w:bCs/>
                <w:color w:val="000000"/>
                <w:sz w:val="20"/>
                <w:szCs w:val="20"/>
              </w:rPr>
              <w:t xml:space="preserve">IKT </w:t>
            </w:r>
            <w:r w:rsidRPr="00033CA3">
              <w:rPr>
                <w:rStyle w:val="normaltextrun"/>
                <w:rFonts w:eastAsia="Calibri" w:cstheme="minorHAnsi"/>
                <w:bCs/>
                <w:color w:val="000000"/>
                <w:sz w:val="20"/>
                <w:szCs w:val="20"/>
              </w:rPr>
              <w:t xml:space="preserve">– </w:t>
            </w:r>
            <w:r w:rsidRPr="00033CA3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 xml:space="preserve">A. 2. 1. Učenik prema savjetu odabire odgovarajuću digitalnu tehnologiju za obavljanje zadatka; </w:t>
            </w:r>
            <w:r w:rsidRPr="00033CA3">
              <w:rPr>
                <w:rFonts w:cstheme="minorHAnsi"/>
                <w:color w:val="231F20"/>
                <w:sz w:val="20"/>
                <w:szCs w:val="20"/>
                <w:lang w:eastAsia="hr-HR"/>
              </w:rPr>
              <w:t>A. 2. 2. Učenik se samostalno koristi njemu poznatim uređajima i programima; A. 2. 3. Učenik se odgovorno i sigurno koristi programima i uređajima; C. 2. 1. Učenik uz povremenu učiteljevu pomoć ili samostalno provodi jednostavno istraživanje radi rješenja problema u digitalnome okružju; C. 2. 2. Učenik uz učiteljevu pomoć ili samostalno djelotvorno provodi jednostavno pretraživanje informacija u digitalnome okružju; C. 2. 3. Učenik uz učiteljevu pomoć ili samostalno uspoređuje i odabire potrebne informacije među pronađenima; C. 2. 4. Učenik uz učiteljevu pomoć odgovorno upravlja prikupljenim informacijama.</w:t>
            </w:r>
          </w:p>
        </w:tc>
      </w:tr>
      <w:tr w:rsidR="003E327E" w:rsidRPr="00670BE5" w14:paraId="77F41F6F" w14:textId="77777777" w:rsidTr="0083112F"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5A140" w14:textId="77777777" w:rsidR="003E327E" w:rsidRPr="00670BE5" w:rsidRDefault="003E327E" w:rsidP="0083112F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2</w:t>
            </w:r>
            <w:r w:rsidRPr="00670BE5">
              <w:rPr>
                <w:rFonts w:cstheme="minorHAnsi"/>
                <w:b/>
              </w:rPr>
              <w:t xml:space="preserve">. Pjevanje pjesme </w:t>
            </w:r>
          </w:p>
          <w:p w14:paraId="42F7F03A" w14:textId="77777777" w:rsidR="003E327E" w:rsidRPr="00670BE5" w:rsidRDefault="003E327E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Obradite pjesmu </w:t>
            </w:r>
            <w:r w:rsidRPr="00670BE5">
              <w:rPr>
                <w:rFonts w:cstheme="minorHAnsi"/>
                <w:i/>
              </w:rPr>
              <w:t>Dobro jutro</w:t>
            </w:r>
            <w:r w:rsidRPr="00670BE5">
              <w:rPr>
                <w:rFonts w:cstheme="minorHAnsi"/>
              </w:rPr>
              <w:t xml:space="preserve"> metodom obrade po sluhu. Za vrijeme pjevanja upozorite učenike na aktivno, ali opušteno sjedenje i jasnu dikciju. Kada ste naučili pjesmu, razgovarajte o njezinu ugođaju i otpjevajte j</w:t>
            </w:r>
            <w:r>
              <w:rPr>
                <w:rFonts w:cstheme="minorHAnsi"/>
              </w:rPr>
              <w:t>e</w:t>
            </w:r>
            <w:r w:rsidRPr="00670BE5">
              <w:rPr>
                <w:rFonts w:cstheme="minorHAnsi"/>
              </w:rPr>
              <w:t xml:space="preserve"> još jednom vodeći i o tome računa. </w:t>
            </w:r>
          </w:p>
          <w:p w14:paraId="3CC7A658" w14:textId="77777777" w:rsidR="003E327E" w:rsidRPr="00670BE5" w:rsidRDefault="003E327E" w:rsidP="0083112F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  <w:r w:rsidRPr="00670BE5">
              <w:rPr>
                <w:rFonts w:cstheme="minorHAnsi"/>
                <w:bCs/>
                <w:shd w:val="clear" w:color="auto" w:fill="FFFFFF"/>
              </w:rPr>
              <w:t>Kada su učenici naučili pjevati pjesmu, pjevajte je u formi solo-</w:t>
            </w:r>
            <w:proofErr w:type="spellStart"/>
            <w:r w:rsidRPr="00670BE5">
              <w:rPr>
                <w:rFonts w:cstheme="minorHAnsi"/>
                <w:bCs/>
                <w:shd w:val="clear" w:color="auto" w:fill="FFFFFF"/>
              </w:rPr>
              <w:t>tutti</w:t>
            </w:r>
            <w:proofErr w:type="spellEnd"/>
            <w:r w:rsidRPr="00670BE5">
              <w:rPr>
                <w:rFonts w:cstheme="minorHAnsi"/>
                <w:bCs/>
                <w:shd w:val="clear" w:color="auto" w:fill="FFFFFF"/>
              </w:rPr>
              <w:t>. Odaberite jednog učenika koji će biti solist. Naglasite odnos solista i zbora (solo-</w:t>
            </w:r>
            <w:proofErr w:type="spellStart"/>
            <w:r w:rsidRPr="00670BE5">
              <w:rPr>
                <w:rFonts w:cstheme="minorHAnsi"/>
                <w:bCs/>
                <w:shd w:val="clear" w:color="auto" w:fill="FFFFFF"/>
              </w:rPr>
              <w:t>tutti</w:t>
            </w:r>
            <w:proofErr w:type="spellEnd"/>
            <w:r w:rsidRPr="00670BE5">
              <w:rPr>
                <w:rFonts w:cstheme="minorHAnsi"/>
                <w:bCs/>
                <w:shd w:val="clear" w:color="auto" w:fill="FFFFFF"/>
              </w:rPr>
              <w:t xml:space="preserve">). Zborski dio: </w:t>
            </w:r>
            <w:r w:rsidRPr="00670BE5">
              <w:rPr>
                <w:rFonts w:cstheme="minorHAnsi"/>
                <w:bCs/>
                <w:i/>
                <w:shd w:val="clear" w:color="auto" w:fill="FFFFFF"/>
              </w:rPr>
              <w:t>Dobro jutro preko polja…</w:t>
            </w:r>
            <w:r w:rsidRPr="00670BE5">
              <w:rPr>
                <w:rFonts w:cstheme="minorHAnsi"/>
                <w:bCs/>
                <w:shd w:val="clear" w:color="auto" w:fill="FFFFFF"/>
              </w:rPr>
              <w:t xml:space="preserve"> neka pjevaju svi, </w:t>
            </w:r>
            <w:r>
              <w:rPr>
                <w:rFonts w:cstheme="minorHAnsi"/>
                <w:bCs/>
                <w:shd w:val="clear" w:color="auto" w:fill="FFFFFF"/>
              </w:rPr>
              <w:t>a</w:t>
            </w:r>
            <w:r w:rsidRPr="00670BE5">
              <w:rPr>
                <w:rFonts w:cstheme="minorHAnsi"/>
                <w:bCs/>
                <w:shd w:val="clear" w:color="auto" w:fill="FFFFFF"/>
              </w:rPr>
              <w:t xml:space="preserve"> strofe, osim jednog solista može pjevati i njih nekoliko, ali svaki svoj izdvojeni tekst. </w:t>
            </w:r>
          </w:p>
          <w:p w14:paraId="524541DA" w14:textId="77777777" w:rsidR="003E327E" w:rsidRPr="00670BE5" w:rsidRDefault="003E327E" w:rsidP="0083112F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</w:p>
        </w:tc>
        <w:tc>
          <w:tcPr>
            <w:tcW w:w="46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C37C3" w14:textId="77777777" w:rsidR="003E327E" w:rsidRPr="00670BE5" w:rsidRDefault="003E327E" w:rsidP="0083112F">
            <w:pPr>
              <w:rPr>
                <w:rFonts w:cstheme="minorHAnsi"/>
              </w:rPr>
            </w:pPr>
          </w:p>
        </w:tc>
      </w:tr>
      <w:tr w:rsidR="003E327E" w:rsidRPr="00670BE5" w14:paraId="4BAA5F9A" w14:textId="77777777" w:rsidTr="0083112F"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6DF3B" w14:textId="77777777" w:rsidR="003E327E" w:rsidRPr="00670BE5" w:rsidRDefault="003E327E" w:rsidP="0083112F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3</w:t>
            </w:r>
            <w:r w:rsidRPr="00670BE5">
              <w:rPr>
                <w:rFonts w:cstheme="minorHAnsi"/>
                <w:b/>
                <w:bCs/>
                <w:shd w:val="clear" w:color="auto" w:fill="FFFFFF"/>
              </w:rPr>
              <w:t>. Slušanje</w:t>
            </w:r>
          </w:p>
          <w:p w14:paraId="648EC8A7" w14:textId="77777777" w:rsidR="003E327E" w:rsidRPr="00670BE5" w:rsidRDefault="003E327E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Johann Strauss II: </w:t>
            </w:r>
            <w:r w:rsidRPr="00033CA3">
              <w:rPr>
                <w:rFonts w:cstheme="minorHAnsi"/>
                <w:i/>
                <w:iCs/>
              </w:rPr>
              <w:t>Proljetni valcer</w:t>
            </w:r>
            <w:r w:rsidRPr="00670BE5">
              <w:rPr>
                <w:rFonts w:cstheme="minorHAnsi"/>
              </w:rPr>
              <w:t xml:space="preserve"> </w:t>
            </w:r>
          </w:p>
          <w:p w14:paraId="73750892" w14:textId="77777777" w:rsidR="00EC1BAE" w:rsidRPr="006D516E" w:rsidRDefault="00EC1BAE" w:rsidP="00EC1BAE">
            <w:pPr>
              <w:rPr>
                <w:rFonts w:cstheme="minorHAnsi"/>
                <w:lang w:val="en-GB"/>
              </w:rPr>
            </w:pPr>
            <w:hyperlink r:id="rId5" w:history="1">
              <w:r w:rsidRPr="006D516E">
                <w:rPr>
                  <w:rStyle w:val="Hiperveza"/>
                  <w:rFonts w:cstheme="minorHAnsi"/>
                </w:rPr>
                <w:t>https://www.youtube.com/watch?v=znJeBCFE5DA</w:t>
              </w:r>
            </w:hyperlink>
          </w:p>
          <w:p w14:paraId="017A63B9" w14:textId="77777777" w:rsidR="00EC1BAE" w:rsidRDefault="00EC1BAE" w:rsidP="0083112F">
            <w:pPr>
              <w:outlineLvl w:val="0"/>
              <w:rPr>
                <w:rFonts w:cstheme="minorHAnsi"/>
              </w:rPr>
            </w:pPr>
          </w:p>
          <w:p w14:paraId="54B49000" w14:textId="535F1375" w:rsidR="003E327E" w:rsidRDefault="003E327E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Razgovarajte s učenicima o plesu i plesovima. Prisjetite se plesova koje ste dosada zajedno slušajući upoznali. </w:t>
            </w:r>
          </w:p>
          <w:p w14:paraId="2E0527F8" w14:textId="77777777" w:rsidR="003E327E" w:rsidRPr="00670BE5" w:rsidRDefault="003E327E" w:rsidP="0083112F">
            <w:pPr>
              <w:outlineLvl w:val="0"/>
              <w:rPr>
                <w:rFonts w:cstheme="minorHAnsi"/>
              </w:rPr>
            </w:pPr>
            <w:r>
              <w:rPr>
                <w:rFonts w:cstheme="minorHAnsi"/>
              </w:rPr>
              <w:t>Učiteljica/učitelj postavlja pitanje: I</w:t>
            </w:r>
            <w:r w:rsidRPr="00670BE5">
              <w:rPr>
                <w:rFonts w:cstheme="minorHAnsi"/>
              </w:rPr>
              <w:t xml:space="preserve">de li netko od vas </w:t>
            </w:r>
            <w:r>
              <w:rPr>
                <w:rFonts w:cstheme="minorHAnsi"/>
              </w:rPr>
              <w:t xml:space="preserve">u </w:t>
            </w:r>
            <w:r w:rsidRPr="00670BE5">
              <w:rPr>
                <w:rFonts w:cstheme="minorHAnsi"/>
              </w:rPr>
              <w:t xml:space="preserve">plesnu ili baletnu školu? </w:t>
            </w:r>
            <w:r>
              <w:rPr>
                <w:rFonts w:cstheme="minorHAnsi"/>
              </w:rPr>
              <w:t>P</w:t>
            </w:r>
            <w:r w:rsidRPr="00670BE5">
              <w:rPr>
                <w:rFonts w:cstheme="minorHAnsi"/>
              </w:rPr>
              <w:t xml:space="preserve">oznajete nekoga tko pohađa </w:t>
            </w:r>
            <w:r>
              <w:rPr>
                <w:rFonts w:cstheme="minorHAnsi"/>
              </w:rPr>
              <w:t xml:space="preserve">plesnu školu? </w:t>
            </w:r>
            <w:r w:rsidRPr="00670BE5">
              <w:rPr>
                <w:rFonts w:cstheme="minorHAnsi"/>
              </w:rPr>
              <w:t xml:space="preserve">Kakvi se plesovi tamo uče? </w:t>
            </w:r>
          </w:p>
          <w:p w14:paraId="16DB1203" w14:textId="77777777" w:rsidR="003E327E" w:rsidRPr="00670BE5" w:rsidRDefault="003E327E" w:rsidP="0083112F">
            <w:pPr>
              <w:outlineLvl w:val="0"/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670BE5">
              <w:rPr>
                <w:rFonts w:cstheme="minorHAnsi"/>
              </w:rPr>
              <w:t xml:space="preserve">kladatelj Johann Strauss nadahnuće </w:t>
            </w:r>
            <w:r>
              <w:rPr>
                <w:rFonts w:cstheme="minorHAnsi"/>
              </w:rPr>
              <w:t xml:space="preserve">je </w:t>
            </w:r>
            <w:r w:rsidRPr="00670BE5">
              <w:rPr>
                <w:rFonts w:cstheme="minorHAnsi"/>
              </w:rPr>
              <w:t>našao u valceru, plesu koji ima naglašenu prvu tešku i za njom dvije lake dobe.</w:t>
            </w:r>
          </w:p>
          <w:p w14:paraId="6D4ECA6A" w14:textId="77777777" w:rsidR="003E327E" w:rsidRPr="00670BE5" w:rsidRDefault="003E327E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>Slušanje valcera neka učenici prate kucanjem o klupu. Neka učenici naglase razliku između teških i lakih doba tako da tešku dobu sviraju jednom, a lake drugom rukom.</w:t>
            </w:r>
          </w:p>
          <w:p w14:paraId="02B82FBC" w14:textId="77777777" w:rsidR="003E327E" w:rsidRPr="00670BE5" w:rsidRDefault="003E327E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Tko izvodi skladbu? </w:t>
            </w:r>
          </w:p>
          <w:p w14:paraId="6F0BF013" w14:textId="77777777" w:rsidR="003E327E" w:rsidRPr="00670BE5" w:rsidRDefault="003E327E" w:rsidP="0083112F">
            <w:pPr>
              <w:outlineLvl w:val="0"/>
              <w:rPr>
                <w:rFonts w:cstheme="minorHAnsi"/>
                <w:shd w:val="clear" w:color="auto" w:fill="FFFFFF"/>
              </w:rPr>
            </w:pPr>
            <w:r w:rsidRPr="00670BE5">
              <w:rPr>
                <w:rFonts w:cstheme="minorHAnsi"/>
              </w:rPr>
              <w:t>Razgovarajte o ugođaju skladbe. Objasnite što je to ugođaj</w:t>
            </w:r>
            <w:r>
              <w:rPr>
                <w:rFonts w:cstheme="minorHAnsi"/>
              </w:rPr>
              <w:t xml:space="preserve"> te k</w:t>
            </w:r>
            <w:r w:rsidRPr="00670BE5">
              <w:rPr>
                <w:rFonts w:cstheme="minorHAnsi"/>
                <w:shd w:val="clear" w:color="auto" w:fill="FFFFFF"/>
              </w:rPr>
              <w:t xml:space="preserve">ako glazba stvara </w:t>
            </w:r>
            <w:r w:rsidRPr="00670BE5">
              <w:rPr>
                <w:rStyle w:val="Istaknuto"/>
                <w:rFonts w:cstheme="minorHAnsi"/>
                <w:bCs/>
                <w:shd w:val="clear" w:color="auto" w:fill="FFFFFF"/>
              </w:rPr>
              <w:t>ugođaj</w:t>
            </w:r>
            <w:r>
              <w:rPr>
                <w:rStyle w:val="Istaknuto"/>
                <w:rFonts w:cstheme="minorHAnsi"/>
                <w:bCs/>
                <w:shd w:val="clear" w:color="auto" w:fill="FFFFFF"/>
              </w:rPr>
              <w:t xml:space="preserve"> </w:t>
            </w:r>
            <w:r w:rsidRPr="00670BE5">
              <w:rPr>
                <w:rFonts w:cstheme="minorHAnsi"/>
                <w:shd w:val="clear" w:color="auto" w:fill="FFFFFF"/>
              </w:rPr>
              <w:t xml:space="preserve">u kazalištu, na filmu, rođendanu i sl. </w:t>
            </w:r>
          </w:p>
          <w:p w14:paraId="3805EC43" w14:textId="77777777" w:rsidR="003E327E" w:rsidRPr="00670BE5" w:rsidRDefault="003E327E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>Opiši</w:t>
            </w:r>
            <w:r>
              <w:rPr>
                <w:rFonts w:cstheme="minorHAnsi"/>
              </w:rPr>
              <w:t>te</w:t>
            </w:r>
            <w:r w:rsidRPr="00670BE5">
              <w:rPr>
                <w:rFonts w:cstheme="minorHAnsi"/>
              </w:rPr>
              <w:t xml:space="preserve"> ugođaj skladbe. Je li skladba vesela, žalosna, plesna, dostojanstvena, tužna ili razigrana?</w:t>
            </w:r>
          </w:p>
          <w:p w14:paraId="56458B59" w14:textId="77777777" w:rsidR="003E327E" w:rsidRPr="00670BE5" w:rsidRDefault="003E327E" w:rsidP="0083112F">
            <w:pPr>
              <w:outlineLvl w:val="0"/>
              <w:rPr>
                <w:rFonts w:cstheme="minorHAnsi"/>
              </w:rPr>
            </w:pPr>
          </w:p>
          <w:p w14:paraId="44FFBA56" w14:textId="77777777" w:rsidR="003E327E" w:rsidRPr="00670BE5" w:rsidRDefault="003E327E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U sljedećem slušanju potaknite učenike da uz glazbu i zaplešu. Neka u paru osmisle korake </w:t>
            </w:r>
            <w:r>
              <w:rPr>
                <w:rFonts w:cstheme="minorHAnsi"/>
              </w:rPr>
              <w:t xml:space="preserve">koji bi </w:t>
            </w:r>
            <w:r w:rsidRPr="00670BE5">
              <w:rPr>
                <w:rFonts w:cstheme="minorHAnsi"/>
              </w:rPr>
              <w:t>odgovara</w:t>
            </w:r>
            <w:r>
              <w:rPr>
                <w:rFonts w:cstheme="minorHAnsi"/>
              </w:rPr>
              <w:t>li</w:t>
            </w:r>
            <w:r w:rsidRPr="00670BE5">
              <w:rPr>
                <w:rFonts w:cstheme="minorHAnsi"/>
              </w:rPr>
              <w:t xml:space="preserve"> jednom teškom pokretu i dva</w:t>
            </w:r>
            <w:r>
              <w:rPr>
                <w:rFonts w:cstheme="minorHAnsi"/>
              </w:rPr>
              <w:t>ma</w:t>
            </w:r>
            <w:r w:rsidRPr="00670BE5">
              <w:rPr>
                <w:rFonts w:cstheme="minorHAnsi"/>
              </w:rPr>
              <w:t xml:space="preserve"> lak</w:t>
            </w:r>
            <w:r>
              <w:rPr>
                <w:rFonts w:cstheme="minorHAnsi"/>
              </w:rPr>
              <w:t>ima</w:t>
            </w:r>
            <w:r w:rsidRPr="00670BE5">
              <w:rPr>
                <w:rFonts w:cstheme="minorHAnsi"/>
              </w:rPr>
              <w:t>. Neka svi zajedno zaplešu uz ponovljeno slušanje skladbe, ali svaki par onako kako je sam osmislio kretanje. Recite im neka</w:t>
            </w:r>
            <w:r>
              <w:rPr>
                <w:rFonts w:cstheme="minorHAnsi"/>
              </w:rPr>
              <w:t>,</w:t>
            </w:r>
            <w:r w:rsidRPr="00670BE5">
              <w:rPr>
                <w:rFonts w:cstheme="minorHAnsi"/>
              </w:rPr>
              <w:t xml:space="preserve"> dok plešu</w:t>
            </w:r>
            <w:r>
              <w:rPr>
                <w:rFonts w:cstheme="minorHAnsi"/>
              </w:rPr>
              <w:t>,</w:t>
            </w:r>
            <w:r w:rsidRPr="00670BE5">
              <w:rPr>
                <w:rFonts w:cstheme="minorHAnsi"/>
              </w:rPr>
              <w:t xml:space="preserve"> paze na prijatelje iz razreda da se međusobno ne sudaraju.</w:t>
            </w:r>
          </w:p>
          <w:p w14:paraId="03B83422" w14:textId="77777777" w:rsidR="003E327E" w:rsidRPr="00670BE5" w:rsidRDefault="003E327E" w:rsidP="0083112F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</w:p>
        </w:tc>
        <w:tc>
          <w:tcPr>
            <w:tcW w:w="46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4B5AC" w14:textId="77777777" w:rsidR="003E327E" w:rsidRPr="00670BE5" w:rsidRDefault="003E327E" w:rsidP="0083112F">
            <w:pPr>
              <w:rPr>
                <w:rFonts w:cstheme="minorHAnsi"/>
              </w:rPr>
            </w:pPr>
          </w:p>
        </w:tc>
      </w:tr>
    </w:tbl>
    <w:p w14:paraId="6C1ECB01" w14:textId="77777777" w:rsidR="00122082" w:rsidRDefault="00122082"/>
    <w:sectPr w:rsidR="00122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A4AD9"/>
    <w:multiLevelType w:val="hybridMultilevel"/>
    <w:tmpl w:val="F7C020EA"/>
    <w:lvl w:ilvl="0" w:tplc="7BFCFAE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27E"/>
    <w:rsid w:val="00122082"/>
    <w:rsid w:val="003E327E"/>
    <w:rsid w:val="00EC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2D97C"/>
  <w15:chartTrackingRefBased/>
  <w15:docId w15:val="{444A5A69-8040-46C7-93DB-8D49FEBA5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327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3E32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Zadanifontodlomka"/>
    <w:rsid w:val="003E327E"/>
  </w:style>
  <w:style w:type="paragraph" w:styleId="Odlomakpopisa">
    <w:name w:val="List Paragraph"/>
    <w:basedOn w:val="Normal"/>
    <w:uiPriority w:val="1"/>
    <w:qFormat/>
    <w:rsid w:val="003E327E"/>
    <w:pPr>
      <w:spacing w:after="200" w:line="276" w:lineRule="auto"/>
      <w:ind w:left="720"/>
      <w:contextualSpacing/>
    </w:pPr>
  </w:style>
  <w:style w:type="character" w:styleId="Istaknuto">
    <w:name w:val="Emphasis"/>
    <w:basedOn w:val="Zadanifontodlomka"/>
    <w:uiPriority w:val="20"/>
    <w:qFormat/>
    <w:rsid w:val="003E327E"/>
    <w:rPr>
      <w:i/>
      <w:iCs/>
    </w:rPr>
  </w:style>
  <w:style w:type="character" w:styleId="Hiperveza">
    <w:name w:val="Hyperlink"/>
    <w:basedOn w:val="Zadanifontodlomka"/>
    <w:uiPriority w:val="99"/>
    <w:semiHidden/>
    <w:unhideWhenUsed/>
    <w:rsid w:val="00EC1B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znJeBCFE5D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1198</Words>
  <Characters>6835</Characters>
  <Application>Microsoft Office Word</Application>
  <DocSecurity>0</DocSecurity>
  <Lines>56</Lines>
  <Paragraphs>16</Paragraphs>
  <ScaleCrop>false</ScaleCrop>
  <Company/>
  <LinksUpToDate>false</LinksUpToDate>
  <CharactersWithSpaces>8017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2</cp:revision>
  <dcterms:created xsi:type="dcterms:W3CDTF">2020-08-28T12:25:00Z</dcterms:created>
  <dcterms:modified xsi:type="dcterms:W3CDTF">2020-08-28T14:05:00Z</dcterms:modified>
</cp:coreProperties>
</file>