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115"/>
        <w:gridCol w:w="2983"/>
        <w:gridCol w:w="392"/>
        <w:gridCol w:w="1415"/>
        <w:gridCol w:w="2588"/>
      </w:tblGrid>
      <w:tr w:rsidR="009847CD" w:rsidRPr="00CD59F9" w14:paraId="67D80ADB" w14:textId="77777777" w:rsidTr="00805133">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A11571A" w14:textId="77777777" w:rsidR="009847CD" w:rsidRPr="00CD59F9" w:rsidRDefault="009847CD" w:rsidP="00805133">
            <w:pPr>
              <w:rPr>
                <w:rFonts w:cstheme="minorHAnsi"/>
              </w:rPr>
            </w:pPr>
            <w:r>
              <w:rPr>
                <w:rFonts w:cstheme="minorHAnsi"/>
              </w:rPr>
              <w:t>C</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6473007" w14:textId="77777777" w:rsidR="009847CD" w:rsidRPr="00CD59F9" w:rsidRDefault="009847CD" w:rsidP="00805133">
            <w:pPr>
              <w:rPr>
                <w:rFonts w:cstheme="minorHAnsi"/>
              </w:rPr>
            </w:pPr>
            <w:r w:rsidRPr="00CD59F9">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40A3D22" w14:textId="77777777" w:rsidR="009847CD" w:rsidRPr="00CD59F9" w:rsidRDefault="009847CD" w:rsidP="00805133">
            <w:pPr>
              <w:rPr>
                <w:rFonts w:cstheme="minorHAnsi"/>
              </w:rPr>
            </w:pPr>
            <w:r w:rsidRPr="00CD59F9">
              <w:rPr>
                <w:rFonts w:cstheme="minorHAnsi"/>
              </w:rPr>
              <w:t>REDNI BROJ SATA: 31.</w:t>
            </w:r>
          </w:p>
        </w:tc>
      </w:tr>
      <w:tr w:rsidR="009847CD" w:rsidRPr="00CD59F9" w14:paraId="190ABF5B" w14:textId="77777777" w:rsidTr="00805133">
        <w:tc>
          <w:tcPr>
            <w:tcW w:w="2115" w:type="dxa"/>
            <w:tcBorders>
              <w:top w:val="single" w:sz="4" w:space="0" w:color="auto"/>
              <w:left w:val="single" w:sz="4" w:space="0" w:color="auto"/>
              <w:bottom w:val="single" w:sz="4" w:space="0" w:color="auto"/>
              <w:right w:val="single" w:sz="4" w:space="0" w:color="auto"/>
            </w:tcBorders>
            <w:hideMark/>
          </w:tcPr>
          <w:p w14:paraId="662554AA" w14:textId="77777777" w:rsidR="009847CD" w:rsidRPr="00CD59F9" w:rsidRDefault="009847CD" w:rsidP="00805133">
            <w:pPr>
              <w:rPr>
                <w:rFonts w:cstheme="minorHAnsi"/>
              </w:rPr>
            </w:pPr>
            <w:r w:rsidRPr="00CD59F9">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412DE72F" w14:textId="77777777" w:rsidR="009847CD" w:rsidRPr="00CD59F9" w:rsidRDefault="009847CD" w:rsidP="00805133">
            <w:pPr>
              <w:rPr>
                <w:rFonts w:cstheme="minorHAnsi"/>
              </w:rPr>
            </w:pPr>
            <w:r w:rsidRPr="00CD59F9">
              <w:rPr>
                <w:rFonts w:cstheme="minorHAnsi"/>
                <w:color w:val="231F20"/>
              </w:rPr>
              <w:t>GLAZBENA KULTURA</w:t>
            </w:r>
            <w:r w:rsidRPr="00CD59F9">
              <w:rPr>
                <w:rFonts w:cstheme="minorHAnsi"/>
                <w:color w:val="231F20"/>
              </w:rPr>
              <w:tab/>
            </w:r>
          </w:p>
        </w:tc>
      </w:tr>
      <w:tr w:rsidR="009847CD" w:rsidRPr="00CD59F9" w14:paraId="37D5662F" w14:textId="77777777" w:rsidTr="00805133">
        <w:tc>
          <w:tcPr>
            <w:tcW w:w="2115" w:type="dxa"/>
            <w:tcBorders>
              <w:top w:val="single" w:sz="4" w:space="0" w:color="auto"/>
              <w:left w:val="single" w:sz="4" w:space="0" w:color="auto"/>
              <w:bottom w:val="single" w:sz="4" w:space="0" w:color="auto"/>
              <w:right w:val="single" w:sz="4" w:space="0" w:color="auto"/>
            </w:tcBorders>
            <w:hideMark/>
          </w:tcPr>
          <w:p w14:paraId="4C5BD243" w14:textId="77777777" w:rsidR="009847CD" w:rsidRPr="00CD59F9" w:rsidRDefault="009847CD" w:rsidP="00805133">
            <w:pPr>
              <w:rPr>
                <w:rFonts w:cstheme="minorHAnsi"/>
              </w:rPr>
            </w:pPr>
            <w:r w:rsidRPr="00CD59F9">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799E23C3" w14:textId="77777777" w:rsidR="009847CD" w:rsidRDefault="009847CD" w:rsidP="00805133">
            <w:pPr>
              <w:rPr>
                <w:rFonts w:eastAsia="Times New Roman" w:cstheme="minorHAnsi"/>
                <w:color w:val="231F20"/>
                <w:lang w:eastAsia="hr-HR"/>
              </w:rPr>
            </w:pPr>
            <w:r w:rsidRPr="00CD59F9">
              <w:rPr>
                <w:rFonts w:eastAsia="Times New Roman" w:cstheme="minorHAnsi"/>
                <w:color w:val="231F20"/>
                <w:lang w:eastAsia="hr-HR"/>
              </w:rPr>
              <w:t>A. SLUŠANJE I UPOZNAVANJE GLAZBE</w:t>
            </w:r>
          </w:p>
          <w:p w14:paraId="42CEDE5C" w14:textId="77777777" w:rsidR="009847CD" w:rsidRDefault="009847CD" w:rsidP="00805133">
            <w:pPr>
              <w:rPr>
                <w:rFonts w:eastAsia="Times New Roman" w:cstheme="minorHAnsi"/>
                <w:color w:val="231F20"/>
                <w:lang w:eastAsia="hr-HR"/>
              </w:rPr>
            </w:pPr>
            <w:r w:rsidRPr="00CD59F9">
              <w:rPr>
                <w:rFonts w:eastAsia="Times New Roman" w:cstheme="minorHAnsi"/>
                <w:color w:val="231F20"/>
                <w:lang w:eastAsia="hr-HR"/>
              </w:rPr>
              <w:t>B. IZRAŽAVANJE GLAZBOM I UZ GLAZBU</w:t>
            </w:r>
          </w:p>
          <w:p w14:paraId="15354644" w14:textId="77777777" w:rsidR="009847CD" w:rsidRPr="00CD59F9" w:rsidRDefault="009847CD" w:rsidP="00805133">
            <w:pPr>
              <w:rPr>
                <w:rFonts w:eastAsia="Times New Roman" w:cstheme="minorHAnsi"/>
                <w:color w:val="231F20"/>
                <w:lang w:eastAsia="hr-HR"/>
              </w:rPr>
            </w:pPr>
            <w:r w:rsidRPr="00CD59F9">
              <w:rPr>
                <w:rFonts w:eastAsia="Times New Roman" w:cstheme="minorHAnsi"/>
                <w:color w:val="231F20"/>
                <w:lang w:eastAsia="hr-HR"/>
              </w:rPr>
              <w:t>C. GLAZBA U KONTEKSTU</w:t>
            </w:r>
          </w:p>
        </w:tc>
      </w:tr>
      <w:tr w:rsidR="009847CD" w:rsidRPr="00CD59F9" w14:paraId="6A0D6CA3" w14:textId="77777777" w:rsidTr="00805133">
        <w:tc>
          <w:tcPr>
            <w:tcW w:w="2115" w:type="dxa"/>
            <w:tcBorders>
              <w:top w:val="single" w:sz="4" w:space="0" w:color="auto"/>
              <w:left w:val="single" w:sz="4" w:space="0" w:color="auto"/>
              <w:bottom w:val="single" w:sz="4" w:space="0" w:color="auto"/>
              <w:right w:val="single" w:sz="4" w:space="0" w:color="auto"/>
            </w:tcBorders>
            <w:hideMark/>
          </w:tcPr>
          <w:p w14:paraId="10BDFDDB" w14:textId="77777777" w:rsidR="009847CD" w:rsidRPr="00CD59F9" w:rsidRDefault="009847CD" w:rsidP="00805133">
            <w:pPr>
              <w:rPr>
                <w:rFonts w:cstheme="minorHAnsi"/>
              </w:rPr>
            </w:pPr>
            <w:r w:rsidRPr="00CD59F9">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63C079CC" w14:textId="77777777" w:rsidR="009847CD" w:rsidRPr="00CD59F9" w:rsidRDefault="009847CD" w:rsidP="00805133">
            <w:pPr>
              <w:rPr>
                <w:rFonts w:cstheme="minorHAnsi"/>
              </w:rPr>
            </w:pPr>
            <w:r w:rsidRPr="00CD59F9">
              <w:rPr>
                <w:rFonts w:cstheme="minorHAnsi"/>
              </w:rPr>
              <w:t>Zajedno uz glazbu u trećem razredu</w:t>
            </w:r>
          </w:p>
        </w:tc>
      </w:tr>
      <w:tr w:rsidR="009847CD" w:rsidRPr="00CD59F9" w14:paraId="2AF7D7FB" w14:textId="77777777" w:rsidTr="00805133">
        <w:tc>
          <w:tcPr>
            <w:tcW w:w="2115" w:type="dxa"/>
            <w:tcBorders>
              <w:top w:val="single" w:sz="4" w:space="0" w:color="auto"/>
              <w:left w:val="single" w:sz="4" w:space="0" w:color="auto"/>
              <w:bottom w:val="single" w:sz="4" w:space="0" w:color="auto"/>
              <w:right w:val="single" w:sz="4" w:space="0" w:color="auto"/>
            </w:tcBorders>
            <w:hideMark/>
          </w:tcPr>
          <w:p w14:paraId="200D87C7" w14:textId="77777777" w:rsidR="009847CD" w:rsidRPr="00CD59F9" w:rsidRDefault="009847CD" w:rsidP="00805133">
            <w:pPr>
              <w:rPr>
                <w:rFonts w:cstheme="minorHAnsi"/>
              </w:rPr>
            </w:pPr>
            <w:r w:rsidRPr="00CD59F9">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421E999C" w14:textId="77777777" w:rsidR="009847CD" w:rsidRPr="00CD59F9" w:rsidRDefault="009847CD" w:rsidP="00805133">
            <w:pPr>
              <w:outlineLvl w:val="0"/>
              <w:rPr>
                <w:rFonts w:cstheme="minorHAnsi"/>
              </w:rPr>
            </w:pPr>
            <w:r w:rsidRPr="00CD59F9">
              <w:rPr>
                <w:rFonts w:cstheme="minorHAnsi"/>
              </w:rPr>
              <w:t xml:space="preserve">PJEVANJE I SVIRANJE: </w:t>
            </w:r>
            <w:r>
              <w:rPr>
                <w:rFonts w:cstheme="minorHAnsi"/>
              </w:rPr>
              <w:t>J</w:t>
            </w:r>
            <w:r w:rsidRPr="00CD59F9">
              <w:rPr>
                <w:rFonts w:cstheme="minorHAnsi"/>
              </w:rPr>
              <w:t xml:space="preserve">akov Gotovac: </w:t>
            </w:r>
            <w:r w:rsidRPr="00CD59F9">
              <w:rPr>
                <w:rFonts w:cstheme="minorHAnsi"/>
                <w:i/>
              </w:rPr>
              <w:t>Majka uz kolijevku</w:t>
            </w:r>
            <w:r w:rsidRPr="00CD59F9">
              <w:rPr>
                <w:rFonts w:cstheme="minorHAnsi"/>
              </w:rPr>
              <w:t xml:space="preserve"> </w:t>
            </w:r>
          </w:p>
        </w:tc>
      </w:tr>
      <w:tr w:rsidR="009847CD" w:rsidRPr="00CD59F9" w14:paraId="07712085" w14:textId="77777777" w:rsidTr="00805133">
        <w:tc>
          <w:tcPr>
            <w:tcW w:w="2115" w:type="dxa"/>
            <w:tcBorders>
              <w:top w:val="single" w:sz="4" w:space="0" w:color="auto"/>
              <w:left w:val="single" w:sz="4" w:space="0" w:color="auto"/>
              <w:bottom w:val="single" w:sz="4" w:space="0" w:color="auto"/>
              <w:right w:val="single" w:sz="4" w:space="0" w:color="auto"/>
            </w:tcBorders>
          </w:tcPr>
          <w:p w14:paraId="012577A7" w14:textId="77777777" w:rsidR="009847CD" w:rsidRPr="00CD59F9" w:rsidRDefault="009847CD" w:rsidP="00805133">
            <w:pPr>
              <w:rPr>
                <w:rFonts w:cstheme="minorHAnsi"/>
              </w:rPr>
            </w:pPr>
            <w:r w:rsidRPr="00CD59F9">
              <w:rPr>
                <w:rFonts w:cstheme="minorHAnsi"/>
              </w:rPr>
              <w:t>ISHODI:</w:t>
            </w:r>
          </w:p>
          <w:p w14:paraId="156BEF61" w14:textId="77777777" w:rsidR="009847CD" w:rsidRPr="00CD59F9" w:rsidRDefault="009847CD" w:rsidP="00805133">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68CB0812" w14:textId="77777777" w:rsidR="009847CD" w:rsidRPr="00DD1AAF" w:rsidRDefault="009847CD" w:rsidP="00805133">
            <w:pPr>
              <w:textAlignment w:val="baseline"/>
              <w:rPr>
                <w:rFonts w:cstheme="minorHAnsi"/>
                <w:b/>
                <w:bCs/>
                <w:color w:val="231F20"/>
                <w:sz w:val="20"/>
                <w:szCs w:val="20"/>
                <w:lang w:eastAsia="hr-HR"/>
              </w:rPr>
            </w:pPr>
            <w:r w:rsidRPr="00DD1AAF">
              <w:rPr>
                <w:rFonts w:cstheme="minorHAnsi"/>
                <w:b/>
                <w:bCs/>
                <w:color w:val="231F20"/>
                <w:sz w:val="20"/>
                <w:szCs w:val="20"/>
                <w:lang w:eastAsia="hr-HR"/>
              </w:rPr>
              <w:t>OŠ GK B. 3. 1. Učenik sudjeluje u zajedničkoj izvedbi glazbe.</w:t>
            </w:r>
          </w:p>
          <w:p w14:paraId="500189D8" w14:textId="77777777" w:rsidR="009847CD" w:rsidRPr="00DD1AAF" w:rsidRDefault="009847CD" w:rsidP="009847CD">
            <w:pPr>
              <w:pStyle w:val="Odlomakpopisa"/>
              <w:numPr>
                <w:ilvl w:val="0"/>
                <w:numId w:val="1"/>
              </w:numPr>
              <w:spacing w:after="0" w:line="240" w:lineRule="auto"/>
              <w:rPr>
                <w:rFonts w:cstheme="minorHAnsi"/>
                <w:color w:val="231F20"/>
                <w:sz w:val="20"/>
                <w:szCs w:val="20"/>
                <w:lang w:eastAsia="hr-HR"/>
              </w:rPr>
            </w:pPr>
            <w:r w:rsidRPr="00DD1AAF">
              <w:rPr>
                <w:rFonts w:cstheme="minorHAnsi"/>
                <w:color w:val="231F20"/>
                <w:sz w:val="20"/>
                <w:szCs w:val="20"/>
                <w:lang w:eastAsia="hr-HR"/>
              </w:rPr>
              <w:t>sudjeluje u zajedničkoj izvedbi glazbe, usklađuje vlastitu izvedbu s izvedbama drugih učenika te vrednuje vlastitu izvedbu, izvedbe drugih i zajedničku izvedbu</w:t>
            </w:r>
          </w:p>
          <w:p w14:paraId="661209D2" w14:textId="77777777" w:rsidR="009847CD" w:rsidRPr="00DD1AAF" w:rsidRDefault="009847CD" w:rsidP="00805133">
            <w:pPr>
              <w:rPr>
                <w:rFonts w:cstheme="minorHAnsi"/>
                <w:b/>
                <w:bCs/>
                <w:color w:val="231F20"/>
                <w:sz w:val="20"/>
                <w:szCs w:val="20"/>
                <w:lang w:eastAsia="hr-HR"/>
              </w:rPr>
            </w:pPr>
            <w:r w:rsidRPr="00DD1AAF">
              <w:rPr>
                <w:rFonts w:cstheme="minorHAnsi"/>
                <w:b/>
                <w:bCs/>
                <w:color w:val="231F20"/>
                <w:sz w:val="20"/>
                <w:szCs w:val="20"/>
                <w:lang w:eastAsia="hr-HR"/>
              </w:rPr>
              <w:t>OŠ GK B. 3. 2. Učenik pjeva/izvodi pjesme i brojalice.</w:t>
            </w:r>
          </w:p>
          <w:p w14:paraId="5D0F9BC6" w14:textId="77777777" w:rsidR="009847CD" w:rsidRPr="00DD1AAF" w:rsidRDefault="009847CD" w:rsidP="009847CD">
            <w:pPr>
              <w:pStyle w:val="Odlomakpopisa"/>
              <w:numPr>
                <w:ilvl w:val="0"/>
                <w:numId w:val="1"/>
              </w:numPr>
              <w:spacing w:after="0" w:line="240" w:lineRule="auto"/>
              <w:rPr>
                <w:rFonts w:cstheme="minorHAnsi"/>
                <w:color w:val="231F20"/>
                <w:sz w:val="20"/>
                <w:szCs w:val="20"/>
                <w:lang w:eastAsia="hr-HR"/>
              </w:rPr>
            </w:pPr>
            <w:r w:rsidRPr="00DD1AAF">
              <w:rPr>
                <w:rFonts w:cstheme="minorHAnsi"/>
                <w:color w:val="231F20"/>
                <w:sz w:val="20"/>
                <w:szCs w:val="20"/>
                <w:lang w:eastAsia="hr-HR"/>
              </w:rPr>
              <w:t>pjeva/izvodi pjesme i brojalice i pritom uvažava glazbeno-izražajne sastavnice (metar/dobe, tempo, visina tona, dinamika)</w:t>
            </w:r>
          </w:p>
          <w:p w14:paraId="3AD7D6A4" w14:textId="77777777" w:rsidR="009847CD" w:rsidRPr="00DD1AAF" w:rsidRDefault="009847CD" w:rsidP="00805133">
            <w:pPr>
              <w:rPr>
                <w:rFonts w:cstheme="minorHAnsi"/>
                <w:b/>
                <w:bCs/>
                <w:color w:val="231F20"/>
                <w:sz w:val="20"/>
                <w:szCs w:val="20"/>
                <w:lang w:eastAsia="hr-HR"/>
              </w:rPr>
            </w:pPr>
            <w:r w:rsidRPr="00DD1AAF">
              <w:rPr>
                <w:rFonts w:cstheme="minorHAnsi"/>
                <w:b/>
                <w:bCs/>
                <w:color w:val="231F20"/>
                <w:sz w:val="20"/>
                <w:szCs w:val="20"/>
                <w:lang w:eastAsia="hr-HR"/>
              </w:rPr>
              <w:t>OŠ GK B. 3. 4. Učenik stvara/improvizira melodijske i ritamske cjeline te svira uz pjesme/brojalice koje izvodi.</w:t>
            </w:r>
          </w:p>
          <w:p w14:paraId="05523802" w14:textId="77777777" w:rsidR="009847CD" w:rsidRPr="00DD1AAF" w:rsidRDefault="009847CD" w:rsidP="009847CD">
            <w:pPr>
              <w:pStyle w:val="Odlomakpopisa"/>
              <w:numPr>
                <w:ilvl w:val="0"/>
                <w:numId w:val="1"/>
              </w:numPr>
              <w:spacing w:after="0" w:line="240" w:lineRule="auto"/>
              <w:textAlignment w:val="baseline"/>
              <w:rPr>
                <w:rFonts w:eastAsia="Times New Roman" w:cstheme="minorHAnsi"/>
                <w:b/>
                <w:bCs/>
                <w:color w:val="231F20"/>
                <w:sz w:val="20"/>
                <w:szCs w:val="20"/>
                <w:lang w:eastAsia="hr-HR"/>
              </w:rPr>
            </w:pPr>
            <w:r w:rsidRPr="00DD1AAF">
              <w:rPr>
                <w:rFonts w:cstheme="minorHAnsi"/>
                <w:color w:val="231F20"/>
                <w:sz w:val="20"/>
                <w:szCs w:val="20"/>
                <w:lang w:eastAsia="hr-HR"/>
              </w:rPr>
              <w:t>stvara/improvizira melodijske i ritamske cjeline pjevanjem, pokretom/plesom, pljeskanjem, lupkanjem, koračanjem i/ili udaraljkama</w:t>
            </w:r>
          </w:p>
          <w:p w14:paraId="3E3B63D1" w14:textId="77777777" w:rsidR="009847CD" w:rsidRPr="002204EB" w:rsidRDefault="009847CD" w:rsidP="009847CD">
            <w:pPr>
              <w:pStyle w:val="Odlomakpopisa"/>
              <w:numPr>
                <w:ilvl w:val="0"/>
                <w:numId w:val="1"/>
              </w:numPr>
              <w:spacing w:after="0" w:line="240" w:lineRule="auto"/>
              <w:textAlignment w:val="baseline"/>
              <w:rPr>
                <w:rFonts w:eastAsia="Times New Roman" w:cstheme="minorHAnsi"/>
                <w:b/>
                <w:bCs/>
                <w:color w:val="231F20"/>
                <w:lang w:eastAsia="hr-HR"/>
              </w:rPr>
            </w:pPr>
            <w:r w:rsidRPr="00DD1AAF">
              <w:rPr>
                <w:rFonts w:cstheme="minorHAnsi"/>
                <w:color w:val="231F20"/>
                <w:sz w:val="20"/>
                <w:szCs w:val="20"/>
                <w:lang w:eastAsia="hr-HR"/>
              </w:rPr>
              <w:t xml:space="preserve">svira na udaraljkama ili </w:t>
            </w:r>
            <w:proofErr w:type="spellStart"/>
            <w:r w:rsidRPr="00DD1AAF">
              <w:rPr>
                <w:rFonts w:cstheme="minorHAnsi"/>
                <w:color w:val="231F20"/>
                <w:sz w:val="20"/>
                <w:szCs w:val="20"/>
                <w:lang w:eastAsia="hr-HR"/>
              </w:rPr>
              <w:t>tjeloglazbom</w:t>
            </w:r>
            <w:proofErr w:type="spellEnd"/>
            <w:r w:rsidRPr="00DD1AAF">
              <w:rPr>
                <w:rFonts w:cstheme="minorHAnsi"/>
                <w:color w:val="231F20"/>
                <w:sz w:val="20"/>
                <w:szCs w:val="20"/>
                <w:lang w:eastAsia="hr-HR"/>
              </w:rPr>
              <w:t xml:space="preserve"> uz pjesme/brojalice koje pjeva/izvodi</w:t>
            </w:r>
          </w:p>
        </w:tc>
      </w:tr>
      <w:tr w:rsidR="009847CD" w:rsidRPr="00CD59F9" w14:paraId="5326A358" w14:textId="77777777" w:rsidTr="00805133">
        <w:tc>
          <w:tcPr>
            <w:tcW w:w="5098" w:type="dxa"/>
            <w:gridSpan w:val="2"/>
            <w:tcBorders>
              <w:top w:val="single" w:sz="4" w:space="0" w:color="auto"/>
              <w:left w:val="single" w:sz="4" w:space="0" w:color="auto"/>
              <w:bottom w:val="single" w:sz="4" w:space="0" w:color="auto"/>
              <w:right w:val="single" w:sz="4" w:space="0" w:color="auto"/>
            </w:tcBorders>
            <w:hideMark/>
          </w:tcPr>
          <w:p w14:paraId="19F94EC2" w14:textId="77777777" w:rsidR="009847CD" w:rsidRPr="00CD59F9" w:rsidRDefault="009847CD" w:rsidP="00805133">
            <w:pPr>
              <w:rPr>
                <w:rFonts w:cstheme="minorHAnsi"/>
              </w:rPr>
            </w:pPr>
            <w:r w:rsidRPr="00CD59F9">
              <w:rPr>
                <w:rFonts w:cstheme="minorHAnsi"/>
              </w:rPr>
              <w:t>NASTAVNE SITUACIJE</w:t>
            </w:r>
          </w:p>
        </w:tc>
        <w:tc>
          <w:tcPr>
            <w:tcW w:w="4395" w:type="dxa"/>
            <w:gridSpan w:val="3"/>
            <w:tcBorders>
              <w:top w:val="single" w:sz="4" w:space="0" w:color="auto"/>
              <w:left w:val="single" w:sz="4" w:space="0" w:color="auto"/>
              <w:bottom w:val="single" w:sz="4" w:space="0" w:color="auto"/>
              <w:right w:val="single" w:sz="4" w:space="0" w:color="auto"/>
            </w:tcBorders>
            <w:hideMark/>
          </w:tcPr>
          <w:p w14:paraId="0C4F240C" w14:textId="77777777" w:rsidR="009847CD" w:rsidRPr="00CD59F9" w:rsidRDefault="009847CD" w:rsidP="00805133">
            <w:pPr>
              <w:rPr>
                <w:rFonts w:eastAsia="Calibri" w:cstheme="minorHAnsi"/>
                <w:color w:val="231F20"/>
              </w:rPr>
            </w:pPr>
            <w:r w:rsidRPr="00CD59F9">
              <w:rPr>
                <w:rFonts w:eastAsia="Calibri" w:cstheme="minorHAnsi"/>
                <w:color w:val="231F20"/>
              </w:rPr>
              <w:t>P</w:t>
            </w:r>
            <w:r w:rsidRPr="00CD59F9">
              <w:rPr>
                <w:rFonts w:eastAsia="Calibri" w:cstheme="minorHAnsi"/>
                <w:color w:val="231F20"/>
                <w:spacing w:val="-3"/>
              </w:rPr>
              <w:t>O</w:t>
            </w:r>
            <w:r w:rsidRPr="00CD59F9">
              <w:rPr>
                <w:rFonts w:eastAsia="Calibri" w:cstheme="minorHAnsi"/>
                <w:color w:val="231F20"/>
              </w:rPr>
              <w:t>V</w:t>
            </w:r>
            <w:r w:rsidRPr="00CD59F9">
              <w:rPr>
                <w:rFonts w:eastAsia="Calibri" w:cstheme="minorHAnsi"/>
                <w:color w:val="231F20"/>
                <w:spacing w:val="-1"/>
              </w:rPr>
              <w:t>E</w:t>
            </w:r>
            <w:r w:rsidRPr="00CD59F9">
              <w:rPr>
                <w:rFonts w:eastAsia="Calibri" w:cstheme="minorHAnsi"/>
                <w:color w:val="231F20"/>
              </w:rPr>
              <w:t>ZI</w:t>
            </w:r>
            <w:r w:rsidRPr="00CD59F9">
              <w:rPr>
                <w:rFonts w:eastAsia="Calibri" w:cstheme="minorHAnsi"/>
                <w:color w:val="231F20"/>
                <w:spacing w:val="-11"/>
              </w:rPr>
              <w:t>V</w:t>
            </w:r>
            <w:r w:rsidRPr="00CD59F9">
              <w:rPr>
                <w:rFonts w:eastAsia="Calibri" w:cstheme="minorHAnsi"/>
                <w:color w:val="231F20"/>
              </w:rPr>
              <w:t>ANJE ISHO</w:t>
            </w:r>
            <w:r w:rsidRPr="00CD59F9">
              <w:rPr>
                <w:rFonts w:eastAsia="Calibri" w:cstheme="minorHAnsi"/>
                <w:color w:val="231F20"/>
                <w:spacing w:val="-5"/>
              </w:rPr>
              <w:t>D</w:t>
            </w:r>
            <w:r w:rsidRPr="00CD59F9">
              <w:rPr>
                <w:rFonts w:eastAsia="Calibri" w:cstheme="minorHAnsi"/>
                <w:color w:val="231F20"/>
              </w:rPr>
              <w:t>A O</w:t>
            </w:r>
            <w:r w:rsidRPr="00CD59F9">
              <w:rPr>
                <w:rFonts w:eastAsia="Calibri" w:cstheme="minorHAnsi"/>
                <w:color w:val="231F20"/>
                <w:spacing w:val="-2"/>
              </w:rPr>
              <w:t>S</w:t>
            </w:r>
            <w:r w:rsidRPr="00CD59F9">
              <w:rPr>
                <w:rFonts w:eastAsia="Calibri" w:cstheme="minorHAnsi"/>
                <w:color w:val="231F20"/>
                <w:spacing w:val="-16"/>
              </w:rPr>
              <w:t>T</w:t>
            </w:r>
            <w:r w:rsidRPr="00CD59F9">
              <w:rPr>
                <w:rFonts w:eastAsia="Calibri" w:cstheme="minorHAnsi"/>
                <w:color w:val="231F20"/>
              </w:rPr>
              <w:t>ALIH PREDMETNIH PODRU</w:t>
            </w:r>
            <w:r w:rsidRPr="00CD59F9">
              <w:rPr>
                <w:rFonts w:eastAsia="Calibri" w:cstheme="minorHAnsi"/>
                <w:color w:val="231F20"/>
                <w:spacing w:val="2"/>
              </w:rPr>
              <w:t>Č</w:t>
            </w:r>
            <w:r w:rsidRPr="00CD59F9">
              <w:rPr>
                <w:rFonts w:eastAsia="Calibri" w:cstheme="minorHAnsi"/>
                <w:color w:val="231F20"/>
                <w:spacing w:val="-4"/>
              </w:rPr>
              <w:t>J</w:t>
            </w:r>
            <w:r w:rsidRPr="00CD59F9">
              <w:rPr>
                <w:rFonts w:eastAsia="Calibri" w:cstheme="minorHAnsi"/>
                <w:color w:val="231F20"/>
              </w:rPr>
              <w:t>A I MEĐUPREDMETNIH TEMA</w:t>
            </w:r>
          </w:p>
        </w:tc>
      </w:tr>
      <w:tr w:rsidR="009847CD" w:rsidRPr="00CD59F9" w14:paraId="7679491B" w14:textId="77777777" w:rsidTr="00805133">
        <w:tc>
          <w:tcPr>
            <w:tcW w:w="5098" w:type="dxa"/>
            <w:gridSpan w:val="2"/>
            <w:tcBorders>
              <w:top w:val="single" w:sz="4" w:space="0" w:color="auto"/>
              <w:left w:val="single" w:sz="4" w:space="0" w:color="auto"/>
              <w:bottom w:val="single" w:sz="4" w:space="0" w:color="auto"/>
              <w:right w:val="single" w:sz="4" w:space="0" w:color="auto"/>
            </w:tcBorders>
          </w:tcPr>
          <w:p w14:paraId="0C554FA6" w14:textId="77777777" w:rsidR="009847CD" w:rsidRPr="00CD59F9" w:rsidRDefault="009847CD" w:rsidP="00805133">
            <w:pPr>
              <w:outlineLvl w:val="0"/>
              <w:rPr>
                <w:rFonts w:cstheme="minorHAnsi"/>
                <w:b/>
                <w:bCs/>
                <w:shd w:val="clear" w:color="auto" w:fill="FFFFFF"/>
              </w:rPr>
            </w:pPr>
            <w:r>
              <w:rPr>
                <w:rFonts w:cstheme="minorHAnsi"/>
                <w:b/>
                <w:bCs/>
                <w:shd w:val="clear" w:color="auto" w:fill="FFFFFF"/>
              </w:rPr>
              <w:t>1</w:t>
            </w:r>
            <w:r w:rsidRPr="00CD59F9">
              <w:rPr>
                <w:rFonts w:cstheme="minorHAnsi"/>
                <w:b/>
                <w:bCs/>
                <w:shd w:val="clear" w:color="auto" w:fill="FFFFFF"/>
              </w:rPr>
              <w:t xml:space="preserve">. </w:t>
            </w:r>
            <w:r w:rsidRPr="00CD59F9">
              <w:rPr>
                <w:rFonts w:cstheme="minorHAnsi"/>
                <w:b/>
              </w:rPr>
              <w:t>Uvodna aktivnost</w:t>
            </w:r>
          </w:p>
          <w:p w14:paraId="3FDD3D44" w14:textId="77777777" w:rsidR="009847CD" w:rsidRPr="00CD59F9" w:rsidRDefault="009847CD" w:rsidP="00805133">
            <w:pPr>
              <w:outlineLvl w:val="0"/>
              <w:rPr>
                <w:rFonts w:cstheme="minorHAnsi"/>
                <w:bCs/>
                <w:shd w:val="clear" w:color="auto" w:fill="FFFFFF"/>
              </w:rPr>
            </w:pPr>
            <w:r w:rsidRPr="00CD59F9">
              <w:rPr>
                <w:rFonts w:cstheme="minorHAnsi"/>
                <w:bCs/>
                <w:shd w:val="clear" w:color="auto" w:fill="FFFFFF"/>
              </w:rPr>
              <w:t>Ovaj nastavni sat počnite igrom ponavljanja ritamskih cjelina. Učiteljica/učitelj bira jednog učenika koji će ostalima zadati kratku ritamsku cjelinu. On sam bira učenika koji tu frazu treba za njim ponoviti. Bez obzira je li taj učenik bio uspješan ili nije, on je sljedeći koji zadaje frazu i bira novog učenika koji igru nastavlja dalje. Važno je napomenuti da ritamska cjelina mora biti kratka. Dugačke ritamske cjeline nemojte uzeti u obzir.</w:t>
            </w:r>
          </w:p>
          <w:p w14:paraId="258428C1" w14:textId="77777777" w:rsidR="009847CD" w:rsidRPr="00CD59F9" w:rsidRDefault="009847CD" w:rsidP="00805133">
            <w:pPr>
              <w:outlineLvl w:val="0"/>
              <w:rPr>
                <w:rFonts w:cstheme="minorHAnsi"/>
                <w:bCs/>
                <w:shd w:val="clear" w:color="auto" w:fill="FFFFFF"/>
              </w:rPr>
            </w:pPr>
            <w:r w:rsidRPr="00CD59F9">
              <w:rPr>
                <w:rFonts w:cstheme="minorHAnsi"/>
                <w:bCs/>
                <w:shd w:val="clear" w:color="auto" w:fill="FFFFFF"/>
              </w:rPr>
              <w:t xml:space="preserve">Kako biste učenicima pomogli pri realizaciji zadatka, možete im sugerirati </w:t>
            </w:r>
            <w:r>
              <w:rPr>
                <w:rFonts w:cstheme="minorHAnsi"/>
                <w:bCs/>
                <w:shd w:val="clear" w:color="auto" w:fill="FFFFFF"/>
              </w:rPr>
              <w:t>karakter</w:t>
            </w:r>
            <w:r w:rsidRPr="00CD59F9">
              <w:rPr>
                <w:rFonts w:cstheme="minorHAnsi"/>
                <w:bCs/>
                <w:shd w:val="clear" w:color="auto" w:fill="FFFFFF"/>
              </w:rPr>
              <w:t xml:space="preserve"> ritamskih cjelina</w:t>
            </w:r>
            <w:r>
              <w:rPr>
                <w:rFonts w:cstheme="minorHAnsi"/>
                <w:bCs/>
                <w:shd w:val="clear" w:color="auto" w:fill="FFFFFF"/>
              </w:rPr>
              <w:t>, npr. može biti</w:t>
            </w:r>
            <w:r w:rsidRPr="00CD59F9">
              <w:rPr>
                <w:rFonts w:cstheme="minorHAnsi"/>
                <w:bCs/>
                <w:shd w:val="clear" w:color="auto" w:fill="FFFFFF"/>
              </w:rPr>
              <w:t>: ljutita, tugaljiva, poletna, sretna, žalosna, smiješna, glasna, tiha, vesela, razigrana, prpošna, lepršava, melankolična, sjetna. Tražeći kreativna rješenja</w:t>
            </w:r>
            <w:r>
              <w:rPr>
                <w:rFonts w:cstheme="minorHAnsi"/>
                <w:bCs/>
                <w:shd w:val="clear" w:color="auto" w:fill="FFFFFF"/>
              </w:rPr>
              <w:t>,</w:t>
            </w:r>
            <w:r w:rsidRPr="00CD59F9">
              <w:rPr>
                <w:rFonts w:cstheme="minorHAnsi"/>
                <w:bCs/>
                <w:shd w:val="clear" w:color="auto" w:fill="FFFFFF"/>
              </w:rPr>
              <w:t xml:space="preserve"> s učenicima ćete vježbati i vokabular.</w:t>
            </w:r>
          </w:p>
          <w:p w14:paraId="5A1C3FCA" w14:textId="77777777" w:rsidR="009847CD" w:rsidRPr="00CD59F9" w:rsidRDefault="009847CD" w:rsidP="00805133">
            <w:pPr>
              <w:outlineLvl w:val="0"/>
              <w:rPr>
                <w:rFonts w:cstheme="minorHAnsi"/>
              </w:rPr>
            </w:pPr>
            <w:r>
              <w:rPr>
                <w:rFonts w:cstheme="minorHAnsi"/>
              </w:rPr>
              <w:t>Način na koji</w:t>
            </w:r>
            <w:r w:rsidRPr="00CD59F9">
              <w:rPr>
                <w:rFonts w:cstheme="minorHAnsi"/>
              </w:rPr>
              <w:t xml:space="preserve"> će svoja razmišljanja uobličiti u ritam i zvuk, prepustite njihovim kreacijama. </w:t>
            </w:r>
          </w:p>
          <w:p w14:paraId="08C813C2" w14:textId="77777777" w:rsidR="009847CD" w:rsidRPr="00CD59F9" w:rsidRDefault="009847CD" w:rsidP="00805133">
            <w:pPr>
              <w:outlineLvl w:val="0"/>
              <w:rPr>
                <w:rFonts w:cstheme="minorHAnsi"/>
              </w:rPr>
            </w:pPr>
            <w:r w:rsidRPr="00CD59F9">
              <w:rPr>
                <w:rFonts w:cstheme="minorHAnsi"/>
              </w:rPr>
              <w:t>Njihova razmišljanja uobličena u zvuk neka budu temelj ritamskoj improvizaciji uz učenje brojalice.</w:t>
            </w:r>
          </w:p>
          <w:p w14:paraId="7EAAB81D" w14:textId="77777777" w:rsidR="009847CD" w:rsidRPr="00CD59F9" w:rsidRDefault="009847CD" w:rsidP="00805133">
            <w:pPr>
              <w:rPr>
                <w:rFonts w:cstheme="minorHAnsi"/>
              </w:rPr>
            </w:pPr>
          </w:p>
        </w:tc>
        <w:tc>
          <w:tcPr>
            <w:tcW w:w="4395" w:type="dxa"/>
            <w:gridSpan w:val="3"/>
            <w:vMerge w:val="restart"/>
            <w:tcBorders>
              <w:top w:val="single" w:sz="4" w:space="0" w:color="auto"/>
              <w:left w:val="single" w:sz="4" w:space="0" w:color="auto"/>
              <w:bottom w:val="single" w:sz="4" w:space="0" w:color="auto"/>
              <w:right w:val="single" w:sz="4" w:space="0" w:color="auto"/>
            </w:tcBorders>
          </w:tcPr>
          <w:p w14:paraId="76662B0A" w14:textId="77777777" w:rsidR="009847CD" w:rsidRPr="00CD59F9" w:rsidRDefault="009847CD" w:rsidP="00805133">
            <w:pPr>
              <w:textAlignment w:val="baseline"/>
              <w:rPr>
                <w:rFonts w:cstheme="minorHAnsi"/>
                <w:sz w:val="20"/>
                <w:szCs w:val="20"/>
              </w:rPr>
            </w:pPr>
            <w:r w:rsidRPr="00CD59F9">
              <w:rPr>
                <w:rFonts w:cstheme="minorHAnsi"/>
                <w:b/>
                <w:bCs/>
                <w:sz w:val="20"/>
                <w:szCs w:val="20"/>
              </w:rPr>
              <w:t>HJ</w:t>
            </w:r>
            <w:r w:rsidRPr="00CD59F9">
              <w:rPr>
                <w:rFonts w:cstheme="minorHAnsi"/>
                <w:sz w:val="20"/>
                <w:szCs w:val="20"/>
              </w:rPr>
              <w:t xml:space="preserve"> - </w:t>
            </w:r>
            <w:r w:rsidRPr="00CD59F9">
              <w:rPr>
                <w:rFonts w:cstheme="minorHAnsi"/>
                <w:color w:val="231F20"/>
                <w:sz w:val="20"/>
                <w:szCs w:val="20"/>
                <w:lang w:eastAsia="hr-HR"/>
              </w:rPr>
              <w:t xml:space="preserve">A. 3. 1. Učenik razgovara i govori tekstove jednostavne strukture; </w:t>
            </w:r>
            <w:r w:rsidRPr="00CD59F9">
              <w:rPr>
                <w:rFonts w:cstheme="minorHAnsi"/>
                <w:bCs/>
                <w:sz w:val="20"/>
                <w:szCs w:val="20"/>
              </w:rPr>
              <w:t xml:space="preserve">A. 3. 2. Učenik sluša tekst i prepričava sadržaj </w:t>
            </w:r>
            <w:proofErr w:type="spellStart"/>
            <w:r w:rsidRPr="00CD59F9">
              <w:rPr>
                <w:rFonts w:cstheme="minorHAnsi"/>
                <w:bCs/>
                <w:sz w:val="20"/>
                <w:szCs w:val="20"/>
              </w:rPr>
              <w:t>poslušanoga</w:t>
            </w:r>
            <w:proofErr w:type="spellEnd"/>
            <w:r w:rsidRPr="00CD59F9">
              <w:rPr>
                <w:rFonts w:cstheme="minorHAnsi"/>
                <w:bCs/>
                <w:sz w:val="20"/>
                <w:szCs w:val="20"/>
              </w:rPr>
              <w:t xml:space="preserve"> teksta; A. 3. 3. Učenik čita tekst i pronalazi važne podatke u tekstu.</w:t>
            </w:r>
          </w:p>
          <w:p w14:paraId="488E1E3C" w14:textId="77777777" w:rsidR="009847CD" w:rsidRPr="00CD59F9" w:rsidRDefault="009847CD" w:rsidP="00805133">
            <w:pPr>
              <w:rPr>
                <w:rFonts w:cstheme="minorHAnsi"/>
                <w:color w:val="231F20"/>
                <w:sz w:val="20"/>
                <w:szCs w:val="20"/>
                <w:lang w:eastAsia="hr-HR"/>
              </w:rPr>
            </w:pPr>
            <w:r w:rsidRPr="00CD59F9">
              <w:rPr>
                <w:rFonts w:cstheme="minorHAnsi"/>
                <w:b/>
                <w:bCs/>
                <w:sz w:val="20"/>
                <w:szCs w:val="20"/>
              </w:rPr>
              <w:t>PID</w:t>
            </w:r>
            <w:r w:rsidRPr="00CD59F9">
              <w:rPr>
                <w:rFonts w:cstheme="minorHAnsi"/>
                <w:sz w:val="20"/>
                <w:szCs w:val="20"/>
              </w:rPr>
              <w:t xml:space="preserve"> </w:t>
            </w:r>
            <w:r w:rsidRPr="00CD59F9">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0F2ACA87" w14:textId="77777777" w:rsidR="009847CD" w:rsidRPr="00CD59F9" w:rsidRDefault="009847CD" w:rsidP="00805133">
            <w:pPr>
              <w:rPr>
                <w:rFonts w:cstheme="minorHAnsi"/>
                <w:b/>
                <w:sz w:val="20"/>
                <w:szCs w:val="20"/>
              </w:rPr>
            </w:pPr>
            <w:r w:rsidRPr="00CD59F9">
              <w:rPr>
                <w:rFonts w:cstheme="minorHAnsi"/>
                <w:b/>
                <w:bCs/>
                <w:sz w:val="20"/>
                <w:szCs w:val="20"/>
              </w:rPr>
              <w:t>UKU</w:t>
            </w:r>
            <w:r w:rsidRPr="00CD59F9">
              <w:rPr>
                <w:rFonts w:cstheme="minorHAnsi"/>
                <w:sz w:val="20"/>
                <w:szCs w:val="20"/>
              </w:rPr>
              <w:t xml:space="preserve"> - </w:t>
            </w:r>
            <w:r w:rsidRPr="00CD59F9">
              <w:rPr>
                <w:rFonts w:cstheme="minorHAnsi"/>
                <w:color w:val="231F20"/>
                <w:sz w:val="20"/>
                <w:szCs w:val="20"/>
                <w:lang w:eastAsia="hr-HR"/>
              </w:rPr>
              <w:t xml:space="preserve">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Praćenje: Na poticaj učitelja učenik prati svoje učenje i napredovanje tijekom učenja; B. 2. 3. Prilagodba učenja: Uz podršku učitelja, ali i samostalno, prema potrebi učenik mijenja plan ili pristup učenju; B. 2. 4. </w:t>
            </w:r>
            <w:proofErr w:type="spellStart"/>
            <w:r w:rsidRPr="00CD59F9">
              <w:rPr>
                <w:rFonts w:cstheme="minorHAnsi"/>
                <w:color w:val="231F20"/>
                <w:sz w:val="20"/>
                <w:szCs w:val="20"/>
                <w:lang w:eastAsia="hr-HR"/>
              </w:rPr>
              <w:t>Samovrednovanje</w:t>
            </w:r>
            <w:proofErr w:type="spellEnd"/>
            <w:r w:rsidRPr="00CD59F9">
              <w:rPr>
                <w:rFonts w:cstheme="minorHAnsi"/>
                <w:color w:val="231F20"/>
                <w:sz w:val="20"/>
                <w:szCs w:val="20"/>
                <w:lang w:eastAsia="hr-HR"/>
              </w:rPr>
              <w:t xml:space="preserve"> / samoprocjena: Na poticaj učitelja, ali i samostalno, učenik </w:t>
            </w:r>
            <w:proofErr w:type="spellStart"/>
            <w:r w:rsidRPr="00CD59F9">
              <w:rPr>
                <w:rFonts w:cstheme="minorHAnsi"/>
                <w:color w:val="231F20"/>
                <w:sz w:val="20"/>
                <w:szCs w:val="20"/>
                <w:lang w:eastAsia="hr-HR"/>
              </w:rPr>
              <w:t>samovrednuje</w:t>
            </w:r>
            <w:proofErr w:type="spellEnd"/>
            <w:r w:rsidRPr="00CD59F9">
              <w:rPr>
                <w:rFonts w:cstheme="minorHAnsi"/>
                <w:color w:val="231F20"/>
                <w:sz w:val="20"/>
                <w:szCs w:val="20"/>
                <w:lang w:eastAsia="hr-HR"/>
              </w:rPr>
              <w:t xml:space="preserve"> proces učenja i svoje rezultate te procjenjuje ostvareni napredak; C. 2. 1. Vrijednost učenja: Učenik može objasniti vrijednost učenja za svoj </w:t>
            </w:r>
            <w:r w:rsidRPr="00CD59F9">
              <w:rPr>
                <w:rFonts w:cstheme="minorHAnsi"/>
                <w:color w:val="231F20"/>
                <w:sz w:val="20"/>
                <w:szCs w:val="20"/>
                <w:lang w:eastAsia="hr-HR"/>
              </w:rPr>
              <w:lastRenderedPageBreak/>
              <w:t xml:space="preserve">život; C. 2. 2. Slika o sebi kao učeniku; C. 2. 3. Interes: Učenik iskazuje interes za različita područja, preuzima odgovornost za svoje učenje i ustraje u učenju; C. 2. 4. Emocije: Učenik se koristi ugodnim emocijama i raspoloženjima tako da potiču učenje </w:t>
            </w:r>
            <w:r>
              <w:rPr>
                <w:rFonts w:cstheme="minorHAnsi"/>
                <w:color w:val="231F20"/>
                <w:sz w:val="20"/>
                <w:szCs w:val="20"/>
                <w:lang w:eastAsia="hr-HR"/>
              </w:rPr>
              <w:t>te</w:t>
            </w:r>
            <w:r w:rsidRPr="00CD59F9">
              <w:rPr>
                <w:rFonts w:cstheme="minorHAnsi"/>
                <w:color w:val="231F20"/>
                <w:sz w:val="20"/>
                <w:szCs w:val="20"/>
                <w:lang w:eastAsia="hr-HR"/>
              </w:rPr>
              <w:t xml:space="preserve"> kontrolira neugodne emocije i raspoloženja tako da ga ne ometaju u učenju; </w:t>
            </w:r>
            <w:r w:rsidRPr="00CD59F9">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77A851A4" w14:textId="77777777" w:rsidR="009847CD" w:rsidRPr="00CD59F9" w:rsidRDefault="009847CD" w:rsidP="00805133">
            <w:pPr>
              <w:textAlignment w:val="baseline"/>
              <w:rPr>
                <w:rFonts w:cstheme="minorHAnsi"/>
                <w:color w:val="231F20"/>
                <w:sz w:val="20"/>
                <w:szCs w:val="20"/>
                <w:lang w:eastAsia="hr-HR"/>
              </w:rPr>
            </w:pPr>
            <w:r w:rsidRPr="00CD59F9">
              <w:rPr>
                <w:rFonts w:cstheme="minorHAnsi"/>
                <w:b/>
                <w:bCs/>
                <w:sz w:val="20"/>
                <w:szCs w:val="20"/>
              </w:rPr>
              <w:t xml:space="preserve">OSR </w:t>
            </w:r>
            <w:r w:rsidRPr="00256F9F">
              <w:rPr>
                <w:rFonts w:cstheme="minorHAnsi"/>
                <w:sz w:val="20"/>
                <w:szCs w:val="20"/>
              </w:rPr>
              <w:t xml:space="preserve">- </w:t>
            </w:r>
            <w:r w:rsidRPr="00CD59F9">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0F50EE0D" w14:textId="77777777" w:rsidR="009847CD" w:rsidRPr="00CD59F9" w:rsidRDefault="009847CD" w:rsidP="00805133">
            <w:pPr>
              <w:textAlignment w:val="baseline"/>
              <w:rPr>
                <w:rFonts w:cstheme="minorHAnsi"/>
                <w:color w:val="231F20"/>
                <w:sz w:val="20"/>
                <w:szCs w:val="20"/>
                <w:lang w:eastAsia="hr-HR"/>
              </w:rPr>
            </w:pPr>
            <w:r w:rsidRPr="00CD59F9">
              <w:rPr>
                <w:rFonts w:cstheme="minorHAnsi"/>
                <w:b/>
                <w:sz w:val="20"/>
                <w:szCs w:val="20"/>
              </w:rPr>
              <w:t>GOO</w:t>
            </w:r>
            <w:r w:rsidRPr="00CD59F9">
              <w:rPr>
                <w:rFonts w:cstheme="minorHAnsi"/>
                <w:sz w:val="20"/>
                <w:szCs w:val="20"/>
              </w:rPr>
              <w:t xml:space="preserve"> -</w:t>
            </w:r>
            <w:r w:rsidRPr="00CD59F9">
              <w:rPr>
                <w:rFonts w:cstheme="minorHAnsi"/>
                <w:color w:val="231F20"/>
                <w:sz w:val="20"/>
                <w:szCs w:val="20"/>
                <w:lang w:eastAsia="hr-HR"/>
              </w:rPr>
              <w:t xml:space="preserve"> A. 2. 1. Ponaša se u skladu s ljudskim pravima u svakodnevnom životu; A. 2. 2. Aktivno zastupa ljudska prava.</w:t>
            </w:r>
          </w:p>
          <w:p w14:paraId="2EC92ABC" w14:textId="77777777" w:rsidR="009847CD" w:rsidRPr="00CD59F9" w:rsidRDefault="009847CD" w:rsidP="00805133">
            <w:pPr>
              <w:textAlignment w:val="baseline"/>
              <w:rPr>
                <w:rFonts w:cstheme="minorHAnsi"/>
                <w:sz w:val="20"/>
                <w:szCs w:val="20"/>
              </w:rPr>
            </w:pPr>
            <w:r w:rsidRPr="00CD59F9">
              <w:rPr>
                <w:rStyle w:val="normaltextrun"/>
                <w:rFonts w:eastAsia="Calibri" w:cstheme="minorHAnsi"/>
                <w:b/>
                <w:bCs/>
                <w:color w:val="000000"/>
                <w:sz w:val="20"/>
                <w:szCs w:val="20"/>
              </w:rPr>
              <w:t xml:space="preserve">IKT </w:t>
            </w:r>
            <w:r w:rsidRPr="00CD59F9">
              <w:rPr>
                <w:rStyle w:val="normaltextrun"/>
                <w:rFonts w:eastAsia="Calibri" w:cstheme="minorHAnsi"/>
                <w:bCs/>
                <w:color w:val="000000"/>
                <w:sz w:val="20"/>
                <w:szCs w:val="20"/>
              </w:rPr>
              <w:t xml:space="preserve">– </w:t>
            </w:r>
            <w:r w:rsidRPr="00CD59F9">
              <w:rPr>
                <w:rFonts w:eastAsia="Times New Roman" w:cstheme="minorHAnsi"/>
                <w:color w:val="231F20"/>
                <w:sz w:val="20"/>
                <w:szCs w:val="20"/>
                <w:lang w:eastAsia="hr-HR"/>
              </w:rPr>
              <w:t xml:space="preserve">A. 2. 1. Učenik prema savjetu odabire odgovarajuću digitalnu tehnologiju za obavljanje zadatka; </w:t>
            </w:r>
            <w:r w:rsidRPr="00CD59F9">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r>
              <w:rPr>
                <w:rFonts w:cstheme="minorHAnsi"/>
                <w:color w:val="231F20"/>
                <w:sz w:val="20"/>
                <w:szCs w:val="20"/>
                <w:lang w:eastAsia="hr-HR"/>
              </w:rPr>
              <w:t xml:space="preserve">; </w:t>
            </w:r>
            <w:r w:rsidRPr="00CD59F9">
              <w:rPr>
                <w:rFonts w:cstheme="minorHAnsi"/>
                <w:color w:val="231F20"/>
                <w:sz w:val="20"/>
                <w:szCs w:val="20"/>
                <w:lang w:eastAsia="hr-HR"/>
              </w:rPr>
              <w:t>D.</w:t>
            </w:r>
            <w:r>
              <w:rPr>
                <w:rFonts w:cstheme="minorHAnsi"/>
                <w:color w:val="231F20"/>
                <w:sz w:val="20"/>
                <w:szCs w:val="20"/>
                <w:lang w:eastAsia="hr-HR"/>
              </w:rPr>
              <w:t xml:space="preserve"> </w:t>
            </w:r>
            <w:r w:rsidRPr="00CD59F9">
              <w:rPr>
                <w:rFonts w:cstheme="minorHAnsi"/>
                <w:color w:val="231F20"/>
                <w:sz w:val="20"/>
                <w:szCs w:val="20"/>
                <w:lang w:eastAsia="hr-HR"/>
              </w:rPr>
              <w:t>2.</w:t>
            </w:r>
            <w:r>
              <w:rPr>
                <w:rFonts w:cstheme="minorHAnsi"/>
                <w:color w:val="231F20"/>
                <w:sz w:val="20"/>
                <w:szCs w:val="20"/>
                <w:lang w:eastAsia="hr-HR"/>
              </w:rPr>
              <w:t xml:space="preserve"> </w:t>
            </w:r>
            <w:r w:rsidRPr="00CD59F9">
              <w:rPr>
                <w:rFonts w:cstheme="minorHAnsi"/>
                <w:color w:val="231F20"/>
                <w:sz w:val="20"/>
                <w:szCs w:val="20"/>
                <w:lang w:eastAsia="hr-HR"/>
              </w:rPr>
              <w:t>2. Učenik rješava jednostavne probleme s pomoću digitalne tehnologije</w:t>
            </w:r>
            <w:r>
              <w:rPr>
                <w:rFonts w:cstheme="minorHAnsi"/>
                <w:color w:val="231F20"/>
                <w:sz w:val="20"/>
                <w:szCs w:val="20"/>
                <w:lang w:eastAsia="hr-HR"/>
              </w:rPr>
              <w:t xml:space="preserve">; </w:t>
            </w:r>
            <w:r w:rsidRPr="00CD59F9">
              <w:rPr>
                <w:rFonts w:cstheme="minorHAnsi"/>
                <w:color w:val="231F20"/>
                <w:sz w:val="20"/>
                <w:szCs w:val="20"/>
                <w:lang w:eastAsia="hr-HR"/>
              </w:rPr>
              <w:t>D.</w:t>
            </w:r>
            <w:r>
              <w:rPr>
                <w:rFonts w:cstheme="minorHAnsi"/>
                <w:color w:val="231F20"/>
                <w:sz w:val="20"/>
                <w:szCs w:val="20"/>
                <w:lang w:eastAsia="hr-HR"/>
              </w:rPr>
              <w:t xml:space="preserve"> </w:t>
            </w:r>
            <w:r w:rsidRPr="00CD59F9">
              <w:rPr>
                <w:rFonts w:cstheme="minorHAnsi"/>
                <w:color w:val="231F20"/>
                <w:sz w:val="20"/>
                <w:szCs w:val="20"/>
                <w:lang w:eastAsia="hr-HR"/>
              </w:rPr>
              <w:t>2.</w:t>
            </w:r>
            <w:r>
              <w:rPr>
                <w:rFonts w:cstheme="minorHAnsi"/>
                <w:color w:val="231F20"/>
                <w:sz w:val="20"/>
                <w:szCs w:val="20"/>
                <w:lang w:eastAsia="hr-HR"/>
              </w:rPr>
              <w:t xml:space="preserve"> </w:t>
            </w:r>
            <w:r w:rsidRPr="00CD59F9">
              <w:rPr>
                <w:rFonts w:cstheme="minorHAnsi"/>
                <w:color w:val="231F20"/>
                <w:sz w:val="20"/>
                <w:szCs w:val="20"/>
                <w:lang w:eastAsia="hr-HR"/>
              </w:rPr>
              <w:t>3. Učenik sam ili u suradnji s drugima preoblikuje postojeća digitalna rješenja ili stvara nove uratke i smišlja ideje.</w:t>
            </w:r>
          </w:p>
        </w:tc>
      </w:tr>
      <w:tr w:rsidR="009847CD" w:rsidRPr="00CD59F9" w14:paraId="69C5F081" w14:textId="77777777" w:rsidTr="00805133">
        <w:tc>
          <w:tcPr>
            <w:tcW w:w="5098" w:type="dxa"/>
            <w:gridSpan w:val="2"/>
            <w:tcBorders>
              <w:top w:val="single" w:sz="4" w:space="0" w:color="auto"/>
              <w:left w:val="single" w:sz="4" w:space="0" w:color="auto"/>
              <w:bottom w:val="single" w:sz="4" w:space="0" w:color="auto"/>
              <w:right w:val="single" w:sz="4" w:space="0" w:color="auto"/>
            </w:tcBorders>
          </w:tcPr>
          <w:p w14:paraId="25F696B5" w14:textId="77777777" w:rsidR="009847CD" w:rsidRPr="00CD59F9" w:rsidRDefault="009847CD" w:rsidP="00805133">
            <w:pPr>
              <w:rPr>
                <w:rFonts w:cstheme="minorHAnsi"/>
                <w:b/>
              </w:rPr>
            </w:pPr>
            <w:r>
              <w:rPr>
                <w:rFonts w:cstheme="minorHAnsi"/>
                <w:b/>
              </w:rPr>
              <w:t>2</w:t>
            </w:r>
            <w:r w:rsidRPr="00CD59F9">
              <w:rPr>
                <w:rFonts w:cstheme="minorHAnsi"/>
                <w:b/>
              </w:rPr>
              <w:t xml:space="preserve">. Obrada brojalice </w:t>
            </w:r>
          </w:p>
          <w:p w14:paraId="00006803" w14:textId="77777777" w:rsidR="009847CD" w:rsidRPr="00CD59F9" w:rsidRDefault="009847CD" w:rsidP="00805133">
            <w:pPr>
              <w:rPr>
                <w:rFonts w:cstheme="minorHAnsi"/>
              </w:rPr>
            </w:pPr>
            <w:r w:rsidRPr="00CD59F9">
              <w:rPr>
                <w:rFonts w:cstheme="minorHAnsi"/>
              </w:rPr>
              <w:t xml:space="preserve">Pročitajte i izvedite brojalicu prema slikovnoj partituri u udžbeniku. </w:t>
            </w:r>
          </w:p>
          <w:p w14:paraId="2AA2EECB" w14:textId="77777777" w:rsidR="009847CD" w:rsidRPr="00CD59F9" w:rsidRDefault="009847CD" w:rsidP="00805133">
            <w:pPr>
              <w:rPr>
                <w:rFonts w:cstheme="minorHAnsi"/>
              </w:rPr>
            </w:pPr>
            <w:r w:rsidRPr="00CD59F9">
              <w:rPr>
                <w:rFonts w:cstheme="minorHAnsi"/>
              </w:rPr>
              <w:t xml:space="preserve">Brojalicu izvedite tako da jedna skupina pljeskom naglasi dobe dok druga prstima pucketa njen ritam. </w:t>
            </w:r>
          </w:p>
          <w:p w14:paraId="47AFA1F6" w14:textId="77777777" w:rsidR="009847CD" w:rsidRPr="00CD59F9" w:rsidRDefault="009847CD" w:rsidP="00805133">
            <w:pPr>
              <w:rPr>
                <w:rFonts w:cstheme="minorHAnsi"/>
              </w:rPr>
            </w:pPr>
            <w:r w:rsidRPr="00CD59F9">
              <w:rPr>
                <w:rFonts w:cstheme="minorHAnsi"/>
              </w:rPr>
              <w:t>Nakon što su učenici naučili tekst brojalice, odaberite jednu ritamsku cjelinu koju su predložili učenici</w:t>
            </w:r>
            <w:r>
              <w:rPr>
                <w:rFonts w:cstheme="minorHAnsi"/>
              </w:rPr>
              <w:t>,</w:t>
            </w:r>
            <w:r w:rsidRPr="00CD59F9">
              <w:rPr>
                <w:rFonts w:cstheme="minorHAnsi"/>
              </w:rPr>
              <w:t xml:space="preserve"> a za koju mislite da će je sva djeca lako ponavljati za vrijeme učenja.</w:t>
            </w:r>
          </w:p>
          <w:p w14:paraId="37E5352E" w14:textId="77777777" w:rsidR="009847CD" w:rsidRPr="00CD59F9" w:rsidRDefault="009847CD" w:rsidP="00805133">
            <w:pPr>
              <w:rPr>
                <w:rFonts w:cstheme="minorHAnsi"/>
              </w:rPr>
            </w:pPr>
            <w:r w:rsidRPr="00CD59F9">
              <w:rPr>
                <w:rFonts w:cstheme="minorHAnsi"/>
              </w:rPr>
              <w:lastRenderedPageBreak/>
              <w:t>Učenike podijelite u nekoliko skupina, najbolje dvije ili četiri.</w:t>
            </w:r>
          </w:p>
          <w:p w14:paraId="6F36053E" w14:textId="77777777" w:rsidR="009847CD" w:rsidRPr="00CD59F9" w:rsidRDefault="009847CD" w:rsidP="00805133">
            <w:pPr>
              <w:rPr>
                <w:rFonts w:cstheme="minorHAnsi"/>
              </w:rPr>
            </w:pPr>
            <w:r w:rsidRPr="00CD59F9">
              <w:rPr>
                <w:rFonts w:cstheme="minorHAnsi"/>
              </w:rPr>
              <w:t xml:space="preserve">Brojalicu izvedite u kanonu. Za vrijeme izvedbe u kanonu neka svaka skupina koristi drugi zvuk </w:t>
            </w:r>
            <w:proofErr w:type="spellStart"/>
            <w:r w:rsidRPr="00CD59F9">
              <w:rPr>
                <w:rFonts w:cstheme="minorHAnsi"/>
              </w:rPr>
              <w:t>tjeloglazbe</w:t>
            </w:r>
            <w:proofErr w:type="spellEnd"/>
            <w:r w:rsidRPr="00CD59F9">
              <w:rPr>
                <w:rFonts w:cstheme="minorHAnsi"/>
              </w:rPr>
              <w:t xml:space="preserve"> kako bi se nastupi razlikovali. Učenike upozorite da </w:t>
            </w:r>
            <w:proofErr w:type="spellStart"/>
            <w:r w:rsidRPr="00CD59F9">
              <w:rPr>
                <w:rFonts w:cstheme="minorHAnsi"/>
              </w:rPr>
              <w:t>tjeloglazba</w:t>
            </w:r>
            <w:proofErr w:type="spellEnd"/>
            <w:r w:rsidRPr="00CD59F9">
              <w:rPr>
                <w:rFonts w:cstheme="minorHAnsi"/>
              </w:rPr>
              <w:t xml:space="preserve"> ne smije biti jako glasna. Također ih stalno upozoravajte da se međusobno slušaju kako bi cjelokupni rezultat bio što bolji. Osim </w:t>
            </w:r>
            <w:proofErr w:type="spellStart"/>
            <w:r w:rsidRPr="00CD59F9">
              <w:rPr>
                <w:rFonts w:cstheme="minorHAnsi"/>
              </w:rPr>
              <w:t>tjeloglazbom</w:t>
            </w:r>
            <w:proofErr w:type="spellEnd"/>
            <w:r>
              <w:rPr>
                <w:rFonts w:cstheme="minorHAnsi"/>
              </w:rPr>
              <w:t>,</w:t>
            </w:r>
            <w:r w:rsidRPr="00CD59F9">
              <w:rPr>
                <w:rFonts w:cstheme="minorHAnsi"/>
              </w:rPr>
              <w:t xml:space="preserve"> možete svirati i glazbal</w:t>
            </w:r>
            <w:r>
              <w:rPr>
                <w:rFonts w:cstheme="minorHAnsi"/>
              </w:rPr>
              <w:t>ima</w:t>
            </w:r>
            <w:r w:rsidRPr="00CD59F9">
              <w:rPr>
                <w:rFonts w:cstheme="minorHAnsi"/>
              </w:rPr>
              <w:t xml:space="preserve"> od različitih materijala: metala, drveta ili kože.</w:t>
            </w:r>
          </w:p>
          <w:p w14:paraId="06740C12" w14:textId="77777777" w:rsidR="009847CD" w:rsidRPr="00CD59F9" w:rsidRDefault="009847CD" w:rsidP="00805133">
            <w:pPr>
              <w:rPr>
                <w:rFonts w:cstheme="minorHAnsi"/>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14:paraId="2CFFBB6C" w14:textId="77777777" w:rsidR="009847CD" w:rsidRPr="00CD59F9" w:rsidRDefault="009847CD" w:rsidP="00805133">
            <w:pPr>
              <w:rPr>
                <w:rFonts w:cstheme="minorHAnsi"/>
              </w:rPr>
            </w:pPr>
          </w:p>
        </w:tc>
      </w:tr>
      <w:tr w:rsidR="009847CD" w:rsidRPr="00CD59F9" w14:paraId="3F9B8285" w14:textId="77777777" w:rsidTr="00805133">
        <w:tc>
          <w:tcPr>
            <w:tcW w:w="5098" w:type="dxa"/>
            <w:gridSpan w:val="2"/>
            <w:tcBorders>
              <w:top w:val="single" w:sz="4" w:space="0" w:color="auto"/>
              <w:left w:val="single" w:sz="4" w:space="0" w:color="auto"/>
              <w:bottom w:val="single" w:sz="4" w:space="0" w:color="auto"/>
              <w:right w:val="single" w:sz="4" w:space="0" w:color="auto"/>
            </w:tcBorders>
          </w:tcPr>
          <w:p w14:paraId="69A86FA2" w14:textId="77777777" w:rsidR="009847CD" w:rsidRPr="00CD59F9" w:rsidRDefault="009847CD" w:rsidP="00805133">
            <w:pPr>
              <w:outlineLvl w:val="0"/>
              <w:rPr>
                <w:rFonts w:cstheme="minorHAnsi"/>
                <w:b/>
                <w:bCs/>
                <w:shd w:val="clear" w:color="auto" w:fill="FFFFFF"/>
              </w:rPr>
            </w:pPr>
            <w:r>
              <w:rPr>
                <w:rFonts w:cstheme="minorHAnsi"/>
                <w:b/>
                <w:bCs/>
                <w:shd w:val="clear" w:color="auto" w:fill="FFFFFF"/>
              </w:rPr>
              <w:t>3</w:t>
            </w:r>
            <w:r w:rsidRPr="00CD59F9">
              <w:rPr>
                <w:rFonts w:cstheme="minorHAnsi"/>
                <w:b/>
                <w:bCs/>
                <w:shd w:val="clear" w:color="auto" w:fill="FFFFFF"/>
              </w:rPr>
              <w:t>. Pjevanje pjesme</w:t>
            </w:r>
          </w:p>
          <w:p w14:paraId="7DCF93D5" w14:textId="77777777" w:rsidR="009847CD" w:rsidRPr="00CD59F9" w:rsidRDefault="009847CD" w:rsidP="00805133">
            <w:pPr>
              <w:rPr>
                <w:rFonts w:cstheme="minorHAnsi"/>
              </w:rPr>
            </w:pPr>
            <w:r w:rsidRPr="00CD59F9">
              <w:rPr>
                <w:rFonts w:cstheme="minorHAnsi"/>
              </w:rPr>
              <w:t xml:space="preserve">Sada kada su učenici u potpunosti naučili pjesmu, trebaju voditi računa o nježnom i tihom pjevanju iste. </w:t>
            </w:r>
          </w:p>
          <w:p w14:paraId="1F67477F" w14:textId="77777777" w:rsidR="009847CD" w:rsidRPr="00CD59F9" w:rsidRDefault="009847CD" w:rsidP="00805133">
            <w:pPr>
              <w:rPr>
                <w:rFonts w:cstheme="minorHAnsi"/>
              </w:rPr>
            </w:pPr>
            <w:r w:rsidRPr="00CD59F9">
              <w:rPr>
                <w:rFonts w:cstheme="minorHAnsi"/>
              </w:rPr>
              <w:t xml:space="preserve">S učenicima osmislite ritamsku pratnju pjesmi. </w:t>
            </w:r>
            <w:proofErr w:type="spellStart"/>
            <w:r w:rsidRPr="00CD59F9">
              <w:rPr>
                <w:rFonts w:cstheme="minorHAnsi"/>
              </w:rPr>
              <w:t>Tjeloglazba</w:t>
            </w:r>
            <w:proofErr w:type="spellEnd"/>
            <w:r>
              <w:rPr>
                <w:rFonts w:cstheme="minorHAnsi"/>
              </w:rPr>
              <w:t>,</w:t>
            </w:r>
            <w:r w:rsidRPr="00CD59F9">
              <w:rPr>
                <w:rFonts w:cstheme="minorHAnsi"/>
              </w:rPr>
              <w:t xml:space="preserve"> kao što je trljanje dlana o dlan ili trljanje natkoljenica, stvorit će zvuk kojim možete pratiti pjesmu. Naglasite svaku prvu tešku dobu samo jačim pritiskom i povlačenjem druge ruke žustro po dlanu. Učenike upozorite neka ne sviraju mlitavo, već intenzivno</w:t>
            </w:r>
            <w:r>
              <w:rPr>
                <w:rFonts w:cstheme="minorHAnsi"/>
              </w:rPr>
              <w:t>,</w:t>
            </w:r>
            <w:r w:rsidRPr="00CD59F9">
              <w:rPr>
                <w:rFonts w:cstheme="minorHAnsi"/>
              </w:rPr>
              <w:t xml:space="preserve"> ali tiho. Demonstrirajte im takav ton. </w:t>
            </w:r>
          </w:p>
          <w:p w14:paraId="582E8304" w14:textId="77777777" w:rsidR="009847CD" w:rsidRPr="00CD59F9" w:rsidRDefault="009847CD" w:rsidP="00805133">
            <w:pPr>
              <w:outlineLvl w:val="0"/>
              <w:rPr>
                <w:rFonts w:cstheme="minorHAnsi"/>
                <w:bCs/>
                <w:shd w:val="clear" w:color="auto" w:fill="FFFFFF"/>
              </w:rPr>
            </w:pPr>
          </w:p>
          <w:p w14:paraId="0B650CEB" w14:textId="77777777" w:rsidR="009847CD" w:rsidRPr="00CD59F9" w:rsidRDefault="009847CD" w:rsidP="00805133">
            <w:pPr>
              <w:outlineLvl w:val="0"/>
              <w:rPr>
                <w:rFonts w:cstheme="minorHAnsi"/>
                <w:b/>
                <w:bCs/>
                <w:shd w:val="clear" w:color="auto" w:fill="FFFFFF"/>
              </w:rPr>
            </w:pPr>
            <w:r>
              <w:rPr>
                <w:rFonts w:cstheme="minorHAnsi"/>
                <w:b/>
                <w:bCs/>
                <w:shd w:val="clear" w:color="auto" w:fill="FFFFFF"/>
              </w:rPr>
              <w:t>4</w:t>
            </w:r>
            <w:r w:rsidRPr="00CD59F9">
              <w:rPr>
                <w:rFonts w:cstheme="minorHAnsi"/>
                <w:b/>
                <w:bCs/>
                <w:shd w:val="clear" w:color="auto" w:fill="FFFFFF"/>
              </w:rPr>
              <w:t>. Dodatne aktivnosti</w:t>
            </w:r>
          </w:p>
          <w:p w14:paraId="3EAD4C64" w14:textId="77777777" w:rsidR="009847CD" w:rsidRPr="002204EB" w:rsidRDefault="009847CD" w:rsidP="00805133">
            <w:pPr>
              <w:outlineLvl w:val="0"/>
              <w:rPr>
                <w:rFonts w:cstheme="minorHAnsi"/>
                <w:i/>
                <w:iCs/>
              </w:rPr>
            </w:pPr>
            <w:r w:rsidRPr="00CD59F9">
              <w:rPr>
                <w:rFonts w:cstheme="minorHAnsi"/>
              </w:rPr>
              <w:t xml:space="preserve">Frédéric Chopin: </w:t>
            </w:r>
            <w:r w:rsidRPr="002204EB">
              <w:rPr>
                <w:rFonts w:cstheme="minorHAnsi"/>
                <w:i/>
                <w:iCs/>
              </w:rPr>
              <w:t xml:space="preserve">Nokturno br. 2 </w:t>
            </w:r>
            <w:proofErr w:type="spellStart"/>
            <w:r w:rsidRPr="002204EB">
              <w:rPr>
                <w:rFonts w:cstheme="minorHAnsi"/>
                <w:i/>
                <w:iCs/>
              </w:rPr>
              <w:t>op</w:t>
            </w:r>
            <w:proofErr w:type="spellEnd"/>
            <w:r w:rsidRPr="002204EB">
              <w:rPr>
                <w:rFonts w:cstheme="minorHAnsi"/>
                <w:i/>
                <w:iCs/>
              </w:rPr>
              <w:t>. 9</w:t>
            </w:r>
          </w:p>
          <w:p w14:paraId="19587AF0" w14:textId="77777777" w:rsidR="009847CD" w:rsidRPr="00CD59F9" w:rsidRDefault="009847CD" w:rsidP="00805133">
            <w:pPr>
              <w:outlineLvl w:val="0"/>
              <w:rPr>
                <w:rFonts w:cstheme="minorHAnsi"/>
                <w:color w:val="000000"/>
              </w:rPr>
            </w:pPr>
            <w:r>
              <w:rPr>
                <w:rFonts w:cstheme="minorHAnsi"/>
                <w:bCs/>
                <w:shd w:val="clear" w:color="auto" w:fill="FFFFFF"/>
              </w:rPr>
              <w:t>Slušajući skladbu</w:t>
            </w:r>
            <w:r w:rsidRPr="00CD59F9">
              <w:rPr>
                <w:rFonts w:cstheme="minorHAnsi"/>
                <w:bCs/>
                <w:shd w:val="clear" w:color="auto" w:fill="FFFFFF"/>
              </w:rPr>
              <w:t xml:space="preserve">, </w:t>
            </w:r>
            <w:r w:rsidRPr="00CD59F9">
              <w:rPr>
                <w:rFonts w:cstheme="minorHAnsi"/>
                <w:color w:val="000000"/>
              </w:rPr>
              <w:t xml:space="preserve">učenici mogu svoje glazbene impresije izraziti u svim željenim likovnim i ostalim tehnikama, veličinama i materijalima. Neka sva likovna ostvarenja inspirirana </w:t>
            </w:r>
            <w:proofErr w:type="spellStart"/>
            <w:r w:rsidRPr="00CD59F9">
              <w:rPr>
                <w:rFonts w:cstheme="minorHAnsi"/>
                <w:color w:val="000000"/>
              </w:rPr>
              <w:t>Chopinovim</w:t>
            </w:r>
            <w:proofErr w:type="spellEnd"/>
            <w:r w:rsidRPr="00CD59F9">
              <w:rPr>
                <w:rFonts w:cstheme="minorHAnsi"/>
                <w:color w:val="000000"/>
              </w:rPr>
              <w:t xml:space="preserve"> </w:t>
            </w:r>
            <w:r w:rsidRPr="00256F9F">
              <w:rPr>
                <w:rFonts w:cstheme="minorHAnsi"/>
                <w:i/>
                <w:iCs/>
                <w:color w:val="000000"/>
              </w:rPr>
              <w:t>Nokturnom</w:t>
            </w:r>
            <w:r w:rsidRPr="00CD59F9">
              <w:rPr>
                <w:rFonts w:cstheme="minorHAnsi"/>
                <w:color w:val="000000"/>
              </w:rPr>
              <w:t xml:space="preserve"> budu neko vrijeme na razrednom panou kako bi se tijekom i drugih nastavnih sati vraćali na njih uz slušanje glazbe. </w:t>
            </w:r>
          </w:p>
          <w:p w14:paraId="7270FE29" w14:textId="77777777" w:rsidR="009847CD" w:rsidRPr="00CD59F9" w:rsidRDefault="009847CD" w:rsidP="00805133">
            <w:pPr>
              <w:outlineLvl w:val="0"/>
              <w:rPr>
                <w:rFonts w:cstheme="minorHAnsi"/>
                <w:color w:val="000000"/>
              </w:rPr>
            </w:pPr>
          </w:p>
          <w:p w14:paraId="73D354D7" w14:textId="77777777" w:rsidR="009847CD" w:rsidRPr="00256F9F" w:rsidRDefault="009847CD" w:rsidP="00805133">
            <w:pPr>
              <w:outlineLvl w:val="0"/>
              <w:rPr>
                <w:rFonts w:cstheme="minorHAnsi"/>
                <w:color w:val="000000"/>
              </w:rPr>
            </w:pPr>
            <w:r w:rsidRPr="00CD59F9">
              <w:rPr>
                <w:rFonts w:cstheme="minorHAnsi"/>
                <w:color w:val="000000"/>
              </w:rPr>
              <w:t>Osim predloženih likovnih impresija uz skladbu, u</w:t>
            </w:r>
            <w:r w:rsidRPr="00CD59F9">
              <w:rPr>
                <w:rFonts w:cstheme="minorHAnsi"/>
              </w:rPr>
              <w:t xml:space="preserve">čenici mogu naslikati i svoje snove pastelom, akvarelom ili nekom drugom tehnikom. </w:t>
            </w:r>
          </w:p>
          <w:p w14:paraId="0D6AB651" w14:textId="77777777" w:rsidR="009847CD" w:rsidRPr="00CD59F9" w:rsidRDefault="009847CD" w:rsidP="00805133">
            <w:pPr>
              <w:outlineLvl w:val="0"/>
              <w:rPr>
                <w:rFonts w:cstheme="minorHAnsi"/>
                <w:bCs/>
                <w:shd w:val="clear" w:color="auto" w:fill="FFFFFF"/>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14:paraId="51E0FECB" w14:textId="77777777" w:rsidR="009847CD" w:rsidRPr="00CD59F9" w:rsidRDefault="009847CD" w:rsidP="00805133">
            <w:pPr>
              <w:rPr>
                <w:rFonts w:cstheme="minorHAnsi"/>
              </w:rPr>
            </w:pPr>
          </w:p>
        </w:tc>
      </w:tr>
    </w:tbl>
    <w:p w14:paraId="10582D36" w14:textId="77777777" w:rsidR="00695017" w:rsidRDefault="00695017"/>
    <w:sectPr w:rsidR="006950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376F06"/>
    <w:multiLevelType w:val="hybridMultilevel"/>
    <w:tmpl w:val="048EF6AA"/>
    <w:lvl w:ilvl="0" w:tplc="0DC0DBFC">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7CD"/>
    <w:rsid w:val="00695017"/>
    <w:rsid w:val="009847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B7735"/>
  <w15:chartTrackingRefBased/>
  <w15:docId w15:val="{4B117738-C3E1-4FCA-BB2C-23F5AC22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7C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984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9847CD"/>
  </w:style>
  <w:style w:type="paragraph" w:styleId="Odlomakpopisa">
    <w:name w:val="List Paragraph"/>
    <w:basedOn w:val="Normal"/>
    <w:uiPriority w:val="1"/>
    <w:qFormat/>
    <w:rsid w:val="009847CD"/>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cp:revision>
  <dcterms:created xsi:type="dcterms:W3CDTF">2020-08-30T06:31:00Z</dcterms:created>
  <dcterms:modified xsi:type="dcterms:W3CDTF">2020-08-30T06:32:00Z</dcterms:modified>
</cp:coreProperties>
</file>