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60"/>
        <w:gridCol w:w="815"/>
        <w:gridCol w:w="1415"/>
        <w:gridCol w:w="2588"/>
      </w:tblGrid>
      <w:tr w:rsidR="007F4A8A" w:rsidRPr="00670BE5" w14:paraId="47A529F1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84C46F0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14A319E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65E385D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4.</w:t>
            </w:r>
          </w:p>
        </w:tc>
      </w:tr>
      <w:tr w:rsidR="007F4A8A" w:rsidRPr="00670BE5" w14:paraId="63A2AA3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DA72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D5E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7F4A8A" w:rsidRPr="00670BE5" w14:paraId="6071F77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8447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498BE" w14:textId="77777777" w:rsidR="007F4A8A" w:rsidRPr="00670BE5" w:rsidRDefault="007F4A8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2C64A217" w14:textId="77777777" w:rsidR="007F4A8A" w:rsidRPr="00670BE5" w:rsidRDefault="007F4A8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BAB29DE" w14:textId="77777777" w:rsidR="007F4A8A" w:rsidRPr="00670BE5" w:rsidRDefault="007F4A8A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7F4A8A" w:rsidRPr="00670BE5" w14:paraId="7775D49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B8C7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6483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7F4A8A" w:rsidRPr="00670BE5" w14:paraId="38C6B6B0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D7B5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2AC6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 I POKRET: </w:t>
            </w:r>
            <w:r w:rsidRPr="00670BE5">
              <w:rPr>
                <w:rFonts w:cstheme="minorHAnsi"/>
                <w:i/>
              </w:rPr>
              <w:t>Mali ples</w:t>
            </w:r>
            <w:r w:rsidRPr="00670BE5">
              <w:rPr>
                <w:rFonts w:cstheme="minorHAnsi"/>
              </w:rPr>
              <w:t>, tradicijska</w:t>
            </w:r>
          </w:p>
        </w:tc>
      </w:tr>
      <w:tr w:rsidR="007F4A8A" w:rsidRPr="00670BE5" w14:paraId="63F42E03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3FBA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59A8887A" w14:textId="77777777" w:rsidR="007F4A8A" w:rsidRPr="00670BE5" w:rsidRDefault="007F4A8A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9C38" w14:textId="77777777" w:rsidR="007F4A8A" w:rsidRPr="00857AB8" w:rsidRDefault="007F4A8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60DDD966" w14:textId="77777777" w:rsidR="007F4A8A" w:rsidRPr="00857AB8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39E9FBB7" w14:textId="77777777" w:rsidR="007F4A8A" w:rsidRPr="00857AB8" w:rsidRDefault="007F4A8A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06A7744" w14:textId="77777777" w:rsidR="007F4A8A" w:rsidRPr="00857AB8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6F6E5919" w14:textId="77777777" w:rsidR="007F4A8A" w:rsidRPr="00857AB8" w:rsidRDefault="007F4A8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775CF569" w14:textId="77777777" w:rsidR="007F4A8A" w:rsidRPr="00857AB8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43FBB8C" w14:textId="77777777" w:rsidR="007F4A8A" w:rsidRPr="00857AB8" w:rsidRDefault="007F4A8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5C0AD42E" w14:textId="77777777" w:rsidR="007F4A8A" w:rsidRPr="00857AB8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267ADF40" w14:textId="77777777" w:rsidR="007F4A8A" w:rsidRPr="00857AB8" w:rsidRDefault="007F4A8A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52D35B5D" w14:textId="77777777" w:rsidR="007F4A8A" w:rsidRPr="00857AB8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1164D2B5" w14:textId="77777777" w:rsidR="007F4A8A" w:rsidRPr="00670BE5" w:rsidRDefault="007F4A8A" w:rsidP="007F4A8A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857AB8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7F4A8A" w:rsidRPr="00670BE5" w14:paraId="3F2F132C" w14:textId="77777777" w:rsidTr="0083112F"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1523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B6B4" w14:textId="77777777" w:rsidR="007F4A8A" w:rsidRPr="00670BE5" w:rsidRDefault="007F4A8A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7F4A8A" w:rsidRPr="00670BE5" w14:paraId="7E5E022C" w14:textId="77777777" w:rsidTr="0083112F"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5B86" w14:textId="77777777" w:rsidR="007F4A8A" w:rsidRPr="00670BE5" w:rsidRDefault="007F4A8A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1. </w:t>
            </w:r>
            <w:r w:rsidRPr="00670BE5">
              <w:rPr>
                <w:rFonts w:cstheme="minorHAnsi"/>
                <w:b/>
              </w:rPr>
              <w:t>Obrada teksta pjesme</w:t>
            </w:r>
          </w:p>
          <w:p w14:paraId="5E66E3AB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učenicima predstavlja novu pjesmu. Čita njezin tekst i pojašnjava moguće nepoznate riječi: drug – prijatelj, vješto – spretno, </w:t>
            </w:r>
            <w:proofErr w:type="spellStart"/>
            <w:r w:rsidRPr="00670BE5">
              <w:rPr>
                <w:rFonts w:cstheme="minorHAnsi"/>
              </w:rPr>
              <w:t>hopa</w:t>
            </w:r>
            <w:proofErr w:type="spellEnd"/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cupa</w:t>
            </w:r>
            <w:proofErr w:type="spellEnd"/>
            <w:r w:rsidRPr="00670BE5">
              <w:rPr>
                <w:rFonts w:cstheme="minorHAnsi"/>
              </w:rPr>
              <w:t xml:space="preserve"> – oponašanje skakutanja. </w:t>
            </w:r>
          </w:p>
          <w:p w14:paraId="2C38F59B" w14:textId="77777777" w:rsidR="007F4A8A" w:rsidRPr="00670BE5" w:rsidRDefault="007F4A8A" w:rsidP="0083112F">
            <w:pPr>
              <w:rPr>
                <w:rFonts w:cstheme="minorHAnsi"/>
              </w:rPr>
            </w:pPr>
          </w:p>
          <w:p w14:paraId="20331706" w14:textId="77777777" w:rsidR="007F4A8A" w:rsidRPr="00670BE5" w:rsidRDefault="007F4A8A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2. Pjevanje i pokret</w:t>
            </w:r>
          </w:p>
          <w:p w14:paraId="6307013E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učenicima pokazuje plesnu koreografiju pjesme </w:t>
            </w:r>
            <w:r w:rsidRPr="00670BE5">
              <w:rPr>
                <w:rFonts w:cstheme="minorHAnsi"/>
                <w:i/>
              </w:rPr>
              <w:t>Mali ples</w:t>
            </w:r>
            <w:r w:rsidRPr="00670BE5">
              <w:rPr>
                <w:rFonts w:cstheme="minorHAnsi"/>
              </w:rPr>
              <w:t xml:space="preserve">. Za početak to čini samo na jednoj strofi pjesme, uz izgovaranje teksta bez glazbene pratnje. Učiteljica/učitelj pokazuje plesne korake pjesme tako što odabire jedan par učenika koji će po njezinim/njegovim naputcima u paru izvoditi koreografiju, a drugi će parovi ponavljati za njima. </w:t>
            </w:r>
          </w:p>
          <w:p w14:paraId="1EC78CFB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Svaku strofu učite posebno, prvo uz izgovaranje teksta, a tek onda i uz pjevanje. Zbog višestruke aktivnosti (pokret i pjevanje) pazite na točnu intonaciju i zajedničko pravovremeno uzimanje daha.</w:t>
            </w:r>
          </w:p>
          <w:p w14:paraId="68782A69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</w:p>
          <w:p w14:paraId="64FFE4F2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1. strofa: </w:t>
            </w:r>
          </w:p>
          <w:p w14:paraId="47FEF9D8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lastRenderedPageBreak/>
              <w:t>Lijeva noga, desna noga</w:t>
            </w:r>
            <w:r w:rsidRPr="00670BE5">
              <w:rPr>
                <w:rFonts w:cstheme="minorHAnsi"/>
              </w:rPr>
              <w:t xml:space="preserve"> – učenici u paru stoje jedan nasuprot drugomu i drže se za ruke te u ritmu pomiču najprije lijevu, a zatim desnu nogu prema naprijed.</w:t>
            </w:r>
          </w:p>
          <w:p w14:paraId="1BC3BCD2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Pleše drug uz druga svoga</w:t>
            </w:r>
            <w:r w:rsidRPr="00670BE5">
              <w:rPr>
                <w:rFonts w:cstheme="minorHAnsi"/>
              </w:rPr>
              <w:t xml:space="preserve"> - par se uhvati ispod ruke i okreće oko svoje osi.</w:t>
            </w:r>
          </w:p>
          <w:p w14:paraId="3F2F869A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Duboko se sad pokloni</w:t>
            </w:r>
            <w:r w:rsidRPr="00670BE5">
              <w:rPr>
                <w:rFonts w:cstheme="minorHAnsi"/>
              </w:rPr>
              <w:t xml:space="preserve"> - parovi se poklone jedan prema drugome.</w:t>
            </w:r>
          </w:p>
          <w:p w14:paraId="1D4B9245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Pa se vješto tad okreni</w:t>
            </w:r>
            <w:r w:rsidRPr="00670BE5">
              <w:rPr>
                <w:rFonts w:cstheme="minorHAnsi"/>
              </w:rPr>
              <w:t xml:space="preserve"> - parovi se vrte svaki oko svoje osi bez držanja za ruke.</w:t>
            </w:r>
          </w:p>
          <w:p w14:paraId="7737301D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</w:p>
          <w:p w14:paraId="1B3DBA94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2. strofa: </w:t>
            </w:r>
          </w:p>
          <w:p w14:paraId="2A2B84ED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  <w:i/>
              </w:rPr>
              <w:t>Hopa</w:t>
            </w:r>
            <w:proofErr w:type="spellEnd"/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cupa</w:t>
            </w:r>
            <w:proofErr w:type="spellEnd"/>
            <w:r w:rsidRPr="00670BE5">
              <w:rPr>
                <w:rFonts w:cstheme="minorHAnsi"/>
                <w:i/>
              </w:rPr>
              <w:t xml:space="preserve">, </w:t>
            </w:r>
            <w:proofErr w:type="spellStart"/>
            <w:r w:rsidRPr="00670BE5">
              <w:rPr>
                <w:rFonts w:cstheme="minorHAnsi"/>
                <w:i/>
              </w:rPr>
              <w:t>hopa</w:t>
            </w:r>
            <w:proofErr w:type="spellEnd"/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  <w:i/>
              </w:rPr>
              <w:t>cupa</w:t>
            </w:r>
            <w:proofErr w:type="spellEnd"/>
            <w:r w:rsidRPr="00670BE5">
              <w:rPr>
                <w:rFonts w:cstheme="minorHAnsi"/>
              </w:rPr>
              <w:t xml:space="preserve"> - parovi izmjenjuju poskoke na lijevoj pa na desnoj nozi.</w:t>
            </w:r>
          </w:p>
          <w:p w14:paraId="629744AC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Pruži obje ruke skupa</w:t>
            </w:r>
            <w:r w:rsidRPr="00670BE5">
              <w:rPr>
                <w:rFonts w:cstheme="minorHAnsi"/>
              </w:rPr>
              <w:t xml:space="preserve"> - pružaju ruke jedno prema drugome.</w:t>
            </w:r>
          </w:p>
          <w:p w14:paraId="60326CC0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Duboko se sad pokloni</w:t>
            </w:r>
            <w:r w:rsidRPr="00670BE5">
              <w:rPr>
                <w:rFonts w:cstheme="minorHAnsi"/>
              </w:rPr>
              <w:t xml:space="preserve"> – parovi se poklone jedan prema drugome.</w:t>
            </w:r>
          </w:p>
          <w:p w14:paraId="0982DBAB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Pa se vješto tad okreni</w:t>
            </w:r>
            <w:r w:rsidRPr="00670BE5">
              <w:rPr>
                <w:rFonts w:cstheme="minorHAnsi"/>
              </w:rPr>
              <w:t xml:space="preserve"> - parovi se vrte svaki oko svoje osi bez držanja za ruke .</w:t>
            </w:r>
          </w:p>
          <w:p w14:paraId="7C31E165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</w:p>
          <w:p w14:paraId="20A0DB53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3. strofa: </w:t>
            </w:r>
          </w:p>
          <w:p w14:paraId="560ACDE7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Desna ruka, lijeva ruka</w:t>
            </w:r>
            <w:r w:rsidRPr="00670BE5">
              <w:rPr>
                <w:rFonts w:cstheme="minorHAnsi"/>
              </w:rPr>
              <w:t xml:space="preserve"> - parovi pružaju desnu pa lijevu ruku jedno prema drugome, te se međusobno uhvate za ruke.</w:t>
            </w:r>
          </w:p>
          <w:p w14:paraId="7789ED15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Igraju se sada skupa</w:t>
            </w:r>
            <w:r w:rsidRPr="00670BE5">
              <w:rPr>
                <w:rFonts w:cstheme="minorHAnsi"/>
              </w:rPr>
              <w:t xml:space="preserve"> - parovi rukama njišu desno-lijevo. </w:t>
            </w:r>
          </w:p>
          <w:p w14:paraId="01593A7D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</w:rPr>
              <w:t>Duboko se sad pokloni</w:t>
            </w:r>
            <w:r w:rsidRPr="00670BE5">
              <w:rPr>
                <w:rFonts w:cstheme="minorHAnsi"/>
              </w:rPr>
              <w:t xml:space="preserve"> - parovi se poklone jedan prema drugome.</w:t>
            </w:r>
          </w:p>
          <w:p w14:paraId="57258AA0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i/>
                <w:iCs/>
              </w:rPr>
              <w:t>Pa se vješto tad okreni</w:t>
            </w:r>
            <w:r w:rsidRPr="00670BE5">
              <w:rPr>
                <w:rFonts w:cstheme="minorHAnsi"/>
              </w:rPr>
              <w:t xml:space="preserve"> - parovi se vrte svaki oko svoje osi bez držanja za ruke.</w:t>
            </w:r>
          </w:p>
          <w:p w14:paraId="56440553" w14:textId="77777777" w:rsidR="007F4A8A" w:rsidRPr="00670BE5" w:rsidRDefault="007F4A8A" w:rsidP="0083112F">
            <w:pPr>
              <w:outlineLvl w:val="0"/>
              <w:rPr>
                <w:rFonts w:cstheme="minorHAnsi"/>
              </w:rPr>
            </w:pPr>
          </w:p>
          <w:p w14:paraId="0A8D275C" w14:textId="77777777" w:rsidR="007F4A8A" w:rsidRPr="00670BE5" w:rsidRDefault="007F4A8A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Kako biste dobili na dinamici sata, metodom slučajnog odabira izaberite komisiju koja će ocijeniti plesne parove i tajnim glasovanjem odabrati najbolje. Za vrijeme ocjenjivanja parova učenike upozorite da se koriste terminom </w:t>
            </w:r>
            <w:r w:rsidRPr="00670BE5">
              <w:rPr>
                <w:rFonts w:cstheme="minorHAnsi"/>
                <w:i/>
                <w:iCs/>
              </w:rPr>
              <w:t>koreografija</w:t>
            </w:r>
            <w:r w:rsidRPr="00670BE5">
              <w:rPr>
                <w:rFonts w:cstheme="minorHAnsi"/>
              </w:rPr>
              <w:t>.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9E9B" w14:textId="77777777" w:rsidR="007F4A8A" w:rsidRPr="00670BE5" w:rsidRDefault="007F4A8A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670BE5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670BE5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8708443" w14:textId="77777777" w:rsidR="007F4A8A" w:rsidRPr="00670BE5" w:rsidRDefault="007F4A8A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B. C. D. 3. 1. Učenik uz usmjeravanje objašnjava rezultate vlastitih istraživanja prirode, prirodnih i/ili društvenih pojava i/ili različitih izvora informacija.</w:t>
            </w:r>
          </w:p>
          <w:p w14:paraId="0F8EE405" w14:textId="77777777" w:rsidR="007F4A8A" w:rsidRPr="00670BE5" w:rsidRDefault="007F4A8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LK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3. 1.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Učenik likovnim i vizualnim izražavanjem interpretira različite sadržaje.</w:t>
            </w:r>
          </w:p>
          <w:p w14:paraId="77CE5A05" w14:textId="77777777" w:rsidR="007F4A8A" w:rsidRPr="00670BE5" w:rsidRDefault="007F4A8A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42607996" w14:textId="77777777" w:rsidR="007F4A8A" w:rsidRPr="00670BE5" w:rsidRDefault="007F4A8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0A254E6E" w14:textId="77777777" w:rsidR="007F4A8A" w:rsidRPr="00670BE5" w:rsidRDefault="007F4A8A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1. Ponaša se u skladu s ljudskim pravima u svakodnevnom životu; A. 2. 2. Aktivno zastupa ljudska prava.</w:t>
            </w:r>
          </w:p>
          <w:p w14:paraId="543E8AC1" w14:textId="77777777" w:rsidR="007F4A8A" w:rsidRPr="00670BE5" w:rsidRDefault="007F4A8A" w:rsidP="0083112F">
            <w:pPr>
              <w:rPr>
                <w:rFonts w:cstheme="minorHAnsi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>IKT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 -</w:t>
            </w:r>
            <w:r w:rsidRPr="00670BE5">
              <w:rPr>
                <w:rStyle w:val="normaltextrun"/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informacijama; D. 2. 1. Učenik se izražava kreativno i planira svoje djelovanje jednostavnim metodama za poticanje kreativnosti u IKT okružju; D. 2. 2. Učenik rješava jednostavne probleme s pomoću digitalne tehnologije; D. 2. 3. Učenik sam ili u suradnji s drugima preoblikuje postojeća digitalna rješenja ili stvara nove uratke i smišlja ideje.</w:t>
            </w:r>
          </w:p>
        </w:tc>
      </w:tr>
    </w:tbl>
    <w:p w14:paraId="3DFCF7D1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A8A"/>
    <w:rsid w:val="00122082"/>
    <w:rsid w:val="007F4A8A"/>
    <w:rsid w:val="0085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13D4"/>
  <w15:chartTrackingRefBased/>
  <w15:docId w15:val="{FED54D51-29D4-40C3-B98B-9F247303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A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F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7F4A8A"/>
  </w:style>
  <w:style w:type="paragraph" w:styleId="Odlomakpopisa">
    <w:name w:val="List Paragraph"/>
    <w:basedOn w:val="Normal"/>
    <w:uiPriority w:val="1"/>
    <w:qFormat/>
    <w:rsid w:val="007F4A8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1077</Words>
  <Characters>6141</Characters>
  <Application>Microsoft Office Word</Application>
  <DocSecurity>0</DocSecurity>
  <Lines>51</Lines>
  <Paragraphs>14</Paragraphs>
  <ScaleCrop>false</ScaleCrop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2020-08-28T11:54:00Z</dcterms:created>
  <dcterms:modified xsi:type="dcterms:W3CDTF">2020-08-28T13:39:00Z</dcterms:modified>
</cp:coreProperties>
</file>