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49"/>
        <w:gridCol w:w="1965"/>
        <w:gridCol w:w="2872"/>
      </w:tblGrid>
      <w:tr w:rsidR="00522CD7" w:rsidRPr="00301EA5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301EA5" w14:paraId="668B633B" w14:textId="77777777" w:rsidTr="00522CD7">
        <w:tc>
          <w:tcPr>
            <w:tcW w:w="2093" w:type="dxa"/>
          </w:tcPr>
          <w:p w14:paraId="65C489ED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301EA5" w14:paraId="65494E2E" w14:textId="77777777" w:rsidTr="00522CD7">
        <w:tc>
          <w:tcPr>
            <w:tcW w:w="2093" w:type="dxa"/>
          </w:tcPr>
          <w:p w14:paraId="0C6AAD85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553BC718" w:rsidR="00522CD7" w:rsidRPr="00301EA5" w:rsidRDefault="00301EA5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DRUŠTVO; ENERGIJA</w:t>
            </w:r>
          </w:p>
        </w:tc>
      </w:tr>
      <w:tr w:rsidR="00522CD7" w:rsidRPr="00301EA5" w14:paraId="0F7DDB27" w14:textId="77777777" w:rsidTr="00522CD7">
        <w:tc>
          <w:tcPr>
            <w:tcW w:w="2093" w:type="dxa"/>
          </w:tcPr>
          <w:p w14:paraId="4849233C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6DFC67B9" w:rsidR="00522CD7" w:rsidRPr="00301EA5" w:rsidRDefault="00301EA5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NAM DAJE SVE ŠTO NAM TREBA, SVI SMO POVEZANI ISPOD PLAVOG NEBA</w:t>
            </w:r>
          </w:p>
        </w:tc>
      </w:tr>
      <w:tr w:rsidR="00522CD7" w:rsidRPr="00301EA5" w14:paraId="273CC134" w14:textId="77777777" w:rsidTr="00522CD7">
        <w:tc>
          <w:tcPr>
            <w:tcW w:w="2093" w:type="dxa"/>
          </w:tcPr>
          <w:p w14:paraId="6A4D3218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57F2F88E" w:rsidR="00522CD7" w:rsidRPr="00301EA5" w:rsidRDefault="00301EA5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ČISTA ENERGIJA – ZDRAV OKOLIŠ (UVOD)</w:t>
            </w:r>
          </w:p>
        </w:tc>
      </w:tr>
      <w:tr w:rsidR="00522CD7" w:rsidRPr="00301EA5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301EA5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0AFC8553" w14:textId="77777777" w:rsidR="00301EA5" w:rsidRPr="00301EA5" w:rsidRDefault="00301EA5" w:rsidP="00301EA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A. 1. 1 Učenik uspoređuje organiziranost prirode opažajući neposredni okoliš.</w:t>
            </w:r>
          </w:p>
          <w:p w14:paraId="149371B5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777DFB33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371ADA8D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1C3F12FD" w14:textId="77777777" w:rsidR="00301EA5" w:rsidRPr="00301EA5" w:rsidRDefault="00301EA5" w:rsidP="00301EA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A. 1. 3 Učenik uspoređuje organiziranost različitih prostora i zajednica u neposrednome okružju.</w:t>
            </w:r>
          </w:p>
          <w:p w14:paraId="3AC83D7E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opisuje organiziranost zajednice u svome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okružju </w:t>
            </w: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te prepoznaje važnost pravila za njezino djelovanje</w:t>
            </w:r>
          </w:p>
          <w:p w14:paraId="2EEBCC7D" w14:textId="77777777" w:rsidR="00301EA5" w:rsidRPr="00301EA5" w:rsidRDefault="00301EA5" w:rsidP="00301EA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B. 1. 1 Učenik uspoređuje promjene u prirodi i opisuje važnost brige za prirodu i osobno zdravlje.</w:t>
            </w:r>
          </w:p>
          <w:p w14:paraId="2710965A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4264C45A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2ECD7961" w14:textId="77777777" w:rsidR="00301EA5" w:rsidRPr="00301EA5" w:rsidRDefault="00301EA5" w:rsidP="00301EA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B. 1. 3 Učenik se snalazi u prostoru oko sebe poštujući pravila i zaključuje o utjecaju promjene položaja na odnose u prostoru.</w:t>
            </w:r>
          </w:p>
          <w:p w14:paraId="1BB6390F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38B7BE7B" w14:textId="77777777" w:rsidR="00301EA5" w:rsidRPr="00301EA5" w:rsidRDefault="00301EA5" w:rsidP="00301EA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C. 1. 1 Učenik zaključuje o sebi, svojoj ulozi u zajednici i uviđa vrijednosti sebe i drugih.</w:t>
            </w:r>
          </w:p>
          <w:p w14:paraId="7C1339D7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089EE00D" w14:textId="77777777" w:rsidR="00301EA5" w:rsidRPr="00301EA5" w:rsidRDefault="00301EA5" w:rsidP="00301EA5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D. 1. 1 Učenik objašnjava na temelju vlastitih iskustava važnost energije u svakodnevnome životu i opasnosti s kojima se može susresti pri korištenju te</w:t>
            </w:r>
          </w:p>
          <w:p w14:paraId="5205F869" w14:textId="77777777" w:rsidR="00301EA5" w:rsidRPr="00301EA5" w:rsidRDefault="00301EA5" w:rsidP="00301EA5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navodi mjere opreza.</w:t>
            </w:r>
          </w:p>
          <w:p w14:paraId="4A17BBFF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opisuje uređaje iz svakodnevnoga života i njihovu svrhu </w:t>
            </w:r>
          </w:p>
          <w:p w14:paraId="0B93F60A" w14:textId="77777777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i opisuje opasnosti koje se mogu javiti pri uporabi uređaja</w:t>
            </w:r>
          </w:p>
          <w:p w14:paraId="42C879D3" w14:textId="3CFB2D10" w:rsidR="00B17B13" w:rsidRPr="00301EA5" w:rsidRDefault="00B17B1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1984"/>
        <w:gridCol w:w="2694"/>
      </w:tblGrid>
      <w:tr w:rsidR="003D3534" w:rsidRPr="00301EA5" w14:paraId="26F5F047" w14:textId="77777777" w:rsidTr="00F9355B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301EA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301EA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301EA5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14:paraId="36CE9E7D" w14:textId="41D42ACE" w:rsidR="003D3534" w:rsidRPr="00301EA5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14:paraId="7019C05F" w14:textId="2BF0252B" w:rsidR="003D3534" w:rsidRPr="00301EA5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01E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301EA5" w14:paraId="669B5A39" w14:textId="77777777" w:rsidTr="00F9355B">
        <w:trPr>
          <w:trHeight w:val="50"/>
        </w:trPr>
        <w:tc>
          <w:tcPr>
            <w:tcW w:w="9918" w:type="dxa"/>
          </w:tcPr>
          <w:p w14:paraId="6653E1C2" w14:textId="14D0084E" w:rsidR="00301EA5" w:rsidRPr="00301EA5" w:rsidRDefault="00301EA5" w:rsidP="00301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301EA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ENERGIJA</w:t>
            </w:r>
          </w:p>
          <w:p w14:paraId="3B08AFAF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imenuje i razlikuje tvari u svome okruženju; uspoređuje obilježja živoga, svojstva neživoga u neposrednome okolišu; promatra i predviđa promjene u prirodi u neposrednome okolišu.</w:t>
            </w:r>
          </w:p>
          <w:p w14:paraId="5748AF1B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najavljuje učenicima da će saznati o čemu će učiti na satu ako točno riješe križaljku. Dijeli učenicima križaljke na listićima.</w:t>
            </w:r>
          </w:p>
          <w:p w14:paraId="1A72732E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otkrivaju rješenje. Učiteljica/učitelj ih potiče da objasne što je energija te ih pita za što je energija potrebna, kako ju trošimo, možemo li je obnoviti i kako. Učenici iznose svoje pretpostavke. Zatim učiteljica/učitelj zadaje zadatak učenicima da naprave neku radnju za koju im je potrebna energija (npr. ustanu, sjednu, podignu ruku, okrenu glavu…). Učiteljica/učitelj im pojašnjava da energiju troše i kad ništa ne rade, čak i kada spavaju. Pita ih što tada ipak rade (dišu, srce im kuca).</w:t>
            </w:r>
          </w:p>
          <w:p w14:paraId="33B9736B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anchor distT="0" distB="0" distL="114300" distR="114300" simplePos="0" relativeHeight="251659264" behindDoc="0" locked="0" layoutInCell="1" hidden="0" allowOverlap="1" wp14:anchorId="43AF7C9C" wp14:editId="3E4C4F47">
                  <wp:simplePos x="0" y="0"/>
                  <wp:positionH relativeFrom="column">
                    <wp:posOffset>833399</wp:posOffset>
                  </wp:positionH>
                  <wp:positionV relativeFrom="paragraph">
                    <wp:posOffset>500989</wp:posOffset>
                  </wp:positionV>
                  <wp:extent cx="3359150" cy="2362200"/>
                  <wp:effectExtent l="0" t="0" r="0" b="0"/>
                  <wp:wrapTopAndBottom/>
                  <wp:docPr id="1" name="image1.png" descr="C:\Users\zagor_000\Desktop\krizaljka_energija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zagor_000\Desktop\krizaljka_energija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9150" cy="2362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Pita učenike čime se koristimo da si olakšamo neki posao i štedimo svoju energiju i snagu (alati, strojevi, uređaji). </w:t>
            </w:r>
          </w:p>
          <w:p w14:paraId="6C8DA330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0BA680B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A362E5C" w14:textId="4D79B120" w:rsidR="00301EA5" w:rsidRPr="00301EA5" w:rsidRDefault="00301EA5" w:rsidP="00301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301EA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NEOBIČAN STROJ</w:t>
            </w:r>
          </w:p>
          <w:p w14:paraId="6B9D5A62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dijelove, dijelovi i cjeline imaju različita svojstva/obilježja; imenuje i razlikuje tvari u svome okruženju (voda, zrak, zemlja, plastika, staklo, tkanine, drvo, metal i sl.); opisuje organiziranost zajednice u svome okruženju te prepoznaje važnost pravila za njezino djelovanje; prepoznaje, razlikuje i primjenjuje odnose: gore-dolje, naprijed-natrag, ispred-iza, lijevo-desno, unutar-izvan, ispod-iznad; opisuje uređaje iz svakodnevnoga života i njihovu svrhu.</w:t>
            </w:r>
          </w:p>
          <w:p w14:paraId="0EA14F13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promatranje ilustracije u udžbeniku na stranicama 56 i 57 te ih potiče na uočavanje detalja, boja, veličina i smještaja u prostoru. Učenici opisuju što vide i kako jedno na drugo utječe. Čitaju pitanja i odgovaraju na njih. Učiteljica/učitelj usmjerava učenike na izvođenje zaključka da nam za sve treba energija, da ju možemo iskoristiti iz prirode (sunce, voda, zrak-vjetar), ali i proizvesti (električna struja, toplinska energija…).</w:t>
            </w:r>
          </w:p>
          <w:p w14:paraId="5D634DEA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5B0E4D2" w14:textId="2D7459DA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301EA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ZDRAV OKOLIŠ</w:t>
            </w:r>
          </w:p>
          <w:p w14:paraId="2E472BD3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opisuje organiziranost zajednice u svome okruženju te prepoznaje važnost pravila za njezino djelovanje; promatra i predviđa promjene u prirodi u neposrednome okolišu;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vrijednostima; prepoznaje i opisuje opasnosti koje se mogu javiti pri upotrebi uređaja.</w:t>
            </w:r>
          </w:p>
          <w:p w14:paraId="7B6907D4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dijeli učenike u dvije skupine. Prva skupina treba promisliti i nabrojati razloge zašto su strojevi i tvornice korisni i potrebni ljudima, a druga skupina treba nabrojati razloge kako strojevi i tvornice mogu biti opasni i štetni za ljude.</w:t>
            </w:r>
          </w:p>
          <w:p w14:paraId="075E497A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Aktivnost završava izvješćivanjem učenika ZA I PROTIV. Učiteljica/učitelj pitanjima usmjerava učenike na izvođenje zaključka da ljudi trebaju čuvati prirodu i zaštititi ju od štete koju može prouzročiti neko postrojenje ili tvornica.</w:t>
            </w:r>
          </w:p>
          <w:p w14:paraId="473591BB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24868D" w14:textId="6E6CBD81" w:rsidR="00301EA5" w:rsidRPr="00301EA5" w:rsidRDefault="00301EA5" w:rsidP="0030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301EA5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NEDOSTAJE?</w:t>
            </w:r>
          </w:p>
          <w:p w14:paraId="2D4AC456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opisuje organiziranost zajednice u svome okruženju te prepoznaje važnost pravila za njezino djelovanje; prepoznaje, razlikuje i primjenjuje odnose: gore-dolje, naprijed-natrag, ispred-iza, lijevo-desno, unutar-izvan, ispod-iznad.</w:t>
            </w:r>
          </w:p>
          <w:p w14:paraId="285AED7D" w14:textId="77777777" w:rsidR="00301EA5" w:rsidRPr="00301EA5" w:rsidRDefault="00301EA5" w:rsidP="00301EA5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na 58. stranici udžbenika.</w:t>
            </w:r>
          </w:p>
          <w:p w14:paraId="43558A82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IZLAZNA KARTICA: 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Udžbenik 59. stranica, zadatci 3 i 4.</w:t>
            </w:r>
          </w:p>
          <w:p w14:paraId="0D396DA8" w14:textId="77777777" w:rsidR="003D3534" w:rsidRPr="00301EA5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1984" w:type="dxa"/>
          </w:tcPr>
          <w:p w14:paraId="24E853BE" w14:textId="05A91F27" w:rsidR="006F6A9A" w:rsidRPr="00301EA5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DCEE119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92D018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9E08789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1E3BAD0" w14:textId="7041E174" w:rsidR="00301EA5" w:rsidRPr="00301EA5" w:rsidRDefault="0024350B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history="1">
              <w:r w:rsidR="00301EA5" w:rsidRPr="0024350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Energija oko nas</w:t>
              </w:r>
            </w:hyperlink>
          </w:p>
          <w:p w14:paraId="38828652" w14:textId="65B0DF4F" w:rsidR="00301EA5" w:rsidRPr="00301EA5" w:rsidRDefault="0024350B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121877" w:history="1">
              <w:r w:rsidR="00301EA5" w:rsidRPr="0024350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Energija oko nas</w:t>
              </w:r>
            </w:hyperlink>
          </w:p>
          <w:p w14:paraId="3394C86A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3708F9B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3E984F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EB73FEF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B349E4C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FE8275E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E7BAE1A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9C5E978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DB5203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C2B4947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D4FE228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7820499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66A1C11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AA06DD4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2713ED2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5D77C9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CBEA255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8D1EBF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AC95ACE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EBF6B0D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DFA7AB7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C6A8F87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7604933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6EF5A2B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9B11FE9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D02BD3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53EEC4E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BFAD697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F613BF4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04728AC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Energija oko nas</w:t>
            </w:r>
          </w:p>
          <w:p w14:paraId="24F03A63" w14:textId="0B681F4B" w:rsidR="00301EA5" w:rsidRPr="00301EA5" w:rsidRDefault="0024350B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37711" w:history="1">
              <w:r w:rsidR="00301EA5" w:rsidRPr="0024350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Sve treba energiju</w:t>
              </w:r>
            </w:hyperlink>
          </w:p>
          <w:p w14:paraId="6328102E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</w:p>
          <w:p w14:paraId="41C01B1D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6511423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8BB156C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9AC7D2F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298DF8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6FBC6AB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EAEA2B8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CD2A4FD" w14:textId="31817E6B" w:rsidR="00301EA5" w:rsidRPr="00301EA5" w:rsidRDefault="0024350B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history="1">
              <w:r w:rsidR="00301EA5" w:rsidRPr="0024350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Čist i zdrav okoliš - istraživanje</w:t>
              </w:r>
            </w:hyperlink>
          </w:p>
          <w:p w14:paraId="28105A86" w14:textId="0FE07540" w:rsidR="00301EA5" w:rsidRPr="00301EA5" w:rsidRDefault="0024350B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1" w:anchor="block-37969" w:history="1">
              <w:r w:rsidR="00301EA5" w:rsidRPr="0024350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Kako ukloniti štetu</w:t>
              </w:r>
            </w:hyperlink>
          </w:p>
          <w:p w14:paraId="0DA66174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9B6FA53" w14:textId="77777777" w:rsidR="00301EA5" w:rsidRDefault="00301EA5" w:rsidP="00301EA5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3DF8095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Energija oko nas</w:t>
            </w:r>
          </w:p>
          <w:p w14:paraId="305489DB" w14:textId="39D38D05" w:rsidR="00301EA5" w:rsidRPr="00301EA5" w:rsidRDefault="0024350B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2" w:anchor="block-37810" w:history="1">
              <w:r w:rsidR="00301EA5" w:rsidRPr="0024350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Nedovršena priča</w:t>
              </w:r>
            </w:hyperlink>
          </w:p>
          <w:p w14:paraId="1B4E2F42" w14:textId="4DFFD892" w:rsidR="005656AF" w:rsidRPr="00301EA5" w:rsidRDefault="005656AF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694" w:type="dxa"/>
          </w:tcPr>
          <w:p w14:paraId="31892AB2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programima; A .1. 4 - Učenik prepoznaje utjecaj tehnologije na zdravlje i okoliš.</w:t>
            </w:r>
          </w:p>
          <w:p w14:paraId="7637BB03" w14:textId="6D9EE5AD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ZDR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3 - Opisuje načine održavanja i primjenu osobne higijene i higijene okoline.</w:t>
            </w:r>
          </w:p>
          <w:p w14:paraId="530E65D0" w14:textId="3699495D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C. 1. 1 - Identificira primjere dobroga odnosa prema prirodi.</w:t>
            </w:r>
          </w:p>
          <w:p w14:paraId="6A64C2FD" w14:textId="77777777" w:rsidR="00301EA5" w:rsidRPr="00301EA5" w:rsidRDefault="00301EA5" w:rsidP="00301E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1EA5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sebi; C. 1. 1 - Prepoznaje potencijalno </w:t>
            </w:r>
            <w:proofErr w:type="spellStart"/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ugrožavajuće</w:t>
            </w:r>
            <w:proofErr w:type="spellEnd"/>
            <w:r w:rsidRPr="00301E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situacije i navodi što treba činiti u slučaju opasnosti.</w:t>
            </w:r>
          </w:p>
          <w:p w14:paraId="71550B31" w14:textId="77777777" w:rsidR="003D3534" w:rsidRPr="00301EA5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423C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423C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21AD5"/>
    <w:multiLevelType w:val="multilevel"/>
    <w:tmpl w:val="22A8C8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7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3"/>
  </w:num>
  <w:num w:numId="3">
    <w:abstractNumId w:val="13"/>
  </w:num>
  <w:num w:numId="4">
    <w:abstractNumId w:val="0"/>
  </w:num>
  <w:num w:numId="5">
    <w:abstractNumId w:val="37"/>
  </w:num>
  <w:num w:numId="6">
    <w:abstractNumId w:val="40"/>
  </w:num>
  <w:num w:numId="7">
    <w:abstractNumId w:val="16"/>
  </w:num>
  <w:num w:numId="8">
    <w:abstractNumId w:val="5"/>
  </w:num>
  <w:num w:numId="9">
    <w:abstractNumId w:val="31"/>
  </w:num>
  <w:num w:numId="10">
    <w:abstractNumId w:val="25"/>
  </w:num>
  <w:num w:numId="11">
    <w:abstractNumId w:val="34"/>
  </w:num>
  <w:num w:numId="12">
    <w:abstractNumId w:val="41"/>
  </w:num>
  <w:num w:numId="13">
    <w:abstractNumId w:val="10"/>
  </w:num>
  <w:num w:numId="14">
    <w:abstractNumId w:val="14"/>
  </w:num>
  <w:num w:numId="15">
    <w:abstractNumId w:val="3"/>
  </w:num>
  <w:num w:numId="16">
    <w:abstractNumId w:val="24"/>
  </w:num>
  <w:num w:numId="17">
    <w:abstractNumId w:val="26"/>
  </w:num>
  <w:num w:numId="18">
    <w:abstractNumId w:val="2"/>
  </w:num>
  <w:num w:numId="19">
    <w:abstractNumId w:val="39"/>
  </w:num>
  <w:num w:numId="20">
    <w:abstractNumId w:val="32"/>
  </w:num>
  <w:num w:numId="21">
    <w:abstractNumId w:val="23"/>
  </w:num>
  <w:num w:numId="22">
    <w:abstractNumId w:val="15"/>
  </w:num>
  <w:num w:numId="23">
    <w:abstractNumId w:val="12"/>
  </w:num>
  <w:num w:numId="24">
    <w:abstractNumId w:val="21"/>
  </w:num>
  <w:num w:numId="25">
    <w:abstractNumId w:val="19"/>
  </w:num>
  <w:num w:numId="26">
    <w:abstractNumId w:val="17"/>
  </w:num>
  <w:num w:numId="27">
    <w:abstractNumId w:val="36"/>
  </w:num>
  <w:num w:numId="28">
    <w:abstractNumId w:val="18"/>
  </w:num>
  <w:num w:numId="29">
    <w:abstractNumId w:val="20"/>
  </w:num>
  <w:num w:numId="30">
    <w:abstractNumId w:val="30"/>
  </w:num>
  <w:num w:numId="31">
    <w:abstractNumId w:val="8"/>
  </w:num>
  <w:num w:numId="32">
    <w:abstractNumId w:val="29"/>
  </w:num>
  <w:num w:numId="33">
    <w:abstractNumId w:val="35"/>
  </w:num>
  <w:num w:numId="34">
    <w:abstractNumId w:val="27"/>
  </w:num>
  <w:num w:numId="35">
    <w:abstractNumId w:val="4"/>
  </w:num>
  <w:num w:numId="36">
    <w:abstractNumId w:val="7"/>
  </w:num>
  <w:num w:numId="37">
    <w:abstractNumId w:val="11"/>
  </w:num>
  <w:num w:numId="38">
    <w:abstractNumId w:val="1"/>
  </w:num>
  <w:num w:numId="39">
    <w:abstractNumId w:val="28"/>
  </w:num>
  <w:num w:numId="40">
    <w:abstractNumId w:val="6"/>
  </w:num>
  <w:num w:numId="41">
    <w:abstractNumId w:val="38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4350B"/>
    <w:rsid w:val="002616CA"/>
    <w:rsid w:val="002C4AF1"/>
    <w:rsid w:val="00301079"/>
    <w:rsid w:val="00301EA5"/>
    <w:rsid w:val="00327DAC"/>
    <w:rsid w:val="00346F9B"/>
    <w:rsid w:val="00381F57"/>
    <w:rsid w:val="00387FA1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1DA5"/>
    <w:rsid w:val="00B72B2A"/>
    <w:rsid w:val="00B77202"/>
    <w:rsid w:val="00B904E7"/>
    <w:rsid w:val="00BA3282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243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666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666.html" TargetMode="External"/><Relationship Id="rId12" Type="http://schemas.openxmlformats.org/officeDocument/2006/relationships/hyperlink" Target="https://hr.izzi.digital/DOS/104/166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hr.izzi.digital/DOS/104/2005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200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66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2021-04-25T21:11:00Z</dcterms:created>
  <dcterms:modified xsi:type="dcterms:W3CDTF">2021-04-26T07:51:00Z</dcterms:modified>
</cp:coreProperties>
</file>