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2357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299E9AD2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3417F714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44A6387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37D00BD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4362E0D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4358789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C931B" w14:textId="77777777" w:rsidTr="00522CD7">
        <w:tc>
          <w:tcPr>
            <w:tcW w:w="2093" w:type="dxa"/>
          </w:tcPr>
          <w:p w14:paraId="166E7E2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27EA676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7ECE5269" w14:textId="77777777" w:rsidTr="00522CD7">
        <w:tc>
          <w:tcPr>
            <w:tcW w:w="2093" w:type="dxa"/>
          </w:tcPr>
          <w:p w14:paraId="39F46CB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0FB969F" w14:textId="4890AE48" w:rsidR="00522CD7" w:rsidRPr="004650DC" w:rsidRDefault="00AF7020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24E5F867" w14:textId="77777777" w:rsidTr="00522CD7">
        <w:tc>
          <w:tcPr>
            <w:tcW w:w="2093" w:type="dxa"/>
          </w:tcPr>
          <w:p w14:paraId="4C3C81B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48489E19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4B685492" w14:textId="77777777" w:rsidTr="00522CD7">
        <w:tc>
          <w:tcPr>
            <w:tcW w:w="2093" w:type="dxa"/>
          </w:tcPr>
          <w:p w14:paraId="257760A9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6FC3F3AE" w14:textId="77777777" w:rsidR="00522CD7" w:rsidRPr="004650DC" w:rsidRDefault="000429A0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JA 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U </w:t>
            </w:r>
            <w:r w:rsidR="00387FA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  <w:r w:rsidR="00FE7C6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</w:t>
            </w:r>
          </w:p>
        </w:tc>
      </w:tr>
      <w:tr w:rsidR="00522CD7" w:rsidRPr="004650DC" w14:paraId="502D12AF" w14:textId="77777777" w:rsidTr="00522CD7">
        <w:tc>
          <w:tcPr>
            <w:tcW w:w="2093" w:type="dxa"/>
          </w:tcPr>
          <w:p w14:paraId="7C813057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3286881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403DC9BF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1D7176AA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24E20CCF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0F122BC2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47255AB0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</w:t>
            </w:r>
          </w:p>
          <w:p w14:paraId="7F14E807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životu.</w:t>
            </w:r>
          </w:p>
          <w:p w14:paraId="6016496E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  <w:p w14:paraId="520BE896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2DE6A45A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043BCCB8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05294EEB" w14:textId="77777777" w:rsidR="000429A0" w:rsidRPr="000429A0" w:rsidRDefault="000429A0" w:rsidP="000429A0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1CC536F5" w14:textId="77777777" w:rsidR="000429A0" w:rsidRPr="000429A0" w:rsidRDefault="000429A0" w:rsidP="000429A0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54DA2793" w14:textId="77777777" w:rsidR="00B17B13" w:rsidRPr="00387FA1" w:rsidRDefault="000429A0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6C32AD12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4"/>
        <w:gridCol w:w="1828"/>
        <w:gridCol w:w="2750"/>
      </w:tblGrid>
      <w:tr w:rsidR="0043313B" w:rsidRPr="000429A0" w14:paraId="7CD5961D" w14:textId="77777777" w:rsidTr="00FE7C65">
        <w:tc>
          <w:tcPr>
            <w:tcW w:w="10173" w:type="dxa"/>
            <w:shd w:val="clear" w:color="auto" w:fill="D6E3BC" w:themeFill="accent3" w:themeFillTint="66"/>
          </w:tcPr>
          <w:p w14:paraId="6F268226" w14:textId="77777777" w:rsidR="0043313B" w:rsidRPr="000429A0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14:paraId="335BDA53" w14:textId="77777777" w:rsidR="0043313B" w:rsidRPr="000429A0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D6E3BC" w:themeFill="accent3" w:themeFillTint="66"/>
          </w:tcPr>
          <w:p w14:paraId="65D378FE" w14:textId="77777777" w:rsidR="0043313B" w:rsidRPr="000429A0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429A0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0429A0" w14:paraId="5B104303" w14:textId="77777777" w:rsidTr="0008497A">
        <w:trPr>
          <w:trHeight w:val="50"/>
        </w:trPr>
        <w:tc>
          <w:tcPr>
            <w:tcW w:w="10173" w:type="dxa"/>
          </w:tcPr>
          <w:p w14:paraId="28ECE1AE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TKO SAM JA, ŠTO SAM JA</w:t>
            </w:r>
          </w:p>
          <w:p w14:paraId="229A8F87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otkriva da cjelinu čine dijelovi, da se različite cjeline mogu dijeliti na sitnije dijelove;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prepoznaje organizaciju prometa (promet, prometnica, pješaci, vozači, prometni znakovi).</w:t>
            </w:r>
          </w:p>
          <w:p w14:paraId="1E80F42E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govori zagonetke: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54243CC9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Imam oka tri,</w:t>
            </w:r>
          </w:p>
          <w:p w14:paraId="0D3CCE14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al' ni jedno ne vidi.</w:t>
            </w:r>
          </w:p>
          <w:p w14:paraId="70BA8DAF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lastRenderedPageBreak/>
              <w:t>Al' moje oči mnogo znače</w:t>
            </w:r>
          </w:p>
          <w:p w14:paraId="3FDA6A29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 xml:space="preserve">za pješake i vozače.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(semafor)</w:t>
            </w:r>
          </w:p>
          <w:p w14:paraId="39277CD7" w14:textId="77777777" w:rsidR="000429A0" w:rsidRPr="000429A0" w:rsidRDefault="000429A0" w:rsidP="000429A0">
            <w:pPr>
              <w:widowControl w:val="0"/>
              <w:spacing w:before="152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3AED04B2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Svakog dana stotine nogu</w:t>
            </w:r>
          </w:p>
          <w:p w14:paraId="31D9EA2B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pregazi moja rebra,</w:t>
            </w:r>
          </w:p>
          <w:p w14:paraId="0FF954BB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a ja i dalje stojim,</w:t>
            </w:r>
          </w:p>
          <w:p w14:paraId="6B344CFE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 xml:space="preserve">jer ja sam...     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(zebra)</w:t>
            </w:r>
          </w:p>
          <w:p w14:paraId="507A9BEA" w14:textId="77777777" w:rsidR="000429A0" w:rsidRPr="000429A0" w:rsidRDefault="000429A0" w:rsidP="000429A0">
            <w:pPr>
              <w:widowControl w:val="0"/>
              <w:spacing w:before="152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0ABC52BA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Mi smo četiri brata,</w:t>
            </w:r>
          </w:p>
          <w:p w14:paraId="75BE6091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jedan drugog hvata.</w:t>
            </w:r>
          </w:p>
          <w:p w14:paraId="238B80F4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>Sve ceste smo vidjeli,</w:t>
            </w:r>
          </w:p>
          <w:p w14:paraId="39DEE83C" w14:textId="77777777" w:rsidR="000429A0" w:rsidRPr="000429A0" w:rsidRDefault="000429A0" w:rsidP="000429A0">
            <w:pPr>
              <w:widowControl w:val="0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2E75B5"/>
                <w:sz w:val="18"/>
                <w:szCs w:val="18"/>
                <w:lang w:val="hr-HR"/>
              </w:rPr>
              <w:t xml:space="preserve">još se nismo sreli.  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(kotači na autu)</w:t>
            </w:r>
          </w:p>
          <w:p w14:paraId="3780063C" w14:textId="77777777" w:rsidR="000429A0" w:rsidRPr="000429A0" w:rsidRDefault="000429A0" w:rsidP="000429A0">
            <w:pPr>
              <w:widowControl w:val="0"/>
              <w:spacing w:before="152"/>
              <w:ind w:left="506"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457C0DBA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daje upute za aktivnost: učenik koji želi igrati dobit će sličicu koja prikazuje nešto vezano za promet. Zadatak učenika je opisati što je na sličici, ali ne imenovati pojam (ponuđeni pojmovi/sličice: semafor, zebra, automobil, bicikl, kolnik, prometni znak, pločnik, policajac). Ostali učenici slušaju opise i nude rješenja.</w:t>
            </w:r>
          </w:p>
          <w:p w14:paraId="432781EB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ULOGE U PROMETU</w:t>
            </w:r>
          </w:p>
          <w:p w14:paraId="5DAFFD0B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izvan; prepoznaje, razlikuje i primjenjuje odnose: gore-dolje, naprijed-natrag, ispred-iza, lijevo-desno, unutar-izvan.</w:t>
            </w:r>
          </w:p>
          <w:p w14:paraId="438B85AF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dijeli učenike u tri skupine te svaku od njih upućuje na proučavanje jedne uloge u prometu (udžbenik str. 52 i 53): Ja kao pješak, Ja kao putnik i Ja kao vozač. Zadatak skupine je opisati kako sudjeluje u prometu (kao pješak, putnik ili vozač), navesti dva prometna pravila koja treba poštivati te izvijestiti razred prema planu navedenomu na ploči:</w:t>
            </w:r>
          </w:p>
          <w:p w14:paraId="5A94599F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 PROMETU SAM…</w:t>
            </w:r>
          </w:p>
          <w:p w14:paraId="083F1ACE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POŠTUJEM PROMETNA PRAVILA…      </w:t>
            </w:r>
          </w:p>
          <w:p w14:paraId="77F415D8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Učiteljica/učitelj daje upute za igru </w:t>
            </w:r>
            <w:r w:rsidRPr="000429A0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Zum, zum, škrip!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učenici su u formaciji kruga, kreću se udesno, jedan za drugim govore: „ZUM!“ Kada učiteljica/učitelj vikne: „ŠKRIP!“, mijenjaju smjer kretanja – sada se kreću ulijevo i nastavljaju jedan za drugim govoriti: „ZUM!“</w:t>
            </w:r>
          </w:p>
          <w:p w14:paraId="69F6E478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SIGURNOST U PROMETU</w:t>
            </w:r>
          </w:p>
          <w:p w14:paraId="3FA7CA1A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snalazi se u neposrednome okružju doma i škole uz poštivanje i primjenu prometnih pravila.</w:t>
            </w:r>
          </w:p>
          <w:p w14:paraId="2301209D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lastRenderedPageBreak/>
              <w:t>Opis aktivnosti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upućuje učenike na promatranje i opisivanje fotografije (udžbenik, središnji dio obiju stranica) te pitanjima usmjerava komunikacijsku situaciju: U čemu griješi djevojčica? Je li dovoljno uočljiva vozačima u prometu? Kako se kreće preko zebre? Je li dozvoljeno zaustavljati se na zebri? Zašto? Zašto kiša predstavlja moguću opasnost za vozače, a zašto za pješake? Je li dozvoljeno u prometu koristiti mobitel?</w:t>
            </w:r>
          </w:p>
          <w:p w14:paraId="7D4CE05A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PROMETNA SREDSTVA - LENTA</w:t>
            </w:r>
          </w:p>
          <w:p w14:paraId="0947DB2E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organizaciju prometa (promet, prometnica, pješaci, vozači, prometni znakovi); snalazi se u neposrednome okružju doma i škole uz poštivanje i primjenu prometnih pravila;</w:t>
            </w:r>
            <w:r w:rsidRPr="000429A0"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  <w:t xml:space="preserve">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reda svoje obveze, aktivnosti, događaje i promjene u danu i/ili tjednu prikazujući ih na vremenskoj crti ili lenti vremena, crtežom, dijagramom, uz korištenje IKT-a ovisno o uvjetima.</w:t>
            </w:r>
          </w:p>
          <w:p w14:paraId="24B01834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usmjerava učenike na promatranje lente na dnu stranice i prometnih sredstava na njoj. Učenici opisuju prometala i uočavaju da se ona mijenjaju kako oni rastu te to povezuju s osobnim iskustvom </w:t>
            </w: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(kada su odrasle osobe bile uz njih, kada su se mogli voziti bez njihove pomoći, kuda su se smjeli voziti i zašto, nose li zaštitnu kacigu i zašto je ona važna – uspoređuju s vožnjom bicikla sada). Vođenim razgovorom učiteljica/učitelj ih usmjerava na izvođenje zaključka da se njihovim odrastanjem mijenjaju prometala koja koriste, ali odgovornost i oprez u prometu se povećava, jer se kreću udaljenijim ulicama. (Možemo dodati i vožnju koturaljkama i </w:t>
            </w:r>
            <w:proofErr w:type="spellStart"/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skejtom</w:t>
            </w:r>
            <w:proofErr w:type="spellEnd"/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).</w:t>
            </w:r>
          </w:p>
          <w:p w14:paraId="129D47FA" w14:textId="77777777" w:rsidR="000429A0" w:rsidRPr="000429A0" w:rsidRDefault="000429A0" w:rsidP="000429A0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IZLAZNA KARTICA: Udžbenik stranica 55, zadatak 4.</w:t>
            </w:r>
          </w:p>
          <w:p w14:paraId="36DF076E" w14:textId="77777777" w:rsidR="0008497A" w:rsidRPr="000429A0" w:rsidRDefault="000429A0" w:rsidP="0008497A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Uz ovu nastavnu jedinicu  dostupan je sadržaj na stranicama 54 - 55.</w:t>
            </w:r>
          </w:p>
        </w:tc>
        <w:tc>
          <w:tcPr>
            <w:tcW w:w="1842" w:type="dxa"/>
          </w:tcPr>
          <w:p w14:paraId="252CD6FC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4405B16" w14:textId="77777777" w:rsid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3F33727" w14:textId="77777777" w:rsid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497BD0A" w14:textId="77777777" w:rsid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C3C1BCC" w14:textId="77777777" w:rsid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90341EC" w14:textId="77777777" w:rsid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D04A1EC" w14:textId="58B146CE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6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Istražujem promet</w:t>
              </w:r>
            </w:hyperlink>
          </w:p>
          <w:p w14:paraId="15C4B480" w14:textId="527C1595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7" w:anchor="block-36470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Prometne zagonetke</w:t>
              </w:r>
            </w:hyperlink>
          </w:p>
          <w:p w14:paraId="364D5D34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0FD7167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5F44A45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7D20858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F96D230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80A5A73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03CAD8A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2DA7714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216FBFA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6CD8B20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65F1448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899D6D5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0D3B0ED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373E34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65A1D05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A181145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85B76B5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7E5D426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70879D7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B37043F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8AAC83D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D0C6D1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6682707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4AE0EFC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481B26A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EA65051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D641C06" w14:textId="01EFBE66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Odnosi u prometu</w:t>
              </w:r>
            </w:hyperlink>
          </w:p>
          <w:p w14:paraId="049401E7" w14:textId="3C716132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9" w:anchor="block-36359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 xml:space="preserve">Objekt Svatko </w:t>
              </w:r>
              <w:r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na</w:t>
              </w:r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 xml:space="preserve"> svoje mjesto</w:t>
              </w:r>
            </w:hyperlink>
          </w:p>
          <w:p w14:paraId="3D19A7CD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C4735BF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2E5A4CB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EEFF9BA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74C49B0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B394D2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860F263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A3F9F59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5D0FBF1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D5E0187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A6D5BA1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061032F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C3F7CC" w14:textId="77777777" w:rsidR="00057C29" w:rsidRDefault="00057C29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D00A3BA" w14:textId="77777777" w:rsidR="00911A0A" w:rsidRDefault="00911A0A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D05F8CB" w14:textId="605DA08A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0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Ja u prometu</w:t>
              </w:r>
            </w:hyperlink>
          </w:p>
          <w:p w14:paraId="2926599E" w14:textId="5741A8EB" w:rsidR="000429A0" w:rsidRPr="000429A0" w:rsidRDefault="00C87D55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1" w:anchor="block-122359" w:history="1">
              <w:r w:rsidR="000429A0" w:rsidRPr="00C87D5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U slučaju nezgode</w:t>
              </w:r>
            </w:hyperlink>
          </w:p>
          <w:p w14:paraId="3F48BC05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461D971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8DFA4C9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6C1799A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762E6D4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83E43B6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7B857C9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60C9C79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CDBC1B9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5A3A209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18C0638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3D748BD" w14:textId="77777777" w:rsidR="00387FA1" w:rsidRPr="000429A0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50E75EC" w14:textId="77777777" w:rsidR="0043313B" w:rsidRPr="000429A0" w:rsidRDefault="0043313B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773" w:type="dxa"/>
          </w:tcPr>
          <w:p w14:paraId="36CE961B" w14:textId="77777777" w:rsidR="000429A0" w:rsidRPr="000429A0" w:rsidRDefault="000429A0" w:rsidP="000429A0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E616C91" w14:textId="77777777" w:rsidR="000429A0" w:rsidRPr="000429A0" w:rsidRDefault="000429A0" w:rsidP="000429A0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DR</w:t>
            </w: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obaveze i uloge; C. 1. 1. A -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Opisuje kako se sigurno i oprezno kretati od kuće do škole.</w:t>
            </w:r>
          </w:p>
          <w:p w14:paraId="6A8EB996" w14:textId="77777777" w:rsidR="000429A0" w:rsidRPr="000429A0" w:rsidRDefault="000429A0" w:rsidP="000429A0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</w:t>
            </w: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R -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00729134" w14:textId="77777777" w:rsidR="000429A0" w:rsidRPr="000429A0" w:rsidRDefault="000429A0" w:rsidP="000429A0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463925F9" w14:textId="77777777" w:rsidR="000429A0" w:rsidRPr="000429A0" w:rsidRDefault="000429A0" w:rsidP="000429A0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0429A0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0429A0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19729023" w14:textId="77777777" w:rsidR="0043313B" w:rsidRPr="000429A0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19E7C20D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2"/>
  </w:num>
  <w:num w:numId="9">
    <w:abstractNumId w:val="10"/>
  </w:num>
  <w:num w:numId="10">
    <w:abstractNumId w:val="9"/>
  </w:num>
  <w:num w:numId="11">
    <w:abstractNumId w:val="12"/>
  </w:num>
  <w:num w:numId="12">
    <w:abstractNumId w:val="15"/>
  </w:num>
  <w:num w:numId="13">
    <w:abstractNumId w:val="4"/>
  </w:num>
  <w:num w:numId="14">
    <w:abstractNumId w:val="6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429A0"/>
    <w:rsid w:val="00057C29"/>
    <w:rsid w:val="0008497A"/>
    <w:rsid w:val="00096F74"/>
    <w:rsid w:val="001315AA"/>
    <w:rsid w:val="00165235"/>
    <w:rsid w:val="001A256E"/>
    <w:rsid w:val="001E646C"/>
    <w:rsid w:val="002616CA"/>
    <w:rsid w:val="00346F9B"/>
    <w:rsid w:val="00387FA1"/>
    <w:rsid w:val="0043313B"/>
    <w:rsid w:val="00445D08"/>
    <w:rsid w:val="004650DC"/>
    <w:rsid w:val="00504F09"/>
    <w:rsid w:val="00522CD7"/>
    <w:rsid w:val="005F4532"/>
    <w:rsid w:val="00642FA6"/>
    <w:rsid w:val="00692A16"/>
    <w:rsid w:val="006D40B2"/>
    <w:rsid w:val="0075312E"/>
    <w:rsid w:val="00765200"/>
    <w:rsid w:val="007D6500"/>
    <w:rsid w:val="00911A0A"/>
    <w:rsid w:val="00936775"/>
    <w:rsid w:val="00987D78"/>
    <w:rsid w:val="00A96532"/>
    <w:rsid w:val="00A96BB8"/>
    <w:rsid w:val="00AF7020"/>
    <w:rsid w:val="00B17B13"/>
    <w:rsid w:val="00BB0BD5"/>
    <w:rsid w:val="00C21ACD"/>
    <w:rsid w:val="00C8106C"/>
    <w:rsid w:val="00C87D55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F40C9"/>
  <w14:defaultImageDpi w14:val="0"/>
  <w15:docId w15:val="{FCB941D0-05CD-4728-AA52-7AF5D19D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rsid w:val="00C87D5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87D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8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844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844.html" TargetMode="External"/><Relationship Id="rId11" Type="http://schemas.openxmlformats.org/officeDocument/2006/relationships/hyperlink" Target="https://hr.izzi.digital/DOS/104/160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6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6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1193</Words>
  <Characters>6804</Characters>
  <Application>Microsoft Office Word</Application>
  <DocSecurity>0</DocSecurity>
  <Lines>56</Lines>
  <Paragraphs>15</Paragraphs>
  <ScaleCrop>false</ScaleCrop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2021-04-23T19:19:00Z</dcterms:created>
  <dcterms:modified xsi:type="dcterms:W3CDTF">2021-04-26T06:06:00Z</dcterms:modified>
</cp:coreProperties>
</file>