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97EBD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5F6FFD9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22D4FB07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660571B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18FA8B11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5EB5C000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7D939C02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059937D2" w14:textId="77777777" w:rsidTr="00522CD7">
        <w:tc>
          <w:tcPr>
            <w:tcW w:w="2093" w:type="dxa"/>
          </w:tcPr>
          <w:p w14:paraId="5FAF109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5A1C2A8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5731FEB8" w14:textId="77777777" w:rsidTr="00522CD7">
        <w:tc>
          <w:tcPr>
            <w:tcW w:w="2093" w:type="dxa"/>
          </w:tcPr>
          <w:p w14:paraId="61FF2989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14E95A18" w14:textId="5497DC8C" w:rsidR="00522CD7" w:rsidRPr="004650DC" w:rsidRDefault="006165FC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; ISTRAŽIVAČKI PRISTUP</w:t>
            </w:r>
          </w:p>
        </w:tc>
      </w:tr>
      <w:tr w:rsidR="00522CD7" w:rsidRPr="004650DC" w14:paraId="0B0A7400" w14:textId="77777777" w:rsidTr="00522CD7">
        <w:tc>
          <w:tcPr>
            <w:tcW w:w="2093" w:type="dxa"/>
          </w:tcPr>
          <w:p w14:paraId="3405B4EF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59FAF15D" w14:textId="77777777" w:rsidR="00522CD7" w:rsidRPr="00387FA1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 PROMETU PRAVI JE JUNAK PAMETAN I OPREZAN PJEŠAK</w:t>
            </w:r>
          </w:p>
        </w:tc>
      </w:tr>
      <w:tr w:rsidR="00522CD7" w:rsidRPr="004650DC" w14:paraId="13C8BC36" w14:textId="77777777" w:rsidTr="00522CD7">
        <w:tc>
          <w:tcPr>
            <w:tcW w:w="2093" w:type="dxa"/>
          </w:tcPr>
          <w:p w14:paraId="2B10D71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4018D5A4" w14:textId="77777777" w:rsidR="00522CD7" w:rsidRPr="004650DC" w:rsidRDefault="001250F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PROMET - SISTEMATIZACIJA</w:t>
            </w:r>
          </w:p>
        </w:tc>
      </w:tr>
      <w:tr w:rsidR="00522CD7" w:rsidRPr="004650DC" w14:paraId="67F848A9" w14:textId="77777777" w:rsidTr="00522CD7">
        <w:tc>
          <w:tcPr>
            <w:tcW w:w="2093" w:type="dxa"/>
          </w:tcPr>
          <w:p w14:paraId="16E92FF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0AE21A75" w14:textId="77777777" w:rsidR="001250F2" w:rsidRPr="00A36B1B" w:rsidRDefault="001250F2" w:rsidP="001250F2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  <w:t>PID OŠ A. 1. 1 Učenik uspoređuje organiziranost u prirodi opažajući neposredni okoliš.</w:t>
            </w:r>
          </w:p>
          <w:p w14:paraId="1F1DBA6C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>- otkriva da cjelinu čine dijelovi, da se različite cjeline mogu dijeliti na sitnije dijelove</w:t>
            </w:r>
          </w:p>
          <w:p w14:paraId="52857263" w14:textId="77777777" w:rsidR="001250F2" w:rsidRPr="00A36B1B" w:rsidRDefault="001250F2" w:rsidP="001250F2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  <w:t>PID OŠ A. 1. 3 Učenik uspoređuje organiziranost različitih prostora i zajednica u neposrednome okružju.</w:t>
            </w:r>
          </w:p>
          <w:p w14:paraId="64821FCC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>- opisuje organiziranost zajednice u svome okružju te prepoznaje važnost pravila za njezino djelovanje</w:t>
            </w:r>
          </w:p>
          <w:p w14:paraId="6F0ABB29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>- prepoznaje organizaciju prometa (promet, prometnica, pješaci, vozači, prometni znakovi)</w:t>
            </w:r>
          </w:p>
          <w:p w14:paraId="09BAFCDF" w14:textId="77777777" w:rsidR="001250F2" w:rsidRPr="00A36B1B" w:rsidRDefault="001250F2" w:rsidP="001250F2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6583BCEB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>- snalazi se u neposrednome okružju doma i škole uz poštivanje i primjenu prometnih pravila</w:t>
            </w:r>
          </w:p>
          <w:p w14:paraId="09F36F45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 xml:space="preserve">- istražuje vlastiti položaj, položaj druge osobe i položaj predmeta u prostornim odnosima u učionici i izvan učionice </w:t>
            </w:r>
          </w:p>
          <w:p w14:paraId="5B00731F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3B4D49EC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  <w:t>PID OŠ C. 1. 1 Učenik zaključuje o sebi, svojoj ulozi u zajednici i uviđa vrijednosti sebe i drugih.</w:t>
            </w:r>
          </w:p>
          <w:p w14:paraId="1F19BE86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39AEE1B6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  <w:t>PID OŠ A. B. C. D. 1. 1</w:t>
            </w: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 xml:space="preserve"> </w:t>
            </w:r>
            <w:r w:rsidRPr="00A36B1B"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  <w:t>Učenik uz usmjeravanje opisuje i predstavlja rezultate promatranja prirode, prirodnih ili društvenih pojava u neposrednome okruženju i</w:t>
            </w: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 xml:space="preserve"> </w:t>
            </w:r>
            <w:r w:rsidRPr="00A36B1B"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  <w:t>koristi se različitim izvorima informacija</w:t>
            </w:r>
          </w:p>
          <w:p w14:paraId="0515E474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b/>
                <w:color w:val="000000"/>
                <w:sz w:val="17"/>
                <w:szCs w:val="17"/>
                <w:lang w:val="hr-HR"/>
              </w:rPr>
              <w:t xml:space="preserve"> </w:t>
            </w:r>
            <w:r w:rsidRPr="00A36B1B">
              <w:rPr>
                <w:rFonts w:asciiTheme="majorHAnsi" w:hAnsiTheme="majorHAnsi" w:cs="Calibri Light"/>
                <w:color w:val="000000"/>
                <w:sz w:val="17"/>
                <w:szCs w:val="17"/>
                <w:lang w:val="hr-HR"/>
              </w:rPr>
              <w:t xml:space="preserve">- za rad s digitalnim </w:t>
            </w:r>
            <w:r w:rsidRPr="00A36B1B">
              <w:rPr>
                <w:rFonts w:asciiTheme="majorHAnsi" w:hAnsiTheme="majorHAnsi" w:cs="Calibri Light"/>
                <w:sz w:val="17"/>
                <w:szCs w:val="17"/>
                <w:lang w:val="hr-HR"/>
              </w:rPr>
              <w:t>sadržajem</w:t>
            </w:r>
          </w:p>
          <w:p w14:paraId="33E9E7BF" w14:textId="77777777" w:rsidR="001250F2" w:rsidRPr="00A36B1B" w:rsidRDefault="001250F2" w:rsidP="001250F2">
            <w:pPr>
              <w:widowControl w:val="0"/>
              <w:spacing w:line="276" w:lineRule="auto"/>
              <w:rPr>
                <w:rFonts w:asciiTheme="majorHAnsi" w:hAnsiTheme="majorHAnsi" w:cs="Calibri Light"/>
                <w:sz w:val="17"/>
                <w:szCs w:val="17"/>
                <w:lang w:val="hr-HR"/>
              </w:rPr>
            </w:pPr>
            <w:r w:rsidRPr="00A36B1B">
              <w:rPr>
                <w:rFonts w:asciiTheme="majorHAnsi" w:hAnsiTheme="majorHAnsi" w:cs="Calibri Light"/>
                <w:sz w:val="17"/>
                <w:szCs w:val="17"/>
                <w:lang w:val="hr-HR"/>
              </w:rPr>
              <w:t>- postavlja pitanja o prirodnim i društvenim pojavama</w:t>
            </w:r>
          </w:p>
          <w:p w14:paraId="2F6C474E" w14:textId="77777777" w:rsidR="00B17B13" w:rsidRPr="001250F2" w:rsidRDefault="001250F2" w:rsidP="00387FA1">
            <w:pPr>
              <w:widowControl w:val="0"/>
              <w:spacing w:line="276" w:lineRule="auto"/>
              <w:rPr>
                <w:sz w:val="18"/>
                <w:szCs w:val="18"/>
                <w:lang w:val="hr-HR"/>
              </w:rPr>
            </w:pPr>
            <w:r w:rsidRPr="00A36B1B">
              <w:rPr>
                <w:rFonts w:asciiTheme="majorHAnsi" w:hAnsiTheme="majorHAnsi" w:cs="Calibri Light"/>
                <w:sz w:val="17"/>
                <w:szCs w:val="17"/>
                <w:lang w:val="hr-HR"/>
              </w:rPr>
              <w:t>- raspravlja, uspoređuje i prikazuje na različite načine rezultate – crtežom, slikom (piktogramima), grafom i sl.</w:t>
            </w:r>
          </w:p>
        </w:tc>
      </w:tr>
    </w:tbl>
    <w:p w14:paraId="3B08669E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539"/>
        <w:gridCol w:w="1412"/>
        <w:gridCol w:w="2611"/>
      </w:tblGrid>
      <w:tr w:rsidR="0043313B" w:rsidRPr="001250F2" w14:paraId="57DE3EF0" w14:textId="77777777" w:rsidTr="001250F2">
        <w:tc>
          <w:tcPr>
            <w:tcW w:w="10740" w:type="dxa"/>
            <w:shd w:val="clear" w:color="auto" w:fill="D6E3BC" w:themeFill="accent3" w:themeFillTint="66"/>
          </w:tcPr>
          <w:p w14:paraId="4C559277" w14:textId="77777777" w:rsidR="001250F2" w:rsidRDefault="001250F2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9E0BB9F" w14:textId="77777777" w:rsidR="001250F2" w:rsidRDefault="001250F2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D8A74D1" w14:textId="77777777" w:rsidR="0043313B" w:rsidRPr="001250F2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13B0364B" w14:textId="77777777" w:rsidR="0043313B" w:rsidRPr="001250F2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31" w:type="dxa"/>
            <w:shd w:val="clear" w:color="auto" w:fill="D6E3BC" w:themeFill="accent3" w:themeFillTint="66"/>
          </w:tcPr>
          <w:p w14:paraId="6A1F8FD8" w14:textId="77777777" w:rsidR="0043313B" w:rsidRPr="001250F2" w:rsidRDefault="0043313B" w:rsidP="00555BE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250F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313B" w:rsidRPr="001250F2" w14:paraId="61F84711" w14:textId="77777777" w:rsidTr="001250F2">
        <w:trPr>
          <w:trHeight w:val="50"/>
        </w:trPr>
        <w:tc>
          <w:tcPr>
            <w:tcW w:w="10740" w:type="dxa"/>
          </w:tcPr>
          <w:p w14:paraId="0421657E" w14:textId="77777777" w:rsidR="001250F2" w:rsidRPr="001250F2" w:rsidRDefault="001250F2" w:rsidP="001250F2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SUDIONICI U PROMETU</w:t>
            </w:r>
          </w:p>
          <w:p w14:paraId="103F4042" w14:textId="77777777" w:rsidR="001250F2" w:rsidRPr="001250F2" w:rsidRDefault="001250F2" w:rsidP="001250F2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istražuje vlastiti položaj, položaj druge osobe i položaj predmeta u prostornim odnosima u učionici i izvan učionice; prepoznaje, razlikuje i primjenjuje odnose: gore-dolje, naprijed-natrag, ispred-iza, lijevo-desno, unutar-izvan, ispod-iznad; (opaža i uz pomoć opisuje svijet oko sebe i prikazuje opaženo - za rad s digitalnim sadržajem).</w:t>
            </w:r>
          </w:p>
          <w:p w14:paraId="6590E144" w14:textId="77777777" w:rsidR="001250F2" w:rsidRPr="001250F2" w:rsidRDefault="001250F2" w:rsidP="001250F2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na sat donosi pripremljene omotnice u kojima se nalaze sličice koje prikazuju sve sudionike prometa, 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lastRenderedPageBreak/>
              <w:t>prometne uređaje i signalizaciju te zaštitnu opremu.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Broj omotnica treba odgovarati broju učenika ili parova, ili u omotnici može biti više različitih sličica za skupinu. Nakon podjele omotnica, učiteljica/učitelj učenicima daje uputu za provedbu aktivnosti: U pojedinom dijelu sata razgovarat ćemo o nekom od prikazanih krugova u udžbeniku. U razgovor se uključujete tako da podignete svoju sličicu kao odgovor ili onda kada prepoznate da govorimo o onome što vaša sličica pokazuje.</w:t>
            </w:r>
          </w:p>
          <w:p w14:paraId="021EDDE0" w14:textId="77777777" w:rsidR="001250F2" w:rsidRPr="001250F2" w:rsidRDefault="001250F2" w:rsidP="001250F2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Tijekom sata učiteljica/učitelj kontinuirano u komunikaciju uključuje učenike pitanjem: „Tko ima tu sličicu?“ te potiče učenika da odgovori na pitanje, opiše traženi pojam ili objasni nešto vezano uz njega.</w:t>
            </w:r>
          </w:p>
          <w:p w14:paraId="75328AA0" w14:textId="77777777" w:rsidR="001250F2" w:rsidRPr="001250F2" w:rsidRDefault="001250F2" w:rsidP="001250F2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upućuje učenike na 64. stranicu u udžbeniku na kojoj se nalazi </w:t>
            </w:r>
            <w:proofErr w:type="spellStart"/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Vennov</w:t>
            </w:r>
            <w:proofErr w:type="spellEnd"/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dijagram. U prvom su krugu sudionici u prometu -pješaci i vozači (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prema sličicama ponoviti sve nacrtane pojmove uz odnose gore-dolje, lijevo-desno, iznad-ispod te pravila ponašanja u prometu).</w:t>
            </w:r>
          </w:p>
          <w:p w14:paraId="2EFD1B6F" w14:textId="77777777" w:rsidR="001250F2" w:rsidRDefault="001250F2" w:rsidP="001250F2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SNALAŽENJE U PROMETU</w:t>
            </w:r>
          </w:p>
          <w:p w14:paraId="3F122CBE" w14:textId="77777777" w:rsidR="001250F2" w:rsidRPr="001250F2" w:rsidRDefault="001250F2" w:rsidP="001250F2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istražuje vlastiti položaj, položaj druge osobe i položaj predmeta u prostornim odnosima u učionici i izvan; prepoznaje, razlikuje i primjenjuje odnose: gore-dolje, naprijed-natrag, ispred-iza, lijevo-desno, unutar-izvan, ispod-iznad; (opaža i uz pomoć opisuje svijet oko sebe i prikazuje opaženo - za rad s digitalnim sadržajem).</w:t>
            </w:r>
          </w:p>
          <w:p w14:paraId="374B5070" w14:textId="77777777" w:rsidR="001250F2" w:rsidRPr="001250F2" w:rsidRDefault="001250F2" w:rsidP="001250F2">
            <w:pPr>
              <w:widowControl w:val="0"/>
              <w:tabs>
                <w:tab w:val="left" w:pos="9504"/>
              </w:tabs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ab/>
              <w:t>Opis aktivnosti: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Učiteljica/učitelj usmjerava pažnju učenika na drugi krug </w:t>
            </w:r>
            <w:proofErr w:type="spellStart"/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Vennova</w:t>
            </w:r>
            <w:proofErr w:type="spellEnd"/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dijagrama te usmjerava razgovor: Tko i što nam pomaže u prometu? (Prometni znakovi, uređaji – semafor, prometni policajac.) Zašto su važni? Što nam olakšavaju? Kako pridonose sigurnosti u prometu? Kako mi možemo pridonijeti sigurnosti u prometu? (Učenici navode primjere.)</w:t>
            </w:r>
          </w:p>
          <w:p w14:paraId="5F59A33D" w14:textId="77777777" w:rsidR="001250F2" w:rsidRPr="001250F2" w:rsidRDefault="001250F2" w:rsidP="001250F2">
            <w:pPr>
              <w:widowControl w:val="0"/>
              <w:tabs>
                <w:tab w:val="left" w:pos="9504"/>
              </w:tabs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ab/>
              <w:t>Što je zajedničko lijevom i desnom krugu? (Mi – učenici u prometu.)</w:t>
            </w:r>
          </w:p>
          <w:p w14:paraId="0CD8511A" w14:textId="77777777" w:rsidR="001250F2" w:rsidRPr="001250F2" w:rsidRDefault="001250F2" w:rsidP="001250F2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PRAVILA</w:t>
            </w:r>
          </w:p>
          <w:p w14:paraId="61AC022C" w14:textId="77777777" w:rsidR="001250F2" w:rsidRPr="001250F2" w:rsidRDefault="001250F2" w:rsidP="001250F2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(opaža i uz pomoć opisuje svijet oko sebe i prikazuje opaženo - za rad s digitalnim sadržajem).</w:t>
            </w:r>
          </w:p>
          <w:p w14:paraId="1EDC46E0" w14:textId="77777777" w:rsidR="001250F2" w:rsidRPr="001250F2" w:rsidRDefault="001250F2" w:rsidP="001250F2">
            <w:pPr>
              <w:widowControl w:val="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: 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usmjerava pažnju učenika prema trećem krugu </w:t>
            </w:r>
            <w:proofErr w:type="spellStart"/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Vennova</w:t>
            </w:r>
            <w:proofErr w:type="spellEnd"/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dijagrama, udžbenik, stranica 64, u kojem se nalaze prometna pravila. Komunikacijska situacija: učenici podižu desnu ruku te odgovaraju na pitanje zašto je u prometu važna desna strana. (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Učenici opisuju kretanje pješaka pločnikom i vozila kolnikom.) Učiteljica/učitelj pokazuje učenicima aplikacije pojedinih prometnih znakova (učenici objašnjavaju njihovo značenje i namjenu), zaštitne kacige za bicikliste (učenici obrazlažu njezinu namjenu), te potiče učenike na iznošenje primjera kako pridonosimo sigurnosti u prometu (sigurnosni pojasevi u automobilima, kaciga tijekom koturaljkanja, svjetleće oznake na odjeći i torbama). Na kraju zajednički ponavljaju što treba učiniti u slučaju nezgode (poziv 112) te zašto je važno ne zloupotrebljavati taj telefonski broj.</w:t>
            </w:r>
          </w:p>
          <w:p w14:paraId="0397C0A4" w14:textId="77777777" w:rsidR="001250F2" w:rsidRPr="001250F2" w:rsidRDefault="001250F2" w:rsidP="001250F2">
            <w:pPr>
              <w:widowControl w:val="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Što je zajedničko svim krugovima </w:t>
            </w:r>
            <w:proofErr w:type="spellStart"/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Vennova</w:t>
            </w:r>
            <w:proofErr w:type="spellEnd"/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dijagrama? Zašto?</w:t>
            </w:r>
          </w:p>
          <w:p w14:paraId="6FC60F12" w14:textId="77777777" w:rsidR="001250F2" w:rsidRPr="001250F2" w:rsidRDefault="001250F2" w:rsidP="001250F2">
            <w:pPr>
              <w:widowControl w:val="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Učiteljica/učitelj upućuje učenike na odnose lijevo-desno i gore-dolje (na dnu udžbenika) – kratka igra pokazivanja glavom (gore, lijevo, dolje, desno…).</w:t>
            </w:r>
          </w:p>
          <w:p w14:paraId="1C3D07EC" w14:textId="77777777" w:rsidR="0008497A" w:rsidRPr="001250F2" w:rsidRDefault="001250F2" w:rsidP="001250F2">
            <w:pPr>
              <w:widowControl w:val="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Sadržaj je dostupan na stranici 63, zadatci 7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i</w:t>
            </w:r>
            <w:r w:rsidRPr="001250F2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8.</w:t>
            </w:r>
          </w:p>
        </w:tc>
        <w:tc>
          <w:tcPr>
            <w:tcW w:w="1417" w:type="dxa"/>
          </w:tcPr>
          <w:p w14:paraId="6C65AF3D" w14:textId="77777777" w:rsidR="00387FA1" w:rsidRPr="001250F2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400B471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A17217F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46D0C28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67840A9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E555CFA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BDCA487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AA0DAB5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7F341C5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A2F119B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AC36EDA" w14:textId="623350B0" w:rsidR="001250F2" w:rsidRPr="001250F2" w:rsidRDefault="00655DCC" w:rsidP="001250F2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6" w:history="1">
              <w:r w:rsidR="001250F2" w:rsidRPr="00655DCC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Odnosi u prometu</w:t>
              </w:r>
            </w:hyperlink>
          </w:p>
          <w:p w14:paraId="368091AA" w14:textId="23B3DEFB" w:rsidR="001250F2" w:rsidRPr="001250F2" w:rsidRDefault="00655DCC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hyperlink r:id="rId7" w:anchor="block-126438" w:history="1">
              <w:r w:rsidR="001250F2" w:rsidRPr="00655DCC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Prometni policajac</w:t>
              </w:r>
            </w:hyperlink>
          </w:p>
          <w:p w14:paraId="7D60F2F5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B5596CB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D86B1E6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363C1AF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50A3D9B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4EA0D6A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2119EDB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9082170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7F76C0E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9F90891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1CA4DFC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91E95F0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56AE669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1163C42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D12A251" w14:textId="404FC3E5" w:rsidR="001250F2" w:rsidRPr="001250F2" w:rsidRDefault="00655DCC" w:rsidP="001250F2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8" w:history="1">
              <w:r w:rsidR="001250F2" w:rsidRPr="00655DCC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Istražujem promet</w:t>
              </w:r>
            </w:hyperlink>
          </w:p>
          <w:p w14:paraId="2EE9DE4F" w14:textId="49A469E1" w:rsidR="001250F2" w:rsidRPr="001250F2" w:rsidRDefault="00655DCC" w:rsidP="001250F2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9" w:anchor="block-126519" w:history="1">
              <w:r w:rsidR="001250F2" w:rsidRPr="00655DCC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Zvuk semafora</w:t>
              </w:r>
            </w:hyperlink>
          </w:p>
          <w:p w14:paraId="5D025138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</w:p>
          <w:p w14:paraId="3CF2A6FD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3FD02FD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C687DE6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FB2C02A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782DC67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24E50C1" w14:textId="77777777" w:rsidR="001250F2" w:rsidRDefault="001250F2" w:rsidP="001250F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17CE756" w14:textId="4569A217" w:rsidR="001250F2" w:rsidRPr="001250F2" w:rsidRDefault="00655DCC" w:rsidP="001250F2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10" w:history="1">
              <w:r w:rsidR="001250F2" w:rsidRPr="00655DCC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Odnosi u prometu</w:t>
              </w:r>
            </w:hyperlink>
          </w:p>
          <w:p w14:paraId="6FC3A562" w14:textId="295FAE4A" w:rsidR="001250F2" w:rsidRPr="001250F2" w:rsidRDefault="00655DCC" w:rsidP="001250F2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11" w:anchor="block-126442" w:history="1">
              <w:r w:rsidR="001250F2" w:rsidRPr="00655DCC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Za znatiželjne</w:t>
              </w:r>
            </w:hyperlink>
          </w:p>
          <w:p w14:paraId="3FAC83F5" w14:textId="77777777" w:rsidR="00756679" w:rsidRPr="001250F2" w:rsidRDefault="00756679" w:rsidP="007566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84F2272" w14:textId="77777777" w:rsidR="00387FA1" w:rsidRPr="001250F2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EE96473" w14:textId="77777777" w:rsidR="0043313B" w:rsidRPr="001250F2" w:rsidRDefault="0043313B" w:rsidP="00FE7C65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631" w:type="dxa"/>
          </w:tcPr>
          <w:p w14:paraId="0ABF8558" w14:textId="77777777" w:rsidR="001250F2" w:rsidRPr="001250F2" w:rsidRDefault="001250F2" w:rsidP="001250F2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706B344B" w14:textId="77777777" w:rsidR="001250F2" w:rsidRPr="001250F2" w:rsidRDefault="001250F2" w:rsidP="001250F2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Z</w:t>
            </w: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DR</w:t>
            </w:r>
            <w:r w:rsidRPr="001250F2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 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- B. 1. 2. A - Prilagođava se novom okružju i opisuje svoje obaveze i uloge; C. 1. 1. A - 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lastRenderedPageBreak/>
              <w:t>Opisuje kako se sigurno i oprezno kretati od kuće do škole.</w:t>
            </w:r>
          </w:p>
          <w:p w14:paraId="5BC20B58" w14:textId="77777777" w:rsidR="001250F2" w:rsidRPr="001250F2" w:rsidRDefault="001250F2" w:rsidP="001250F2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</w:t>
            </w:r>
            <w:r w:rsidRPr="001250F2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R - 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1 - Prepoznaje svoje mjesto i povezanost s drugima u zajednici.</w:t>
            </w:r>
          </w:p>
          <w:p w14:paraId="3E3A109A" w14:textId="77777777" w:rsidR="001250F2" w:rsidRPr="001250F2" w:rsidRDefault="001250F2" w:rsidP="001250F2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OSR 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C. 1. 2 - Opisuje kako društvene norme i pravila reguliraju ponašanje i međusobne odnose.</w:t>
            </w:r>
          </w:p>
          <w:p w14:paraId="549BB16C" w14:textId="77777777" w:rsidR="001250F2" w:rsidRPr="001250F2" w:rsidRDefault="001250F2" w:rsidP="001250F2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1250F2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- </w:t>
            </w:r>
            <w:r w:rsidRPr="001250F2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razredu.</w:t>
            </w:r>
          </w:p>
          <w:p w14:paraId="73F24F07" w14:textId="77777777" w:rsidR="001250F2" w:rsidRPr="001250F2" w:rsidRDefault="001250F2" w:rsidP="001250F2">
            <w:pPr>
              <w:widowControl w:val="0"/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  <w:p w14:paraId="31CEB4BB" w14:textId="77777777" w:rsidR="0043313B" w:rsidRPr="001250F2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0CCB4EEA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3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7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5"/>
  </w:num>
  <w:num w:numId="3">
    <w:abstractNumId w:val="6"/>
  </w:num>
  <w:num w:numId="4">
    <w:abstractNumId w:val="0"/>
  </w:num>
  <w:num w:numId="5">
    <w:abstractNumId w:val="17"/>
  </w:num>
  <w:num w:numId="6">
    <w:abstractNumId w:val="19"/>
  </w:num>
  <w:num w:numId="7">
    <w:abstractNumId w:val="8"/>
  </w:num>
  <w:num w:numId="8">
    <w:abstractNumId w:val="3"/>
  </w:num>
  <w:num w:numId="9">
    <w:abstractNumId w:val="13"/>
  </w:num>
  <w:num w:numId="10">
    <w:abstractNumId w:val="11"/>
  </w:num>
  <w:num w:numId="11">
    <w:abstractNumId w:val="16"/>
  </w:num>
  <w:num w:numId="12">
    <w:abstractNumId w:val="20"/>
  </w:num>
  <w:num w:numId="13">
    <w:abstractNumId w:val="5"/>
  </w:num>
  <w:num w:numId="14">
    <w:abstractNumId w:val="7"/>
  </w:num>
  <w:num w:numId="15">
    <w:abstractNumId w:val="2"/>
  </w:num>
  <w:num w:numId="16">
    <w:abstractNumId w:val="10"/>
  </w:num>
  <w:num w:numId="17">
    <w:abstractNumId w:val="12"/>
  </w:num>
  <w:num w:numId="18">
    <w:abstractNumId w:val="1"/>
  </w:num>
  <w:num w:numId="19">
    <w:abstractNumId w:val="18"/>
  </w:num>
  <w:num w:numId="20">
    <w:abstractNumId w:val="1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429A0"/>
    <w:rsid w:val="00057C29"/>
    <w:rsid w:val="0008497A"/>
    <w:rsid w:val="00085B26"/>
    <w:rsid w:val="00096F74"/>
    <w:rsid w:val="001250F2"/>
    <w:rsid w:val="001315AA"/>
    <w:rsid w:val="00165235"/>
    <w:rsid w:val="001A256E"/>
    <w:rsid w:val="001D6D0B"/>
    <w:rsid w:val="001E4617"/>
    <w:rsid w:val="001E646C"/>
    <w:rsid w:val="002152AB"/>
    <w:rsid w:val="002616CA"/>
    <w:rsid w:val="00346F9B"/>
    <w:rsid w:val="00387FA1"/>
    <w:rsid w:val="0043313B"/>
    <w:rsid w:val="00445D08"/>
    <w:rsid w:val="004650DC"/>
    <w:rsid w:val="00504F09"/>
    <w:rsid w:val="00522CD7"/>
    <w:rsid w:val="00555BEA"/>
    <w:rsid w:val="005F4532"/>
    <w:rsid w:val="0060571F"/>
    <w:rsid w:val="006165FC"/>
    <w:rsid w:val="00642FA6"/>
    <w:rsid w:val="00655DCC"/>
    <w:rsid w:val="00692A16"/>
    <w:rsid w:val="006D40B2"/>
    <w:rsid w:val="007359A9"/>
    <w:rsid w:val="0075312E"/>
    <w:rsid w:val="00756679"/>
    <w:rsid w:val="007D6500"/>
    <w:rsid w:val="00936775"/>
    <w:rsid w:val="00987D78"/>
    <w:rsid w:val="00A36B1B"/>
    <w:rsid w:val="00A96532"/>
    <w:rsid w:val="00A96BB8"/>
    <w:rsid w:val="00B17B13"/>
    <w:rsid w:val="00BB0BD5"/>
    <w:rsid w:val="00C21ACD"/>
    <w:rsid w:val="00C55C04"/>
    <w:rsid w:val="00C8106C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E298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490763"/>
  <w14:defaultImageDpi w14:val="0"/>
  <w15:docId w15:val="{04B19AB9-4D17-4AE1-858C-655595D3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55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844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68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68.html" TargetMode="External"/><Relationship Id="rId11" Type="http://schemas.openxmlformats.org/officeDocument/2006/relationships/hyperlink" Target="https://hr.izzi.digital/DOS/104/1568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6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84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1246</Words>
  <Characters>7107</Characters>
  <Application>Microsoft Office Word</Application>
  <DocSecurity>0</DocSecurity>
  <Lines>59</Lines>
  <Paragraphs>16</Paragraphs>
  <ScaleCrop>false</ScaleCrop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2021-04-23T19:20:00Z</dcterms:created>
  <dcterms:modified xsi:type="dcterms:W3CDTF">2021-04-26T06:13:00Z</dcterms:modified>
</cp:coreProperties>
</file>