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5CD8" w14:textId="77777777" w:rsidR="00445D08" w:rsidRPr="00346F9B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4475BB63" w14:textId="77777777" w:rsidR="00445D08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22CD7" w14:paraId="5DD7407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73A2949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3F2C2819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1C0B11A3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6FB069C9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22CD7" w14:paraId="0907D878" w14:textId="77777777" w:rsidTr="00522CD7">
        <w:tc>
          <w:tcPr>
            <w:tcW w:w="2093" w:type="dxa"/>
          </w:tcPr>
          <w:p w14:paraId="25D156E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6B0063F7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22CD7" w14:paraId="478326E3" w14:textId="77777777" w:rsidTr="00522CD7">
        <w:tc>
          <w:tcPr>
            <w:tcW w:w="2093" w:type="dxa"/>
          </w:tcPr>
          <w:p w14:paraId="0D083010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0E289FB2" w14:textId="5942BABF" w:rsidR="00522CD7" w:rsidRPr="00522CD7" w:rsidRDefault="00F44FF9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522CD7" w:rsidRPr="00522CD7" w14:paraId="7AC4B570" w14:textId="77777777" w:rsidTr="00522CD7">
        <w:tc>
          <w:tcPr>
            <w:tcW w:w="2093" w:type="dxa"/>
          </w:tcPr>
          <w:p w14:paraId="0D77A749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425966A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522CD7" w:rsidRPr="00522CD7" w14:paraId="2FF31E5B" w14:textId="77777777" w:rsidTr="00522CD7">
        <w:tc>
          <w:tcPr>
            <w:tcW w:w="2093" w:type="dxa"/>
          </w:tcPr>
          <w:p w14:paraId="67718B89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0A02FEB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U DOMU I ŠKOLI - DJELATNICI</w:t>
            </w:r>
          </w:p>
        </w:tc>
      </w:tr>
      <w:tr w:rsidR="00522CD7" w:rsidRPr="00522CD7" w14:paraId="0ED06987" w14:textId="77777777" w:rsidTr="00522CD7">
        <w:tc>
          <w:tcPr>
            <w:tcW w:w="2093" w:type="dxa"/>
          </w:tcPr>
          <w:p w14:paraId="1CE05B68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61F7028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5F1EA464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359585D1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A. 1. 3 Učenik uspoređuje organiziranost različitih prostora i zajednica u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neposrednome okružju.</w:t>
            </w:r>
          </w:p>
          <w:p w14:paraId="443B7592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81A494B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uspoređuje organizaciju doma i škole (članovi obitelji, radni prostor, prostorije...)</w:t>
            </w:r>
          </w:p>
          <w:p w14:paraId="637A8142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uspoređuje pravila u domu i školi</w:t>
            </w:r>
          </w:p>
          <w:p w14:paraId="6DBDB7F6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opisuje svoje dužnosti u zajednicama kojima pripada</w:t>
            </w:r>
          </w:p>
          <w:p w14:paraId="2247434B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B. 1. 2 Učenik se snalazi u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vremenskim ciklusima, prikazuje promjene i odnose među njima te objašnjava povezanost vremenskih ciklusa s aktivnostima</w:t>
            </w:r>
          </w:p>
          <w:p w14:paraId="22ED4F84" w14:textId="77777777" w:rsidR="00522CD7" w:rsidRPr="00522CD7" w:rsidRDefault="00522CD7" w:rsidP="00522CD7">
            <w:pPr>
              <w:widowControl w:val="0"/>
              <w:spacing w:line="276" w:lineRule="auto"/>
              <w:ind w:left="567" w:hanging="567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u životu.</w:t>
            </w:r>
          </w:p>
          <w:p w14:paraId="0510486F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- reda svoje obveze, aktivnosti, događaje i promjene u danu i/ili tjednu prikazujući ih na vremenskoj crti ili lenti vremena, crtežom, dijagramom, uz korištenje IKT-a ovisno o uvjetima</w:t>
            </w:r>
          </w:p>
          <w:p w14:paraId="5CB776C1" w14:textId="77777777" w:rsidR="00522CD7" w:rsidRPr="00522CD7" w:rsidRDefault="00522CD7" w:rsidP="00522CD7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C. 1. 2 Učenik uspoređuje ulogu i utjecaj prava, pravila i dužnosti na pojedinca i zajednicu te preuzima odgovornost za svoje postupke.</w:t>
            </w:r>
          </w:p>
          <w:p w14:paraId="0553BF4E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</w:t>
            </w: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obavlja dužnosti i pomaže u obitelji te preuzima odgovornost</w:t>
            </w:r>
          </w:p>
          <w:p w14:paraId="78DECA1B" w14:textId="77777777" w:rsidR="00522CD7" w:rsidRPr="00522CD7" w:rsidRDefault="00522CD7" w:rsidP="00522CD7">
            <w:pPr>
              <w:widowControl w:val="0"/>
              <w:spacing w:line="276" w:lineRule="auto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15FC658C" w14:textId="77777777" w:rsidR="00522CD7" w:rsidRPr="00522CD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24"/>
                <w:szCs w:val="24"/>
                <w:lang w:val="hr-HR"/>
              </w:rPr>
            </w:pPr>
          </w:p>
        </w:tc>
      </w:tr>
    </w:tbl>
    <w:p w14:paraId="6C6D2653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32642687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7"/>
        <w:gridCol w:w="2107"/>
        <w:gridCol w:w="2888"/>
      </w:tblGrid>
      <w:tr w:rsidR="00522CD7" w14:paraId="61A29CDA" w14:textId="77777777" w:rsidTr="00522CD7">
        <w:tc>
          <w:tcPr>
            <w:tcW w:w="9747" w:type="dxa"/>
            <w:shd w:val="clear" w:color="auto" w:fill="D6E3BC" w:themeFill="accent3" w:themeFillTint="66"/>
          </w:tcPr>
          <w:p w14:paraId="4726E3EE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14:paraId="3A0307F7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215554CA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22CD7">
              <w:rPr>
                <w:rFonts w:ascii="Calibri" w:hAnsi="Calibr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22CD7" w14:paraId="77AF9793" w14:textId="77777777" w:rsidTr="00522CD7">
        <w:tc>
          <w:tcPr>
            <w:tcW w:w="9747" w:type="dxa"/>
          </w:tcPr>
          <w:p w14:paraId="36683E5F" w14:textId="77777777" w:rsidR="00522CD7" w:rsidRPr="00522CD7" w:rsidRDefault="00522CD7" w:rsidP="00522CD7">
            <w:pPr>
              <w:widowControl w:val="0"/>
              <w:spacing w:before="152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1. ZADUŽENJA U ŠKOLI</w:t>
            </w:r>
          </w:p>
          <w:p w14:paraId="582DA0EC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 xml:space="preserve">Ishod aktivnosti: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dijelovi i cjeline imaju različita svojstva/obilježja; opisuje organiziranost zajednice u svome okružju te prepoznaje važnost pravila za njezino djelovanje.</w:t>
            </w:r>
          </w:p>
          <w:p w14:paraId="6983527A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 xml:space="preserve">Opis aktivnosti: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Učiteljica/učitelj reproducira zvuk razbijene čaše i razgovara s učenicima što se može dogoditi u školi i tko im može pomoći. Upućuje učenike na uvodnu fotografiju u udžbeniku, str. 24 (usporedba razbijene čaše s fotografijom – tko će nam pomoći).</w:t>
            </w:r>
          </w:p>
          <w:p w14:paraId="6DFFFCDE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Učiteljica/učitelj upućuje učenike na promatranje niza fotografija koje su motivacija za razgovor s učenicima (prepoznavanje...). Nakon uvodnoga razgovora učiteljica/učitelj čita pitanja ispod fotografija, a učenici odgovaraju.</w:t>
            </w:r>
          </w:p>
          <w:p w14:paraId="1094B5BB" w14:textId="77777777" w:rsidR="00522CD7" w:rsidRPr="00522CD7" w:rsidRDefault="00522CD7" w:rsidP="00522CD7">
            <w:pPr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</w:p>
          <w:p w14:paraId="340C7BC2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2. ZADUŽENJA U DOMU</w:t>
            </w:r>
          </w:p>
          <w:p w14:paraId="5DF49D7D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 xml:space="preserve">Ishod aktivnosti: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dijelovi i cjeline imaju različita svojstva/obilježja; opisuje organiziranost zajednice u svome okruženju te prepoznaje važnost pravila za njezino djelovanje; uspoređuje organizaciju doma i škole (članovi obitelji, radni prostor,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lastRenderedPageBreak/>
              <w:t>prostorije...); uspoređuje pravila u domu i školi; opisuje svoje dužnosti u zajednicama kojima pripada; obavlja dužnosti i pomaže u obitelji te preuzima odgovornost.</w:t>
            </w:r>
          </w:p>
          <w:p w14:paraId="0C4AA05A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Opis aktivnosti: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Učiteljica/učitelj upućuje učenike na promatranje fotografija u udžbeniku, str. 25, te potiče razgovor (koga i što prikazuju, imenovanje prostorija i zaduženja, povezivanje s učenikovim iskustvom; nabrajanje drugih primjera). Učiteljica/učitelj čita tekst i pitanja ispod slika, a učenici daju odgovore. Učenici opisuju svoja zaduženja u domu.</w:t>
            </w:r>
          </w:p>
          <w:p w14:paraId="25F64B4D" w14:textId="77777777" w:rsidR="00522CD7" w:rsidRPr="00522CD7" w:rsidRDefault="00522CD7" w:rsidP="00522CD7">
            <w:pPr>
              <w:contextualSpacing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Učiteljica/učitelj učenicima objašnjava pravila igre: učenici u parovima sjede na podu leđima okrenuti jedan prema drugomu sa međusobno „zakvačenim“ rukama. Zadatak učenika je ustati bez razdvajanja ruku. Nakon aktivnosti učiteljica/učitelj usmjerava razgovor pitanjima: Zašto je bilo teško izvesti ovu aktivnost? U čemu ste se morali uskladiti? Ova aktivnost služi kao uvod u „klackalicu“.</w:t>
            </w:r>
          </w:p>
          <w:p w14:paraId="74B3A20F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</w:p>
          <w:p w14:paraId="2A5D1887" w14:textId="77777777" w:rsidR="00522CD7" w:rsidRPr="00522CD7" w:rsidRDefault="00522CD7" w:rsidP="00522CD7">
            <w:pPr>
              <w:spacing w:after="200" w:line="276" w:lineRule="auto"/>
              <w:contextualSpacing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3. MOJA PRAVA I DUŽNOSTI</w:t>
            </w:r>
          </w:p>
          <w:p w14:paraId="5082CF47" w14:textId="77777777" w:rsidR="00522CD7" w:rsidRPr="00522CD7" w:rsidRDefault="00522CD7" w:rsidP="00522CD7">
            <w:pPr>
              <w:spacing w:after="200" w:line="276" w:lineRule="auto"/>
              <w:contextualSpacing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 xml:space="preserve"> uspoređuje pravila u domu i školi; opisuje svoje dužnosti u zajednicama kojima pripada; primjenjuje pravila, obavlja dužnosti te poznaje posljedice za njihovo nepoštivanje u razrednoj zajednici i školi.</w:t>
            </w:r>
          </w:p>
          <w:p w14:paraId="4556C7A3" w14:textId="77777777" w:rsidR="00522CD7" w:rsidRPr="00522CD7" w:rsidRDefault="00522CD7" w:rsidP="00522CD7">
            <w:pPr>
              <w:spacing w:after="200" w:line="276" w:lineRule="auto"/>
              <w:contextualSpacing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Učiteljica/učitelj upućuje učenike</w:t>
            </w: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 xml:space="preserve">na promatranje fotografije „klackalica prava i dužnosti“ u udžbeniku (objasniti razliku između prava i dužnosti). Ova se aktivnost može provesti pomoću starinske vage – učenici iznose primjere svojih prava i dužnosti, za svaki primjer stavljaju po jednu lopticu na odgovarajuću stranu vage i uočavaju važnost ravnoteže između prava i dužnosti. Primjeri prava i dužnosti dostupni su u aktivnostima u digitalnom okruženju: objekt </w:t>
            </w:r>
            <w:proofErr w:type="spellStart"/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videoanimacija</w:t>
            </w:r>
            <w:proofErr w:type="spellEnd"/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 xml:space="preserve"> Prava i dužnosti.</w:t>
            </w:r>
          </w:p>
          <w:p w14:paraId="2D3580D2" w14:textId="77777777" w:rsidR="00522CD7" w:rsidRPr="00522CD7" w:rsidRDefault="00522CD7" w:rsidP="00522CD7">
            <w:pPr>
              <w:widowControl w:val="0"/>
              <w:spacing w:before="152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522CD7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Učiteljica/učitelj upoznaje učenike s Kućnim redom škole.</w:t>
            </w:r>
          </w:p>
          <w:p w14:paraId="789BD280" w14:textId="77777777" w:rsidR="00522CD7" w:rsidRPr="00522CD7" w:rsidRDefault="00522CD7" w:rsidP="00522CD7">
            <w:pPr>
              <w:widowControl w:val="0"/>
              <w:spacing w:before="152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4. RASTEMO</w:t>
            </w:r>
          </w:p>
          <w:p w14:paraId="0CE76D04" w14:textId="77777777" w:rsidR="00522CD7" w:rsidRPr="00522CD7" w:rsidRDefault="00522CD7" w:rsidP="00522CD7">
            <w:pPr>
              <w:widowControl w:val="0"/>
              <w:spacing w:before="152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Ishod 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 xml:space="preserve">aktivnosti: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reda svoje obveze, aktivnosti, događaje i promjene u danu i/ili tjednu prikazujući ih na vremenskoj crti ili lenti vremena, crtežom, dijagramom, uz korištenje IKT-a ovisno o uvjetima</w:t>
            </w:r>
          </w:p>
          <w:p w14:paraId="254DF750" w14:textId="77777777" w:rsidR="00522CD7" w:rsidRPr="00522CD7" w:rsidRDefault="00522CD7" w:rsidP="00522CD7">
            <w:pPr>
              <w:widowControl w:val="0"/>
              <w:spacing w:before="152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Učiteljica/učitelj pokazuje učenicima niz sličica u udžbeniku koje su složene u lentu vremena, a prikazuju kako se s odrastanjem mijenjaju njihova prava i dužnosti. Zatim usmjerava razmišljanje učenika pitanjem: Što mislite kako bi se taj niz mogao nastaviti? (Upućuje ih na stariju braću i sestre i njihova prava i dužnosti.)</w:t>
            </w:r>
          </w:p>
          <w:p w14:paraId="3B158F21" w14:textId="77777777" w:rsid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</w:p>
          <w:p w14:paraId="4520C160" w14:textId="77777777" w:rsidR="00522CD7" w:rsidRDefault="00522CD7" w:rsidP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  <w:tc>
          <w:tcPr>
            <w:tcW w:w="2127" w:type="dxa"/>
          </w:tcPr>
          <w:p w14:paraId="14A7584B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72F2F59B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6DC53CA2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42B40079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0E82F1E9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508723DA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  <w:p w14:paraId="6B77427A" w14:textId="67F02A07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5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Jedinica Moja škola</w:t>
              </w:r>
            </w:hyperlink>
          </w:p>
          <w:p w14:paraId="593E2BD1" w14:textId="1AAE1B3F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6" w:anchor="block-33240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Objekt Tko su djelatnici</w:t>
              </w:r>
            </w:hyperlink>
          </w:p>
          <w:p w14:paraId="4123E78A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19766137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6D7C4AC7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544D9F4A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40E4C268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2302F888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440550B3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1AF5ADF5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5E1F5C0E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741B6CEF" w14:textId="45921BF6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7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Jedinica U mom domu</w:t>
              </w:r>
            </w:hyperlink>
          </w:p>
          <w:p w14:paraId="5B2F0396" w14:textId="1A07D3E8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8" w:anchor="block-36073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Objekt Što se dogodilo</w:t>
              </w:r>
            </w:hyperlink>
          </w:p>
          <w:p w14:paraId="35A96796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3EF7B404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3FC1E514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0C7E1220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5B8A11A4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5AD3AD5F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05AF0BD4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2765703A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798F1AFD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020B456A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05729D66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190CF3C7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20F0D9B9" w14:textId="0760E8C4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9" w:anchor="block-339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Jedinica Lijepe riječi lako  je izreći</w:t>
              </w:r>
            </w:hyperlink>
          </w:p>
          <w:p w14:paraId="52DD60E4" w14:textId="5A83D49F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10" w:anchor="block-9608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Objekt Čemu služe pravila…</w:t>
              </w:r>
            </w:hyperlink>
          </w:p>
          <w:p w14:paraId="11DAE263" w14:textId="7176D14F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11" w:anchor="block-9614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Objekt …a čemu prava?</w:t>
              </w:r>
            </w:hyperlink>
          </w:p>
          <w:p w14:paraId="152B99C7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44B72868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4195F1B3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30664AA7" w14:textId="77777777" w:rsidR="00522CD7" w:rsidRDefault="00522CD7" w:rsidP="00522CD7">
            <w:pPr>
              <w:rPr>
                <w:rFonts w:ascii="Calibri" w:hAnsi="Calibri"/>
                <w:color w:val="FF0000"/>
                <w:sz w:val="18"/>
                <w:szCs w:val="18"/>
                <w:lang w:val="hr-HR"/>
              </w:rPr>
            </w:pPr>
          </w:p>
          <w:p w14:paraId="2221FA5C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>Jedinica Lijepe riječi lako  je izreći</w:t>
            </w:r>
          </w:p>
          <w:p w14:paraId="0C8E5199" w14:textId="4DDFFB43" w:rsidR="00522CD7" w:rsidRPr="00522CD7" w:rsidRDefault="00657088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hyperlink r:id="rId12" w:anchor="block-9552" w:history="1">
              <w:r w:rsidR="00522CD7" w:rsidRPr="00657088">
                <w:rPr>
                  <w:rStyle w:val="Hiperveza"/>
                  <w:rFonts w:ascii="Calibri" w:hAnsi="Calibri"/>
                  <w:sz w:val="18"/>
                  <w:szCs w:val="18"/>
                  <w:lang w:val="hr-HR"/>
                </w:rPr>
                <w:t>Objekt Odgovornost</w:t>
              </w:r>
            </w:hyperlink>
          </w:p>
          <w:p w14:paraId="4ADD1A92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  <w:tc>
          <w:tcPr>
            <w:tcW w:w="2914" w:type="dxa"/>
          </w:tcPr>
          <w:p w14:paraId="1F513187" w14:textId="77777777" w:rsidR="00522CD7" w:rsidRPr="00522CD7" w:rsidRDefault="00522CD7" w:rsidP="00522CD7">
            <w:pPr>
              <w:rPr>
                <w:rFonts w:ascii="Calibri" w:hAnsi="Calibri" w:cs="Calibri"/>
                <w:color w:val="FF0000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</w:t>
            </w:r>
            <w:r w:rsidRPr="00522CD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Učenik se uz učiteljevu pomoć služi odabranim uređajima i programima. </w:t>
            </w:r>
          </w:p>
          <w:p w14:paraId="08E5BD65" w14:textId="77777777" w:rsidR="00522CD7" w:rsidRPr="00522CD7" w:rsidRDefault="00522CD7" w:rsidP="00522CD7">
            <w:pPr>
              <w:widowControl w:val="0"/>
              <w:spacing w:before="22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/>
                <w:b/>
                <w:sz w:val="18"/>
                <w:szCs w:val="18"/>
                <w:lang w:val="hr-HR"/>
              </w:rPr>
              <w:t>DR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- B. 1. 2. A - Prilagođava se novom okružju i opisuje svoje obaveze i uloge.</w:t>
            </w:r>
          </w:p>
          <w:p w14:paraId="709F8BC1" w14:textId="77777777" w:rsidR="00522CD7" w:rsidRPr="00522CD7" w:rsidRDefault="00522CD7" w:rsidP="00522CD7">
            <w:pPr>
              <w:widowControl w:val="0"/>
              <w:spacing w:before="22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O</w:t>
            </w:r>
            <w:r>
              <w:rPr>
                <w:rFonts w:ascii="Calibri" w:hAnsi="Calibri"/>
                <w:b/>
                <w:sz w:val="18"/>
                <w:szCs w:val="18"/>
                <w:lang w:val="hr-HR"/>
              </w:rPr>
              <w:t>D</w:t>
            </w: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R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- A. 1. 1. - Prepoznaje svoje mjesto i povezanost s drugima u zajednici.</w:t>
            </w:r>
          </w:p>
          <w:p w14:paraId="33C15091" w14:textId="77777777" w:rsidR="00522CD7" w:rsidRPr="00522CD7" w:rsidRDefault="00522CD7" w:rsidP="00522CD7">
            <w:pPr>
              <w:widowControl w:val="0"/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lastRenderedPageBreak/>
              <w:t>OSR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– A. 1. 1 - Razvija sliku o sebi.; C. 1. 2 - Opisuje kako društvene norme i pravila reguliraju ponašanje i međusobne odnose.</w:t>
            </w:r>
          </w:p>
          <w:p w14:paraId="1A3CA26B" w14:textId="77777777" w:rsidR="00522CD7" w:rsidRPr="00522CD7" w:rsidRDefault="00522CD7" w:rsidP="00522CD7">
            <w:pPr>
              <w:rPr>
                <w:rFonts w:ascii="Calibri" w:hAnsi="Calibri"/>
                <w:sz w:val="18"/>
                <w:szCs w:val="18"/>
                <w:lang w:val="hr-HR"/>
              </w:rPr>
            </w:pPr>
            <w:r w:rsidRPr="00522CD7">
              <w:rPr>
                <w:rFonts w:ascii="Calibri" w:hAnsi="Calibri"/>
                <w:b/>
                <w:sz w:val="18"/>
                <w:szCs w:val="18"/>
                <w:lang w:val="hr-HR"/>
              </w:rPr>
              <w:t>GOO</w:t>
            </w:r>
            <w:r w:rsidRPr="00522CD7">
              <w:rPr>
                <w:rFonts w:ascii="Calibri" w:hAnsi="Calibri"/>
                <w:sz w:val="18"/>
                <w:szCs w:val="18"/>
                <w:lang w:val="hr-HR"/>
              </w:rPr>
              <w:t xml:space="preserve"> - A. 1. 1 - Ponaša se u skladu s dječjim pravima u svakodnevnome životu; B. 1. 1 - Promiče pravila demokratske zajednice.</w:t>
            </w:r>
          </w:p>
          <w:p w14:paraId="232FB140" w14:textId="77777777" w:rsidR="00522CD7" w:rsidRDefault="00522CD7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5"/>
                <w:szCs w:val="15"/>
                <w:lang w:val="hr-HR"/>
              </w:rPr>
            </w:pPr>
          </w:p>
        </w:tc>
      </w:tr>
    </w:tbl>
    <w:p w14:paraId="2656CC81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6AF02C21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1AD9E1D4" w14:textId="77777777" w:rsidR="00522CD7" w:rsidRPr="00346F9B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33B954F6" w14:textId="77777777" w:rsidR="00445D08" w:rsidRPr="00346F9B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lang w:val="hr-HR"/>
        </w:rPr>
      </w:pPr>
    </w:p>
    <w:p w14:paraId="67FD3E20" w14:textId="77777777" w:rsidR="00445D08" w:rsidRPr="00346F9B" w:rsidRDefault="00445D08">
      <w:pPr>
        <w:widowControl w:val="0"/>
        <w:autoSpaceDE w:val="0"/>
        <w:autoSpaceDN w:val="0"/>
        <w:adjustRightInd w:val="0"/>
        <w:spacing w:before="8" w:line="160" w:lineRule="exact"/>
        <w:rPr>
          <w:rFonts w:asciiTheme="majorHAnsi" w:hAnsiTheme="majorHAnsi" w:cs="Calibri Light"/>
          <w:sz w:val="16"/>
          <w:szCs w:val="16"/>
          <w:lang w:val="hr-HR"/>
        </w:rPr>
      </w:pPr>
    </w:p>
    <w:p w14:paraId="79454CE1" w14:textId="77777777" w:rsidR="00445D08" w:rsidRPr="00346F9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346F9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346F9B"/>
    <w:rsid w:val="00445D08"/>
    <w:rsid w:val="00522CD7"/>
    <w:rsid w:val="005F2A9D"/>
    <w:rsid w:val="005F4532"/>
    <w:rsid w:val="00642FA6"/>
    <w:rsid w:val="00657088"/>
    <w:rsid w:val="00BB0BD5"/>
    <w:rsid w:val="00C8106C"/>
    <w:rsid w:val="00CD34F1"/>
    <w:rsid w:val="00D77E1B"/>
    <w:rsid w:val="00E56DF7"/>
    <w:rsid w:val="00E577FA"/>
    <w:rsid w:val="00EE298E"/>
    <w:rsid w:val="00F44FF9"/>
    <w:rsid w:val="00F7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0038A"/>
  <w14:defaultImageDpi w14:val="0"/>
  <w15:docId w15:val="{7B41DF12-C50C-45BC-849E-79EEAFFB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657088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57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69.html" TargetMode="External"/><Relationship Id="rId12" Type="http://schemas.openxmlformats.org/officeDocument/2006/relationships/hyperlink" Target="https://hr.izzi.digital/DOS/104/33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1570.html" TargetMode="External"/><Relationship Id="rId11" Type="http://schemas.openxmlformats.org/officeDocument/2006/relationships/hyperlink" Target="https://hr.izzi.digital/DOS/104/339.html" TargetMode="External"/><Relationship Id="rId5" Type="http://schemas.openxmlformats.org/officeDocument/2006/relationships/hyperlink" Target="https://hr.izzi.digital/DOS/104/1570.html" TargetMode="External"/><Relationship Id="rId10" Type="http://schemas.openxmlformats.org/officeDocument/2006/relationships/hyperlink" Target="https://hr.izzi.digital/DOS/104/3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2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963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2021-04-23T19:15:00Z</dcterms:created>
  <dcterms:modified xsi:type="dcterms:W3CDTF">2021-04-26T05:44:00Z</dcterms:modified>
</cp:coreProperties>
</file>