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905D" w14:textId="77777777" w:rsidR="007E0919" w:rsidRPr="00C45D2C" w:rsidRDefault="00550483">
      <w:pPr>
        <w:rPr>
          <w:b/>
        </w:rPr>
      </w:pPr>
      <w:r w:rsidRPr="00C45D2C">
        <w:rPr>
          <w:b/>
        </w:rPr>
        <w:t xml:space="preserve">PRIJEDLOG PRIPREME ZA IZVOĐENJE NASTAVE </w:t>
      </w:r>
      <w:r w:rsidR="00F77AF0" w:rsidRPr="00C45D2C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C45D2C" w14:paraId="49CDC637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22D0BC3" w14:textId="77777777" w:rsidR="008E5959" w:rsidRPr="00C45D2C" w:rsidRDefault="00870288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I</w:t>
            </w:r>
            <w:r w:rsidR="008E5959" w:rsidRPr="00C45D2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52918BA" w14:textId="77777777" w:rsidR="008E5959" w:rsidRPr="00C45D2C" w:rsidRDefault="008E5959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14A645BB" w14:textId="77777777" w:rsidR="008E5959" w:rsidRPr="00C45D2C" w:rsidRDefault="008E5959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45D2C" w14:paraId="152DAC60" w14:textId="77777777" w:rsidTr="00870288">
        <w:tc>
          <w:tcPr>
            <w:tcW w:w="2440" w:type="dxa"/>
          </w:tcPr>
          <w:p w14:paraId="7639F70E" w14:textId="77777777" w:rsidR="008E5959" w:rsidRPr="00C45D2C" w:rsidRDefault="008E5959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28C7D471" w14:textId="77777777" w:rsidR="008E5959" w:rsidRPr="00C45D2C" w:rsidRDefault="00781593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45D2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45D2C" w14:paraId="00B0640F" w14:textId="77777777" w:rsidTr="00870288">
        <w:tc>
          <w:tcPr>
            <w:tcW w:w="2440" w:type="dxa"/>
          </w:tcPr>
          <w:p w14:paraId="143A90A1" w14:textId="77777777" w:rsidR="008E5959" w:rsidRPr="00C45D2C" w:rsidRDefault="008E5959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25CB3B58" w14:textId="77777777" w:rsidR="008E5959" w:rsidRPr="00C45D2C" w:rsidRDefault="005B1F9E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BE64EE" w:rsidRPr="00C45D2C">
              <w:rPr>
                <w:rFonts w:cstheme="minorHAnsi"/>
                <w:sz w:val="18"/>
                <w:szCs w:val="18"/>
              </w:rPr>
              <w:t>KOMUNIKACIJA</w:t>
            </w:r>
            <w:r w:rsidRPr="00C45D2C">
              <w:rPr>
                <w:rFonts w:cstheme="minorHAnsi"/>
                <w:sz w:val="18"/>
                <w:szCs w:val="18"/>
              </w:rPr>
              <w:t xml:space="preserve">/ </w:t>
            </w:r>
            <w:r w:rsidR="00781593" w:rsidRPr="00C45D2C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C45D2C" w14:paraId="6391A0CF" w14:textId="77777777" w:rsidTr="00870288">
        <w:tc>
          <w:tcPr>
            <w:tcW w:w="2440" w:type="dxa"/>
          </w:tcPr>
          <w:p w14:paraId="70126BA1" w14:textId="77777777" w:rsidR="008E5959" w:rsidRPr="00C45D2C" w:rsidRDefault="008E5959">
            <w:pPr>
              <w:rPr>
                <w:rFonts w:cstheme="minorHAnsi"/>
                <w:sz w:val="18"/>
                <w:szCs w:val="18"/>
              </w:rPr>
            </w:pPr>
            <w:bookmarkStart w:id="0" w:name="_Hlk57367988"/>
            <w:r w:rsidRPr="00C45D2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0DB7E9D1" w14:textId="290C8BA2" w:rsidR="008E5959" w:rsidRPr="00C45D2C" w:rsidRDefault="005B2869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Fonts w:cstheme="minorHAnsi"/>
                <w:b/>
                <w:sz w:val="18"/>
                <w:szCs w:val="18"/>
              </w:rPr>
              <w:t>Tinka fakinka</w:t>
            </w:r>
            <w:r w:rsidR="007E46A9">
              <w:rPr>
                <w:rFonts w:cstheme="minorHAnsi"/>
                <w:b/>
                <w:sz w:val="18"/>
                <w:szCs w:val="18"/>
              </w:rPr>
              <w:t xml:space="preserve"> - pjesma</w:t>
            </w:r>
          </w:p>
        </w:tc>
      </w:tr>
      <w:bookmarkEnd w:id="0"/>
      <w:tr w:rsidR="008E5959" w:rsidRPr="00C45D2C" w14:paraId="311A57B2" w14:textId="77777777" w:rsidTr="00D05375">
        <w:trPr>
          <w:trHeight w:val="4484"/>
        </w:trPr>
        <w:tc>
          <w:tcPr>
            <w:tcW w:w="2440" w:type="dxa"/>
          </w:tcPr>
          <w:p w14:paraId="64D313A4" w14:textId="77777777" w:rsidR="008E5959" w:rsidRPr="00C45D2C" w:rsidRDefault="008E5959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ISHODI:</w:t>
            </w:r>
          </w:p>
          <w:p w14:paraId="10A570BE" w14:textId="77777777" w:rsidR="008E5959" w:rsidRPr="00C45D2C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02ABBD5F" w14:textId="77777777" w:rsidR="00F14BAF" w:rsidRPr="00C45D2C" w:rsidRDefault="00F14BAF" w:rsidP="00C729F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4B000368" w14:textId="77777777" w:rsidR="00F14BAF" w:rsidRPr="00C45D2C" w:rsidRDefault="00F14BAF" w:rsidP="00C729F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5A8F8F16" w14:textId="52CF637D" w:rsidR="00F14BAF" w:rsidRPr="00C45D2C" w:rsidRDefault="00F14BAF" w:rsidP="00C729F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7928977C" w14:textId="35D8D905" w:rsidR="00E14061" w:rsidRPr="00C45D2C" w:rsidRDefault="00E14061" w:rsidP="00E14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C45D2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C45D2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5B0A5AB9" w14:textId="0025A611" w:rsidR="00E14061" w:rsidRPr="00C45D2C" w:rsidRDefault="00E14061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18085E2A" w14:textId="7D30671C" w:rsidR="00E14061" w:rsidRPr="00C45D2C" w:rsidRDefault="00BC13B3" w:rsidP="00E14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 w:rsidR="00E14061" w:rsidRPr="00C45D2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45D2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 w:rsidR="00E14061" w:rsidRPr="00C45D2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D5F21B5" w14:textId="58B3773F" w:rsidR="00E14061" w:rsidRPr="00C45D2C" w:rsidRDefault="00CF4703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E14061"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grafičku strukturu teksta i sadržaj</w:t>
            </w:r>
          </w:p>
          <w:p w14:paraId="510C56A0" w14:textId="77F27EE7" w:rsidR="00E14061" w:rsidRPr="00C45D2C" w:rsidRDefault="00E14061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  <w:r w:rsidR="00CF470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5CEE2095" w14:textId="6018FA2B" w:rsidR="005F4D09" w:rsidRPr="00C45D2C" w:rsidRDefault="005F4D09" w:rsidP="005F4D09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9422328" w14:textId="55CBF505" w:rsidR="005F4D09" w:rsidRPr="00C45D2C" w:rsidRDefault="005F4D09" w:rsidP="005F4D0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</w:p>
          <w:p w14:paraId="5385C1C3" w14:textId="77777777" w:rsidR="00F14BAF" w:rsidRPr="00C45D2C" w:rsidRDefault="00C729FA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45D2C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5C3398DB" w14:textId="77777777" w:rsidR="00C729FA" w:rsidRPr="00C45D2C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427BE6FF" w14:textId="77777777" w:rsidR="00C729FA" w:rsidRPr="00C45D2C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1643A3CA" w14:textId="77777777" w:rsidR="00C729FA" w:rsidRPr="00C45D2C" w:rsidRDefault="00C729FA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45D2C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0D76CB66" w14:textId="77777777" w:rsidR="00C729FA" w:rsidRPr="00C45D2C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2165D23C" w14:textId="77777777" w:rsidR="00C729FA" w:rsidRPr="00C45D2C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pjesničke slike (slika u pokretu, slika u mirovanju), personifikaciju i onomatopeju u književnome tekstu</w:t>
            </w:r>
          </w:p>
          <w:p w14:paraId="5A3F1AE4" w14:textId="77777777" w:rsidR="00C729FA" w:rsidRPr="00C45D2C" w:rsidRDefault="00C729FA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poetskih tekstova: stih, strofa, ritam, zvučnost, slikovitost, ponavljanje u stihu, pjesničke slike, onomatopeja, personifikacija</w:t>
            </w:r>
          </w:p>
          <w:p w14:paraId="7F5A23BD" w14:textId="77777777" w:rsidR="00C729FA" w:rsidRPr="00C45D2C" w:rsidRDefault="0030776F" w:rsidP="0030776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45D2C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6A85FBD0" w14:textId="593FDC42" w:rsidR="0030776F" w:rsidRPr="00D05375" w:rsidRDefault="0030776F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</w:tbl>
    <w:p w14:paraId="3B7D8F3F" w14:textId="77777777" w:rsidR="00891435" w:rsidRPr="00C45D2C" w:rsidRDefault="00891435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9498"/>
        <w:gridCol w:w="2155"/>
        <w:gridCol w:w="3374"/>
      </w:tblGrid>
      <w:tr w:rsidR="007E0919" w:rsidRPr="00C45D2C" w14:paraId="0C1888F2" w14:textId="77777777" w:rsidTr="00D05375">
        <w:tc>
          <w:tcPr>
            <w:tcW w:w="9498" w:type="dxa"/>
          </w:tcPr>
          <w:p w14:paraId="7A96F41A" w14:textId="77777777" w:rsidR="007E0919" w:rsidRPr="00C45D2C" w:rsidRDefault="007E0919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55" w:type="dxa"/>
          </w:tcPr>
          <w:p w14:paraId="0C1F7F03" w14:textId="77777777" w:rsidR="00550483" w:rsidRPr="00C45D2C" w:rsidRDefault="00550483" w:rsidP="0055048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45D2C">
              <w:rPr>
                <w:bCs/>
                <w:sz w:val="18"/>
                <w:szCs w:val="18"/>
              </w:rPr>
              <w:t>PRIJEDLOG AKTIVNOSTI U DIGITALNOM OKRUŽENJU</w:t>
            </w:r>
          </w:p>
          <w:p w14:paraId="2F58496B" w14:textId="77777777" w:rsidR="007E0919" w:rsidRPr="00C45D2C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374" w:type="dxa"/>
          </w:tcPr>
          <w:p w14:paraId="6905519B" w14:textId="77777777" w:rsidR="007E0919" w:rsidRPr="00C45D2C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45D2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45D2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45D2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45D2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45D2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45D2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45D2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45D2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45D2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45D2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45D2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45D2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45D2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45D2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45D2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45D2C" w14:paraId="6FF68577" w14:textId="77777777" w:rsidTr="00D05375">
        <w:trPr>
          <w:trHeight w:val="1975"/>
        </w:trPr>
        <w:tc>
          <w:tcPr>
            <w:tcW w:w="9498" w:type="dxa"/>
          </w:tcPr>
          <w:p w14:paraId="244A5307" w14:textId="380114BB" w:rsidR="002C148F" w:rsidRPr="00C45D2C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5B2869" w:rsidRPr="00C45D2C">
              <w:rPr>
                <w:rFonts w:cstheme="minorHAnsi"/>
                <w:b/>
                <w:sz w:val="18"/>
                <w:szCs w:val="18"/>
              </w:rPr>
              <w:t>ŽURIM, JURIM</w:t>
            </w:r>
          </w:p>
          <w:p w14:paraId="3663D590" w14:textId="4367CC86" w:rsidR="0030776F" w:rsidRPr="00C45D2C" w:rsidRDefault="002C148F" w:rsidP="0030776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C45D2C">
              <w:rPr>
                <w:rFonts w:cstheme="minorHAnsi"/>
                <w:sz w:val="18"/>
                <w:szCs w:val="18"/>
              </w:rPr>
              <w:t xml:space="preserve"> učenik</w:t>
            </w:r>
            <w:r w:rsidR="00583517" w:rsidRPr="00C45D2C">
              <w:rPr>
                <w:rFonts w:cstheme="minorHAnsi"/>
                <w:sz w:val="18"/>
                <w:szCs w:val="18"/>
              </w:rPr>
              <w:t xml:space="preserve"> </w:t>
            </w:r>
            <w:r w:rsidR="00072516" w:rsidRPr="00C45D2C">
              <w:rPr>
                <w:rFonts w:cstheme="minorHAnsi"/>
                <w:sz w:val="18"/>
                <w:szCs w:val="18"/>
              </w:rPr>
              <w:t xml:space="preserve"> </w:t>
            </w:r>
            <w:r w:rsidR="0030776F"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razgovara i govori prema zadanoj ili slobodnoj temi, sadržajem i strukturom govorenja cjelovito obuhvaća temu</w:t>
            </w:r>
          </w:p>
          <w:p w14:paraId="48E0066E" w14:textId="77777777" w:rsidR="002C148F" w:rsidRPr="00C45D2C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45D2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6F0FDF7" w14:textId="6F2AAB54" w:rsidR="00F14BAF" w:rsidRPr="00C45D2C" w:rsidRDefault="00F14BAF" w:rsidP="00F14BAF">
            <w:pPr>
              <w:rPr>
                <w:rFonts w:cstheme="minorHAnsi"/>
              </w:rPr>
            </w:pPr>
            <w:r w:rsidRPr="00C45D2C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5B2869" w:rsidRPr="00C45D2C">
              <w:rPr>
                <w:rFonts w:cstheme="minorHAnsi"/>
                <w:sz w:val="18"/>
                <w:szCs w:val="18"/>
              </w:rPr>
              <w:t xml:space="preserve">Kada najčešće žurimo? Žuriš li kad se spremaš za školu? Gdje ti se uvijek žuri? </w:t>
            </w:r>
          </w:p>
          <w:p w14:paraId="66429B74" w14:textId="77777777" w:rsidR="00CB6369" w:rsidRPr="00C45D2C" w:rsidRDefault="00CB6369" w:rsidP="002C148F">
            <w:pPr>
              <w:rPr>
                <w:rFonts w:cstheme="minorHAnsi"/>
                <w:sz w:val="18"/>
                <w:szCs w:val="18"/>
              </w:rPr>
            </w:pPr>
          </w:p>
          <w:p w14:paraId="24529506" w14:textId="77777777" w:rsidR="002C148F" w:rsidRPr="00C45D2C" w:rsidRDefault="002C148F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83517" w:rsidRPr="00C45D2C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11E466F4" w14:textId="7F4ACCF7" w:rsidR="00E14061" w:rsidRPr="00C45D2C" w:rsidRDefault="002C148F" w:rsidP="00E14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5D2C">
              <w:rPr>
                <w:rFonts w:cstheme="minorHAnsi"/>
                <w:sz w:val="18"/>
                <w:szCs w:val="18"/>
              </w:rPr>
              <w:t xml:space="preserve">Ishod aktivnosti: učenik </w:t>
            </w:r>
            <w:r w:rsidR="00E14061"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E14061"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E14061" w:rsidRPr="00C45D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1C5F684D" w14:textId="024E5F75" w:rsidR="002C148F" w:rsidRPr="00C45D2C" w:rsidRDefault="002C148F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3105AD" w14:textId="37FF3D87" w:rsidR="00C7657E" w:rsidRPr="00C45D2C" w:rsidRDefault="002C148F" w:rsidP="00E14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C7657E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813CCA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B2869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Zašto Tinku zovu fakinka</w:t>
            </w:r>
            <w:r w:rsidR="00B22274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32F7F8D7" w14:textId="0FF4A5FE" w:rsidR="00AA4BED" w:rsidRPr="00C45D2C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</w:t>
            </w:r>
            <w:r w:rsidR="00C7657E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čita </w:t>
            </w:r>
            <w:r w:rsidR="00CB6369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pjesm</w:t>
            </w:r>
            <w:r w:rsidR="005B2869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CB6369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B2869" w:rsidRPr="00CF4703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Tinka fakinka</w:t>
            </w:r>
            <w:r w:rsidR="00F9364D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B2869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Jadranke Čunčić Bandov</w:t>
            </w:r>
            <w:r w:rsidR="00CF470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E121F74" w14:textId="77777777" w:rsidR="002C148F" w:rsidRPr="00C45D2C" w:rsidRDefault="002C148F" w:rsidP="00BC13B3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45D2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484D8CB1" w14:textId="4DA72105" w:rsidR="00583517" w:rsidRPr="00C45D2C" w:rsidRDefault="002C148F" w:rsidP="00E14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45D2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14061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povezuje grafičku strukturu teksta i sadržaj,  izdvaja važne podatke iz teksta i piše bilješke s obzirom na sadržaj i strukturu, </w:t>
            </w:r>
            <w:r w:rsidR="00BC13B3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objašnjava osnovna obilježja pripovijetke, pjesme, bajke, basne, zagonetke, igrokaza, biografije i dječjega romana, mudre izreke, prepoznaje pjesničke slike (slika u pokretu, slika u mirovanju), personifikaciju i onomatopeju u </w:t>
            </w:r>
            <w:r w:rsidR="00BC13B3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književnome tekstu, prepoznaje obilježja poetskih tekstova: stih, strofa, ritam, zvučnost, slikovitost, ponavljanje u stihu, pjesničke slike, onomatopeja, personifikacija</w:t>
            </w:r>
          </w:p>
          <w:p w14:paraId="621B3D56" w14:textId="77777777" w:rsidR="002C148F" w:rsidRPr="00C45D2C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45D2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A0D00AE" w14:textId="42F53C5C" w:rsidR="00E52673" w:rsidRPr="00C45D2C" w:rsidRDefault="00E52673" w:rsidP="002C148F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eastAsia="Calibri" w:cstheme="minorHAnsi"/>
                <w:sz w:val="18"/>
                <w:szCs w:val="18"/>
              </w:rPr>
              <w:t>Učenici iznose svoje osjećaje nakon odslušanog</w:t>
            </w:r>
            <w:r w:rsidR="00000234" w:rsidRPr="00C45D2C">
              <w:rPr>
                <w:rFonts w:eastAsia="Calibri" w:cstheme="minorHAnsi"/>
                <w:sz w:val="18"/>
                <w:szCs w:val="18"/>
              </w:rPr>
              <w:t xml:space="preserve">a </w:t>
            </w:r>
            <w:r w:rsidRPr="00C45D2C">
              <w:rPr>
                <w:rFonts w:eastAsia="Calibri" w:cstheme="minorHAnsi"/>
                <w:sz w:val="18"/>
                <w:szCs w:val="18"/>
              </w:rPr>
              <w:t>teksta. Odgovaraju na pitanje postavljeno prije slušanja. (</w:t>
            </w:r>
            <w:r w:rsidR="005B2869" w:rsidRPr="00C45D2C">
              <w:rPr>
                <w:rFonts w:eastAsia="Calibri" w:cstheme="minorHAnsi"/>
                <w:sz w:val="18"/>
                <w:szCs w:val="18"/>
              </w:rPr>
              <w:t>Tinka je fakinka jer je jako nestašna.</w:t>
            </w:r>
            <w:r w:rsidRPr="00C45D2C">
              <w:rPr>
                <w:rFonts w:eastAsia="Calibri" w:cstheme="minorHAnsi"/>
                <w:sz w:val="18"/>
                <w:szCs w:val="18"/>
              </w:rPr>
              <w:t>)</w:t>
            </w:r>
          </w:p>
          <w:p w14:paraId="015C0A1B" w14:textId="09B22282" w:rsidR="00D2243C" w:rsidRPr="00C45D2C" w:rsidRDefault="00BC13B3" w:rsidP="00054ACE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 xml:space="preserve">Učenici čitaju pjesmu još jednom. </w:t>
            </w:r>
            <w:r w:rsidR="00E52673" w:rsidRPr="00C45D2C">
              <w:rPr>
                <w:rFonts w:cstheme="minorHAnsi"/>
                <w:sz w:val="18"/>
                <w:szCs w:val="18"/>
              </w:rPr>
              <w:t xml:space="preserve">Učiteljica/učitelj pitanjima uvodi učenike u analizu </w:t>
            </w:r>
            <w:r w:rsidR="00813CCA" w:rsidRPr="00C45D2C">
              <w:rPr>
                <w:rFonts w:cstheme="minorHAnsi"/>
                <w:sz w:val="18"/>
                <w:szCs w:val="18"/>
              </w:rPr>
              <w:t>pjesme</w:t>
            </w:r>
            <w:r w:rsidR="00E52673" w:rsidRPr="00C45D2C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11E293F2" w14:textId="3D8C696B" w:rsidR="005B2869" w:rsidRPr="00C45D2C" w:rsidRDefault="005B2869" w:rsidP="00054ACE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Tko je mali zvrk u obitelji? Kakvim joj se tonom obraćaju ukućani? Koji joj savjet daje tata? Pročitaj pitanja koja joj upućuju djed i baka. Kako sama sebe opisuje? Pronađi i pročitaj rimu u stihovima. Kakva je ovo pjesma?</w:t>
            </w:r>
          </w:p>
          <w:p w14:paraId="4EB4F1AE" w14:textId="14AA4BDA" w:rsidR="005B2869" w:rsidRPr="00C45D2C" w:rsidRDefault="005B2869" w:rsidP="00054ACE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Koliko pjesma ima strofa? Koliko ima stihova? Ima li rime u pjesmi?</w:t>
            </w:r>
          </w:p>
          <w:p w14:paraId="42FC7105" w14:textId="3536665C" w:rsidR="00D2243C" w:rsidRPr="00C45D2C" w:rsidRDefault="00D2243C" w:rsidP="002C148F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Učiteljic</w:t>
            </w:r>
            <w:r w:rsidR="00F72F81">
              <w:rPr>
                <w:rFonts w:cstheme="minorHAnsi"/>
                <w:sz w:val="18"/>
                <w:szCs w:val="18"/>
              </w:rPr>
              <w:t>a</w:t>
            </w:r>
            <w:r w:rsidRPr="00C45D2C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C45D2C">
              <w:rPr>
                <w:rFonts w:cstheme="minorHAnsi"/>
                <w:sz w:val="18"/>
                <w:szCs w:val="18"/>
              </w:rPr>
              <w:t xml:space="preserve">može </w:t>
            </w:r>
            <w:r w:rsidRPr="00C45D2C">
              <w:rPr>
                <w:rFonts w:cstheme="minorHAnsi"/>
                <w:sz w:val="18"/>
                <w:szCs w:val="18"/>
              </w:rPr>
              <w:t>zapis</w:t>
            </w:r>
            <w:r w:rsidR="00FA3FA9" w:rsidRPr="00C45D2C">
              <w:rPr>
                <w:rFonts w:cstheme="minorHAnsi"/>
                <w:sz w:val="18"/>
                <w:szCs w:val="18"/>
              </w:rPr>
              <w:t>ati na ploču n</w:t>
            </w:r>
            <w:r w:rsidRPr="00C45D2C">
              <w:rPr>
                <w:rFonts w:cstheme="minorHAnsi"/>
                <w:sz w:val="18"/>
                <w:szCs w:val="18"/>
              </w:rPr>
              <w:t xml:space="preserve">aslov </w:t>
            </w:r>
            <w:r w:rsidR="00813CCA" w:rsidRPr="00C45D2C">
              <w:rPr>
                <w:rFonts w:cstheme="minorHAnsi"/>
                <w:sz w:val="18"/>
                <w:szCs w:val="18"/>
              </w:rPr>
              <w:t>pjesme</w:t>
            </w:r>
            <w:r w:rsidRPr="00C45D2C">
              <w:rPr>
                <w:rFonts w:cstheme="minorHAnsi"/>
                <w:sz w:val="18"/>
                <w:szCs w:val="18"/>
              </w:rPr>
              <w:t xml:space="preserve"> i ime </w:t>
            </w:r>
            <w:r w:rsidR="00CF4703">
              <w:rPr>
                <w:rFonts w:cstheme="minorHAnsi"/>
                <w:sz w:val="18"/>
                <w:szCs w:val="18"/>
              </w:rPr>
              <w:t>autorice</w:t>
            </w:r>
            <w:r w:rsidR="00891435" w:rsidRPr="00C45D2C">
              <w:rPr>
                <w:rFonts w:cstheme="minorHAnsi"/>
                <w:sz w:val="18"/>
                <w:szCs w:val="18"/>
              </w:rPr>
              <w:t xml:space="preserve"> te </w:t>
            </w:r>
            <w:r w:rsidR="00857880" w:rsidRPr="00C45D2C">
              <w:rPr>
                <w:rFonts w:cstheme="minorHAnsi"/>
                <w:sz w:val="18"/>
                <w:szCs w:val="18"/>
              </w:rPr>
              <w:t>broj strofa</w:t>
            </w:r>
            <w:r w:rsidR="00CF4703">
              <w:rPr>
                <w:rFonts w:cstheme="minorHAnsi"/>
                <w:sz w:val="18"/>
                <w:szCs w:val="18"/>
              </w:rPr>
              <w:t>,</w:t>
            </w:r>
            <w:r w:rsidR="00857880" w:rsidRPr="00C45D2C">
              <w:rPr>
                <w:rFonts w:cstheme="minorHAnsi"/>
                <w:sz w:val="18"/>
                <w:szCs w:val="18"/>
              </w:rPr>
              <w:t xml:space="preserve"> stihova</w:t>
            </w:r>
            <w:r w:rsidR="00813CCA" w:rsidRPr="00C45D2C">
              <w:rPr>
                <w:rFonts w:cstheme="minorHAnsi"/>
                <w:sz w:val="18"/>
                <w:szCs w:val="18"/>
              </w:rPr>
              <w:t xml:space="preserve"> i rimu</w:t>
            </w:r>
            <w:r w:rsidR="00215CE5" w:rsidRPr="00C45D2C">
              <w:rPr>
                <w:rFonts w:cstheme="minorHAnsi"/>
                <w:sz w:val="18"/>
                <w:szCs w:val="18"/>
              </w:rPr>
              <w:t>.</w:t>
            </w:r>
          </w:p>
          <w:p w14:paraId="6988A408" w14:textId="77777777" w:rsidR="002C148F" w:rsidRPr="00C45D2C" w:rsidRDefault="002C148F" w:rsidP="002C148F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A09BCB2" w14:textId="0730662C" w:rsidR="00870288" w:rsidRPr="00C45D2C" w:rsidRDefault="007279F5" w:rsidP="00BC13B3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C45D2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5F4D09" w:rsidRPr="00C45D2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5F4D09" w:rsidRPr="00C45D2C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JESAM LI I JA TINKA</w:t>
            </w:r>
            <w:r w:rsidR="00164377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?</w:t>
            </w:r>
          </w:p>
          <w:p w14:paraId="2298C0D2" w14:textId="2B932D40" w:rsidR="00434959" w:rsidRPr="00C45D2C" w:rsidRDefault="00870288" w:rsidP="00BC13B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C45D2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="00BC13B3"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povezuje sadržaj, temu i motive teksta s vlastitim iskustvom, pokazuje radoznalost, sklonost i znatiželju za komunikaciju s književnim tekstom, </w:t>
            </w:r>
            <w:r w:rsidR="00BC13B3" w:rsidRPr="00C45D2C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592A0F0E" w14:textId="77777777" w:rsidR="00870288" w:rsidRPr="00C45D2C" w:rsidRDefault="00870288" w:rsidP="00870288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886BB4B" w14:textId="2F4E70C8" w:rsidR="00891435" w:rsidRPr="00C45D2C" w:rsidRDefault="005B2869" w:rsidP="00870288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Poznaješ li kojeg fakina ili fakinku? Opominju li i tebe zbog brzine? Kako se najčešće krećeš, hodaš? Jesi li ikada zbog žurbe nešto pogrešno napravila/napravio? Može li jurnjava izazvati štetu? Kako? Kada treba biti brz i hitar? Što je suprotno od užurbanosti? Kada je to poželjno ponašanje?</w:t>
            </w:r>
          </w:p>
          <w:p w14:paraId="6F4982A4" w14:textId="4CB6001A" w:rsidR="005B2869" w:rsidRPr="00C45D2C" w:rsidRDefault="005B2869" w:rsidP="00870288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Učenici trebaju odgovoriti na pitanja u udžbeniku i napisati što im je zajedničko, a što različito s Tinkom</w:t>
            </w:r>
            <w:r w:rsidR="005F4D09" w:rsidRPr="00C45D2C">
              <w:rPr>
                <w:rFonts w:cstheme="minorHAnsi"/>
                <w:sz w:val="18"/>
                <w:szCs w:val="18"/>
              </w:rPr>
              <w:t>. Nekoliko učenika čita  svoje uratke.</w:t>
            </w:r>
          </w:p>
          <w:p w14:paraId="7D2EBCF5" w14:textId="05140934" w:rsidR="005F4D09" w:rsidRPr="00C45D2C" w:rsidRDefault="005F4D09" w:rsidP="00870288">
            <w:pPr>
              <w:rPr>
                <w:rFonts w:cstheme="minorHAnsi"/>
                <w:sz w:val="18"/>
                <w:szCs w:val="18"/>
              </w:rPr>
            </w:pPr>
          </w:p>
          <w:p w14:paraId="4A9E4732" w14:textId="2E085999" w:rsidR="005F4D09" w:rsidRPr="00C45D2C" w:rsidRDefault="005F4D09" w:rsidP="005F4D09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 </w:t>
            </w:r>
            <w:r w:rsidRPr="00C45D2C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ISPITIVANJE BRZINE I VJEŠTINE PISANJA</w:t>
            </w:r>
          </w:p>
          <w:p w14:paraId="351E27B9" w14:textId="343D1A00" w:rsidR="005F4D09" w:rsidRPr="00C45D2C" w:rsidRDefault="005F4D09" w:rsidP="005F4D09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C45D2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provjerava pravopisnu točnost i </w:t>
            </w:r>
            <w:proofErr w:type="spellStart"/>
            <w:r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slovopisnu</w:t>
            </w:r>
            <w:proofErr w:type="spellEnd"/>
            <w:r w:rsidRPr="00C45D2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čitkost</w:t>
            </w:r>
          </w:p>
          <w:p w14:paraId="33CBE664" w14:textId="11620559" w:rsidR="00891435" w:rsidRPr="00C45D2C" w:rsidRDefault="005F4D09" w:rsidP="005F4D09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873D4BC" w14:textId="50F91076" w:rsidR="005F4D09" w:rsidRPr="00C45D2C" w:rsidRDefault="005F4D09" w:rsidP="005F4D09">
            <w:pPr>
              <w:rPr>
                <w:rFonts w:cstheme="minorHAnsi"/>
                <w:bCs/>
                <w:sz w:val="18"/>
                <w:szCs w:val="18"/>
              </w:rPr>
            </w:pPr>
            <w:r w:rsidRPr="00C45D2C">
              <w:rPr>
                <w:rFonts w:cstheme="minorHAnsi"/>
                <w:bCs/>
                <w:sz w:val="18"/>
                <w:szCs w:val="18"/>
              </w:rPr>
              <w:t xml:space="preserve">Svaki učenik dobio je papir. Učiteljica/učitelj može zadati jednu jednostavnu rečenicu (npr. Mačka lovi miša.). Zadatak </w:t>
            </w:r>
            <w:r w:rsidR="00CF4703">
              <w:rPr>
                <w:rFonts w:cstheme="minorHAnsi"/>
                <w:bCs/>
                <w:sz w:val="18"/>
                <w:szCs w:val="18"/>
              </w:rPr>
              <w:t>je</w:t>
            </w:r>
            <w:r w:rsidRPr="00C45D2C">
              <w:rPr>
                <w:rFonts w:cstheme="minorHAnsi"/>
                <w:bCs/>
                <w:sz w:val="18"/>
                <w:szCs w:val="18"/>
              </w:rPr>
              <w:t xml:space="preserve"> što više puta prepisati zadanu rečenicu u 60 sekundi. Kada istekne </w:t>
            </w:r>
            <w:proofErr w:type="spellStart"/>
            <w:r w:rsidRPr="00C45D2C">
              <w:rPr>
                <w:rFonts w:cstheme="minorHAnsi"/>
                <w:bCs/>
                <w:sz w:val="18"/>
                <w:szCs w:val="18"/>
              </w:rPr>
              <w:t>vrijeme</w:t>
            </w:r>
            <w:r w:rsidR="00CF4703">
              <w:rPr>
                <w:rFonts w:cstheme="minorHAnsi"/>
                <w:bCs/>
                <w:sz w:val="18"/>
                <w:szCs w:val="18"/>
              </w:rPr>
              <w:t>,učenici</w:t>
            </w:r>
            <w:proofErr w:type="spellEnd"/>
            <w:r w:rsidRPr="00C45D2C">
              <w:rPr>
                <w:rFonts w:cstheme="minorHAnsi"/>
                <w:bCs/>
                <w:sz w:val="18"/>
                <w:szCs w:val="18"/>
              </w:rPr>
              <w:t xml:space="preserve"> trebaju odložiti olovke i prebrojati koliko su napisali slova. U tablici provjeravaju gdje je njihov rezultat.</w:t>
            </w:r>
          </w:p>
          <w:p w14:paraId="587FAB55" w14:textId="11BB7B81" w:rsidR="005F4D09" w:rsidRPr="00C45D2C" w:rsidRDefault="005F4D09" w:rsidP="005F4D09">
            <w:pPr>
              <w:rPr>
                <w:rFonts w:cstheme="minorHAnsi"/>
                <w:sz w:val="18"/>
                <w:szCs w:val="18"/>
              </w:rPr>
            </w:pPr>
          </w:p>
          <w:p w14:paraId="607DBEFB" w14:textId="77777777" w:rsidR="00044047" w:rsidRPr="00C45D2C" w:rsidRDefault="00044047" w:rsidP="005F4D09">
            <w:pPr>
              <w:rPr>
                <w:rFonts w:cstheme="minorHAnsi"/>
                <w:sz w:val="18"/>
                <w:szCs w:val="18"/>
              </w:rPr>
            </w:pPr>
          </w:p>
          <w:p w14:paraId="3052625F" w14:textId="66CC5CFB" w:rsidR="00565282" w:rsidRDefault="00565282" w:rsidP="00870288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Fonts w:cstheme="minorHAnsi"/>
                <w:b/>
                <w:sz w:val="18"/>
                <w:szCs w:val="18"/>
              </w:rPr>
              <w:t>PRIJEDLOG ZAPISA NA PLOČI</w:t>
            </w:r>
          </w:p>
          <w:p w14:paraId="4917EF76" w14:textId="77777777" w:rsidR="00164377" w:rsidRPr="00C45D2C" w:rsidRDefault="00164377" w:rsidP="00870288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6F40442" w14:textId="3B36AC6E" w:rsidR="005906E0" w:rsidRPr="00C45D2C" w:rsidRDefault="005F4D09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Fonts w:cstheme="minorHAnsi"/>
                <w:b/>
                <w:sz w:val="18"/>
                <w:szCs w:val="18"/>
              </w:rPr>
              <w:t>Tinka fakinka</w:t>
            </w:r>
          </w:p>
          <w:p w14:paraId="43E30737" w14:textId="3B81C750" w:rsidR="00E14061" w:rsidRPr="00C45D2C" w:rsidRDefault="005F4D09" w:rsidP="00E14061">
            <w:pPr>
              <w:rPr>
                <w:rFonts w:cstheme="minorHAnsi"/>
                <w:b/>
                <w:sz w:val="18"/>
                <w:szCs w:val="18"/>
              </w:rPr>
            </w:pPr>
            <w:r w:rsidRPr="00C45D2C">
              <w:rPr>
                <w:rFonts w:cstheme="minorHAnsi"/>
                <w:b/>
                <w:sz w:val="18"/>
                <w:szCs w:val="18"/>
              </w:rPr>
              <w:t>Jadranka Čunčić Bandov</w:t>
            </w:r>
          </w:p>
          <w:p w14:paraId="6A544392" w14:textId="4996FCB7" w:rsidR="005906E0" w:rsidRPr="00C45D2C" w:rsidRDefault="005906E0" w:rsidP="005906E0">
            <w:pPr>
              <w:rPr>
                <w:rFonts w:cstheme="minorHAnsi"/>
                <w:bCs/>
                <w:sz w:val="18"/>
                <w:szCs w:val="18"/>
              </w:rPr>
            </w:pPr>
            <w:r w:rsidRPr="00C45D2C"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="00044047" w:rsidRPr="00C45D2C">
              <w:rPr>
                <w:rFonts w:cstheme="minorHAnsi"/>
                <w:bCs/>
                <w:sz w:val="18"/>
                <w:szCs w:val="18"/>
              </w:rPr>
              <w:t>š</w:t>
            </w:r>
            <w:r w:rsidR="00044047" w:rsidRPr="00C45D2C">
              <w:rPr>
                <w:bCs/>
                <w:sz w:val="18"/>
                <w:szCs w:val="18"/>
              </w:rPr>
              <w:t xml:space="preserve">aljiva </w:t>
            </w:r>
            <w:r w:rsidRPr="00C45D2C">
              <w:rPr>
                <w:rFonts w:cstheme="minorHAnsi"/>
                <w:bCs/>
                <w:sz w:val="18"/>
                <w:szCs w:val="18"/>
              </w:rPr>
              <w:t>pjesma</w:t>
            </w:r>
          </w:p>
          <w:p w14:paraId="51D5FF0F" w14:textId="1F906481" w:rsidR="005906E0" w:rsidRPr="00C45D2C" w:rsidRDefault="005906E0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TEMA: </w:t>
            </w:r>
            <w:proofErr w:type="spellStart"/>
            <w:r w:rsidR="005F4D09"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Tinkina</w:t>
            </w:r>
            <w:proofErr w:type="spellEnd"/>
            <w:r w:rsidR="005F4D09"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nestašnost</w:t>
            </w:r>
          </w:p>
          <w:p w14:paraId="19A6BCBE" w14:textId="7052F28E" w:rsidR="007E29E5" w:rsidRPr="00C45D2C" w:rsidRDefault="005906E0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KOMPOZICIJA: </w:t>
            </w:r>
            <w:r w:rsidR="005F4D09"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jedna strofa od šesnaest stihova</w:t>
            </w:r>
            <w:r w:rsidR="007E29E5"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    </w:t>
            </w:r>
          </w:p>
          <w:p w14:paraId="2CA373C8" w14:textId="2EAEDD67" w:rsidR="005906E0" w:rsidRPr="00C45D2C" w:rsidRDefault="005906E0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RIMA: </w:t>
            </w:r>
          </w:p>
          <w:p w14:paraId="057094E2" w14:textId="6BB81431" w:rsidR="00044047" w:rsidRPr="00C45D2C" w:rsidRDefault="00044047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tako – polako</w:t>
            </w:r>
          </w:p>
          <w:p w14:paraId="236A5EC8" w14:textId="68C63396" w:rsidR="00044047" w:rsidRPr="00C45D2C" w:rsidRDefault="00044047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žuri – juri</w:t>
            </w:r>
          </w:p>
          <w:p w14:paraId="309CADF9" w14:textId="73E60DC3" w:rsidR="00044047" w:rsidRPr="00C45D2C" w:rsidRDefault="00044047" w:rsidP="00A92DE6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trk – zvrk</w:t>
            </w:r>
          </w:p>
          <w:p w14:paraId="56509A43" w14:textId="364A5962" w:rsidR="00565282" w:rsidRPr="00164377" w:rsidRDefault="00044047" w:rsidP="00EC589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klinka </w:t>
            </w:r>
            <w:r w:rsidR="00CF4703"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–</w:t>
            </w:r>
            <w:r w:rsidRPr="00C45D2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fakinka</w:t>
            </w:r>
          </w:p>
        </w:tc>
        <w:tc>
          <w:tcPr>
            <w:tcW w:w="2155" w:type="dxa"/>
          </w:tcPr>
          <w:p w14:paraId="539448C4" w14:textId="77777777" w:rsidR="007E0919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F36C31" w14:textId="77777777" w:rsidR="00D05375" w:rsidRDefault="00D05375" w:rsidP="00724F26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FF9A827" w14:textId="77777777" w:rsidR="00D05375" w:rsidRDefault="00D05375" w:rsidP="00724F26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A1FFE1C" w14:textId="77777777" w:rsidR="00D05375" w:rsidRDefault="00D05375" w:rsidP="00724F26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8133826" w14:textId="77777777" w:rsidR="00D05375" w:rsidRDefault="00D05375" w:rsidP="00724F26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1D49ECC7" w14:textId="77777777" w:rsidR="00D05375" w:rsidRDefault="00D05375" w:rsidP="00724F26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6FAC73B8" w14:textId="77777777" w:rsidR="00D05375" w:rsidRDefault="00D05375" w:rsidP="00724F26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861AD55" w14:textId="77777777" w:rsidR="00D05375" w:rsidRDefault="00D05375" w:rsidP="00724F26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6D3AD953" w14:textId="0F9A54AA" w:rsidR="00D05375" w:rsidRPr="00D05375" w:rsidRDefault="00147C51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  <w:u w:val="single"/>
              </w:rPr>
            </w:pPr>
            <w:hyperlink r:id="rId6" w:anchor="block-2562106" w:history="1">
              <w:r w:rsidR="00D05375" w:rsidRPr="00147C5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374" w:type="dxa"/>
          </w:tcPr>
          <w:p w14:paraId="53060C66" w14:textId="36B50248" w:rsidR="00220EDE" w:rsidRPr="007E46A9" w:rsidRDefault="00220EDE" w:rsidP="00220EDE">
            <w:pPr>
              <w:rPr>
                <w:rFonts w:cs="Arial"/>
                <w:b/>
                <w:sz w:val="18"/>
                <w:szCs w:val="18"/>
              </w:rPr>
            </w:pPr>
            <w:r w:rsidRPr="00C45D2C">
              <w:rPr>
                <w:rFonts w:cs="Arial"/>
                <w:b/>
                <w:sz w:val="18"/>
                <w:szCs w:val="18"/>
              </w:rPr>
              <w:t>UKU</w:t>
            </w:r>
            <w:r w:rsidR="007E46A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45D2C">
              <w:rPr>
                <w:rFonts w:cs="Arial"/>
                <w:sz w:val="18"/>
                <w:szCs w:val="18"/>
              </w:rPr>
              <w:t>A. 2. 3. Kreativno mišljenje</w:t>
            </w:r>
            <w:r w:rsidR="007E5355">
              <w:rPr>
                <w:rFonts w:cs="Arial"/>
                <w:sz w:val="18"/>
                <w:szCs w:val="18"/>
              </w:rPr>
              <w:t>:</w:t>
            </w:r>
          </w:p>
          <w:p w14:paraId="2A168304" w14:textId="38CD08E9" w:rsidR="00220EDE" w:rsidRPr="00C45D2C" w:rsidRDefault="00220EDE" w:rsidP="00220EDE">
            <w:pPr>
              <w:rPr>
                <w:sz w:val="18"/>
                <w:szCs w:val="18"/>
              </w:rPr>
            </w:pPr>
            <w:r w:rsidRPr="00C45D2C">
              <w:rPr>
                <w:sz w:val="18"/>
                <w:szCs w:val="18"/>
              </w:rPr>
              <w:t>Učenik se koristi kreativnošću za oblikovanje svojih ideja i pristupa rješavanju problema</w:t>
            </w:r>
            <w:r w:rsidR="00CF4703">
              <w:rPr>
                <w:sz w:val="18"/>
                <w:szCs w:val="18"/>
              </w:rPr>
              <w:t>.</w:t>
            </w:r>
          </w:p>
          <w:p w14:paraId="43E4D93A" w14:textId="2D8CA205" w:rsidR="008805F1" w:rsidRPr="00C45D2C" w:rsidRDefault="00164377" w:rsidP="00220EDE">
            <w:pPr>
              <w:rPr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C. 2. 3. Interes: Učenik iskazuje interes za različita područja, preuzima odgovornost za svoje učenje i ustraje u učenju.</w:t>
            </w:r>
          </w:p>
          <w:p w14:paraId="0FCA5A79" w14:textId="017A4839" w:rsidR="00044047" w:rsidRPr="007E46A9" w:rsidRDefault="00220EDE" w:rsidP="00044047">
            <w:pPr>
              <w:rPr>
                <w:rFonts w:cs="Arial"/>
                <w:b/>
                <w:sz w:val="18"/>
                <w:szCs w:val="18"/>
              </w:rPr>
            </w:pPr>
            <w:r w:rsidRPr="00C45D2C">
              <w:rPr>
                <w:rFonts w:cs="Arial"/>
                <w:b/>
                <w:sz w:val="18"/>
                <w:szCs w:val="18"/>
              </w:rPr>
              <w:t xml:space="preserve">OSR </w:t>
            </w:r>
            <w:r w:rsidR="007E46A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044047" w:rsidRPr="00C45D2C">
              <w:rPr>
                <w:rFonts w:cs="Arial"/>
                <w:bCs/>
                <w:sz w:val="18"/>
                <w:szCs w:val="18"/>
              </w:rPr>
              <w:t>A.2.1. Razvija sliku o sebi.</w:t>
            </w:r>
          </w:p>
          <w:p w14:paraId="4729014D" w14:textId="60FD802A" w:rsidR="00044047" w:rsidRPr="00C45D2C" w:rsidRDefault="00044047" w:rsidP="00044047">
            <w:pPr>
              <w:rPr>
                <w:rFonts w:cs="Arial"/>
                <w:bCs/>
                <w:sz w:val="18"/>
                <w:szCs w:val="18"/>
              </w:rPr>
            </w:pPr>
            <w:r w:rsidRPr="00C45D2C">
              <w:rPr>
                <w:rFonts w:cs="Arial"/>
                <w:bCs/>
                <w:sz w:val="18"/>
                <w:szCs w:val="18"/>
              </w:rPr>
              <w:t>A.2.2. Upravlja emocijama i ponašanjem.</w:t>
            </w:r>
          </w:p>
          <w:p w14:paraId="4BFDFADD" w14:textId="2CDB9EFF" w:rsidR="00220EDE" w:rsidRPr="00C45D2C" w:rsidRDefault="00220EDE" w:rsidP="00220EDE">
            <w:pPr>
              <w:rPr>
                <w:rFonts w:cs="Arial"/>
                <w:sz w:val="18"/>
                <w:szCs w:val="18"/>
              </w:rPr>
            </w:pPr>
            <w:r w:rsidRPr="00C45D2C">
              <w:rPr>
                <w:rFonts w:cs="Arial"/>
                <w:sz w:val="18"/>
                <w:szCs w:val="18"/>
              </w:rPr>
              <w:t>A. 2. 3.  Razvija osobne potencijale</w:t>
            </w:r>
            <w:r w:rsidR="00CF4703">
              <w:rPr>
                <w:rFonts w:cs="Arial"/>
                <w:sz w:val="18"/>
                <w:szCs w:val="18"/>
              </w:rPr>
              <w:t>.</w:t>
            </w:r>
          </w:p>
          <w:p w14:paraId="698DC51A" w14:textId="006F7A00" w:rsidR="00220EDE" w:rsidRPr="00C45D2C" w:rsidRDefault="00220EDE" w:rsidP="00220EDE">
            <w:pPr>
              <w:rPr>
                <w:sz w:val="18"/>
                <w:szCs w:val="18"/>
              </w:rPr>
            </w:pPr>
            <w:r w:rsidRPr="00C45D2C">
              <w:rPr>
                <w:sz w:val="18"/>
                <w:szCs w:val="18"/>
              </w:rPr>
              <w:t>B. 2. 2. Razvija komunikacijske kompetencije</w:t>
            </w:r>
            <w:r w:rsidR="00CF4703">
              <w:rPr>
                <w:sz w:val="18"/>
                <w:szCs w:val="18"/>
              </w:rPr>
              <w:t>.</w:t>
            </w:r>
          </w:p>
          <w:p w14:paraId="13850922" w14:textId="3728FC14" w:rsidR="00B8691A" w:rsidRPr="007E46A9" w:rsidRDefault="00220EDE" w:rsidP="00B8691A">
            <w:pPr>
              <w:rPr>
                <w:rFonts w:cs="Arial"/>
                <w:b/>
                <w:sz w:val="18"/>
                <w:szCs w:val="18"/>
              </w:rPr>
            </w:pPr>
            <w:r w:rsidRPr="00C45D2C">
              <w:rPr>
                <w:rFonts w:cs="Arial"/>
                <w:b/>
                <w:sz w:val="18"/>
                <w:szCs w:val="18"/>
              </w:rPr>
              <w:t>O</w:t>
            </w:r>
            <w:r w:rsidR="007E46A9">
              <w:rPr>
                <w:rFonts w:cs="Arial"/>
                <w:b/>
                <w:sz w:val="18"/>
                <w:szCs w:val="18"/>
              </w:rPr>
              <w:t xml:space="preserve">DR </w:t>
            </w:r>
            <w:r w:rsidR="00B8691A" w:rsidRPr="00C45D2C">
              <w:rPr>
                <w:rFonts w:cs="Arial"/>
                <w:bCs/>
                <w:sz w:val="18"/>
                <w:szCs w:val="18"/>
              </w:rPr>
              <w:t>A.2.1. Razlikuje pozitivne i negativne utjecaje čovjeka na prirodu i okoliš.</w:t>
            </w:r>
          </w:p>
          <w:p w14:paraId="72CB02F7" w14:textId="71BC20C9" w:rsidR="00B8691A" w:rsidRPr="00C45D2C" w:rsidRDefault="00B8691A" w:rsidP="00B8691A">
            <w:pPr>
              <w:rPr>
                <w:rFonts w:cs="Arial"/>
                <w:bCs/>
                <w:sz w:val="18"/>
                <w:szCs w:val="18"/>
              </w:rPr>
            </w:pPr>
            <w:r w:rsidRPr="00C45D2C">
              <w:rPr>
                <w:rFonts w:cs="Arial"/>
                <w:bCs/>
                <w:sz w:val="18"/>
                <w:szCs w:val="18"/>
              </w:rPr>
              <w:t>A.2.2. Uočava da u prirodi postoji međudjelovanje i međuovisnost.</w:t>
            </w:r>
          </w:p>
          <w:p w14:paraId="75D42952" w14:textId="77777777" w:rsidR="00220EDE" w:rsidRPr="00C45D2C" w:rsidRDefault="006416C6" w:rsidP="00220EDE">
            <w:pPr>
              <w:rPr>
                <w:color w:val="231F20"/>
                <w:sz w:val="18"/>
                <w:szCs w:val="18"/>
                <w:shd w:val="clear" w:color="auto" w:fill="FFFFFF"/>
              </w:rPr>
            </w:pPr>
            <w:r w:rsidRPr="00C45D2C">
              <w:rPr>
                <w:rFonts w:cs="Arial"/>
                <w:sz w:val="18"/>
                <w:szCs w:val="18"/>
              </w:rPr>
              <w:lastRenderedPageBreak/>
              <w:t>C</w:t>
            </w:r>
            <w:r w:rsidR="00220EDE" w:rsidRPr="00C45D2C">
              <w:rPr>
                <w:rFonts w:cs="Arial"/>
                <w:sz w:val="18"/>
                <w:szCs w:val="18"/>
              </w:rPr>
              <w:t xml:space="preserve">. 2. 2. </w:t>
            </w:r>
            <w:r w:rsidRPr="00C45D2C">
              <w:rPr>
                <w:color w:val="231F20"/>
                <w:sz w:val="18"/>
                <w:szCs w:val="18"/>
                <w:shd w:val="clear" w:color="auto" w:fill="FFFFFF"/>
              </w:rPr>
              <w:t>Razlikuje osobnu od opće dobrobiti.</w:t>
            </w:r>
          </w:p>
          <w:p w14:paraId="191704F9" w14:textId="6C713EB4" w:rsidR="00044047" w:rsidRPr="007E46A9" w:rsidRDefault="006416C6" w:rsidP="00044047">
            <w:pPr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</w:pPr>
            <w:r w:rsidRPr="00C45D2C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>GOO</w:t>
            </w:r>
            <w:r w:rsidR="007E46A9">
              <w:rPr>
                <w:rFonts w:cstheme="minorHAnsi"/>
                <w:b/>
                <w:bCs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044047" w:rsidRPr="00C45D2C">
              <w:rPr>
                <w:rFonts w:cstheme="minorHAnsi"/>
                <w:sz w:val="18"/>
                <w:szCs w:val="18"/>
              </w:rPr>
              <w:t>A. 2. 1. Ponaša se u skladu s ljudskim pravima u svakodnevnom životu.</w:t>
            </w:r>
          </w:p>
          <w:p w14:paraId="232686D8" w14:textId="4C534D52" w:rsidR="00044047" w:rsidRPr="00C45D2C" w:rsidRDefault="00044047" w:rsidP="00044047">
            <w:pPr>
              <w:rPr>
                <w:rFonts w:cstheme="minorHAnsi"/>
                <w:sz w:val="18"/>
                <w:szCs w:val="18"/>
              </w:rPr>
            </w:pPr>
            <w:r w:rsidRPr="00C45D2C">
              <w:rPr>
                <w:rFonts w:cstheme="minorHAnsi"/>
                <w:sz w:val="18"/>
                <w:szCs w:val="18"/>
              </w:rPr>
              <w:t>A. 2. 2. Aktivno zastupa ljudska prava.</w:t>
            </w:r>
          </w:p>
          <w:p w14:paraId="219BC58D" w14:textId="77777777" w:rsidR="00220EDE" w:rsidRPr="00C45D2C" w:rsidRDefault="00220EDE" w:rsidP="0004404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F6B1EDD" w14:textId="77777777" w:rsidR="008E5959" w:rsidRPr="00C45D2C" w:rsidRDefault="008E5959">
      <w:pPr>
        <w:rPr>
          <w:rFonts w:cstheme="minorHAnsi"/>
          <w:sz w:val="18"/>
          <w:szCs w:val="18"/>
        </w:rPr>
      </w:pPr>
    </w:p>
    <w:sectPr w:rsidR="008E5959" w:rsidRPr="00C45D2C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B4B84"/>
    <w:multiLevelType w:val="hybridMultilevel"/>
    <w:tmpl w:val="A9A47876"/>
    <w:lvl w:ilvl="0" w:tplc="604CBF84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1691"/>
    <w:multiLevelType w:val="hybridMultilevel"/>
    <w:tmpl w:val="161CAB00"/>
    <w:lvl w:ilvl="0" w:tplc="493AB16C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B6A65"/>
    <w:multiLevelType w:val="hybridMultilevel"/>
    <w:tmpl w:val="55A86B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17AD0"/>
    <w:multiLevelType w:val="hybridMultilevel"/>
    <w:tmpl w:val="101448D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00C31"/>
    <w:multiLevelType w:val="hybridMultilevel"/>
    <w:tmpl w:val="483CAC3C"/>
    <w:lvl w:ilvl="0" w:tplc="CA2A2AE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0234"/>
    <w:rsid w:val="00044047"/>
    <w:rsid w:val="00054ACE"/>
    <w:rsid w:val="00072516"/>
    <w:rsid w:val="000D4266"/>
    <w:rsid w:val="000D4479"/>
    <w:rsid w:val="000E0DA2"/>
    <w:rsid w:val="001149E4"/>
    <w:rsid w:val="00147C51"/>
    <w:rsid w:val="00164377"/>
    <w:rsid w:val="001644D4"/>
    <w:rsid w:val="00164B8F"/>
    <w:rsid w:val="00196C43"/>
    <w:rsid w:val="00215CE5"/>
    <w:rsid w:val="00220EDE"/>
    <w:rsid w:val="002B2DA8"/>
    <w:rsid w:val="002B4E11"/>
    <w:rsid w:val="002C148F"/>
    <w:rsid w:val="0030776F"/>
    <w:rsid w:val="00315FA3"/>
    <w:rsid w:val="003161DB"/>
    <w:rsid w:val="00353E71"/>
    <w:rsid w:val="00364A9D"/>
    <w:rsid w:val="003E39EA"/>
    <w:rsid w:val="00407A78"/>
    <w:rsid w:val="0041085E"/>
    <w:rsid w:val="00434959"/>
    <w:rsid w:val="0044417B"/>
    <w:rsid w:val="004E14D1"/>
    <w:rsid w:val="005032A8"/>
    <w:rsid w:val="00512C63"/>
    <w:rsid w:val="00550483"/>
    <w:rsid w:val="00556D65"/>
    <w:rsid w:val="00561BF2"/>
    <w:rsid w:val="00565282"/>
    <w:rsid w:val="005764F3"/>
    <w:rsid w:val="00583517"/>
    <w:rsid w:val="005906E0"/>
    <w:rsid w:val="005B1F9E"/>
    <w:rsid w:val="005B2869"/>
    <w:rsid w:val="005B6A1E"/>
    <w:rsid w:val="005C5AAD"/>
    <w:rsid w:val="005F4D09"/>
    <w:rsid w:val="006416C6"/>
    <w:rsid w:val="00655CB6"/>
    <w:rsid w:val="006D2584"/>
    <w:rsid w:val="006E7F25"/>
    <w:rsid w:val="006F641D"/>
    <w:rsid w:val="00724F26"/>
    <w:rsid w:val="007279F5"/>
    <w:rsid w:val="00741EB3"/>
    <w:rsid w:val="00781593"/>
    <w:rsid w:val="0078247E"/>
    <w:rsid w:val="00795106"/>
    <w:rsid w:val="007E0919"/>
    <w:rsid w:val="007E29E5"/>
    <w:rsid w:val="007E46A9"/>
    <w:rsid w:val="007E5355"/>
    <w:rsid w:val="00813CCA"/>
    <w:rsid w:val="00856BBD"/>
    <w:rsid w:val="00857880"/>
    <w:rsid w:val="008651A6"/>
    <w:rsid w:val="00870288"/>
    <w:rsid w:val="008805F1"/>
    <w:rsid w:val="00891435"/>
    <w:rsid w:val="008D2A10"/>
    <w:rsid w:val="008E5959"/>
    <w:rsid w:val="00921CB0"/>
    <w:rsid w:val="00997CF9"/>
    <w:rsid w:val="009D223A"/>
    <w:rsid w:val="009E3300"/>
    <w:rsid w:val="00A153AD"/>
    <w:rsid w:val="00A3556C"/>
    <w:rsid w:val="00A92DE6"/>
    <w:rsid w:val="00AA4BED"/>
    <w:rsid w:val="00B22274"/>
    <w:rsid w:val="00B27B12"/>
    <w:rsid w:val="00B60B5C"/>
    <w:rsid w:val="00B8691A"/>
    <w:rsid w:val="00BC13B3"/>
    <w:rsid w:val="00BE64EE"/>
    <w:rsid w:val="00BF63C6"/>
    <w:rsid w:val="00C37C3C"/>
    <w:rsid w:val="00C45D2C"/>
    <w:rsid w:val="00C729FA"/>
    <w:rsid w:val="00C7657E"/>
    <w:rsid w:val="00CB6369"/>
    <w:rsid w:val="00CF4703"/>
    <w:rsid w:val="00D05375"/>
    <w:rsid w:val="00D11E2A"/>
    <w:rsid w:val="00D2243C"/>
    <w:rsid w:val="00D53601"/>
    <w:rsid w:val="00D57604"/>
    <w:rsid w:val="00D76D13"/>
    <w:rsid w:val="00D80477"/>
    <w:rsid w:val="00D87991"/>
    <w:rsid w:val="00E14061"/>
    <w:rsid w:val="00E52673"/>
    <w:rsid w:val="00EC5893"/>
    <w:rsid w:val="00ED44C8"/>
    <w:rsid w:val="00F14BAF"/>
    <w:rsid w:val="00F3726F"/>
    <w:rsid w:val="00F72F81"/>
    <w:rsid w:val="00F77AF0"/>
    <w:rsid w:val="00F82A03"/>
    <w:rsid w:val="00F9364D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A5D0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D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147C5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47C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2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46E8-09E6-48F9-BA8E-EF2860A7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928</Words>
  <Characters>5290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8</cp:revision>
  <dcterms:created xsi:type="dcterms:W3CDTF">2020-12-26T15:49:00Z</dcterms:created>
  <dcterms:modified xsi:type="dcterms:W3CDTF">2021-04-21T19:10:00Z</dcterms:modified>
</cp:coreProperties>
</file>