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259A6" w14:textId="16E53391" w:rsidR="002B5B4B" w:rsidRPr="00BA37C5" w:rsidRDefault="002B5B4B" w:rsidP="00BA37C5">
      <w:pPr>
        <w:spacing w:after="0" w:line="240" w:lineRule="auto"/>
        <w:rPr>
          <w:rFonts w:ascii="Calibri" w:eastAsia="Calibri" w:hAnsi="Calibri" w:cs="Calibri"/>
          <w:b/>
        </w:rPr>
      </w:pPr>
      <w:r w:rsidRPr="00BA37C5">
        <w:rPr>
          <w:rFonts w:ascii="Calibri" w:eastAsia="Calibri" w:hAnsi="Calibri" w:cs="Calibri"/>
          <w:b/>
        </w:rPr>
        <w:t>PRIJEDLOG PRIPREME ZA IZVOĐENJE NASTAVE HRVATSKOGA JEZIKA</w:t>
      </w:r>
    </w:p>
    <w:tbl>
      <w:tblPr>
        <w:tblStyle w:val="Reetkatablice1"/>
        <w:tblW w:w="14205" w:type="dxa"/>
        <w:tblInd w:w="-318" w:type="dxa"/>
        <w:tblLook w:val="04A0" w:firstRow="1" w:lastRow="0" w:firstColumn="1" w:lastColumn="0" w:noHBand="0" w:noVBand="1"/>
      </w:tblPr>
      <w:tblGrid>
        <w:gridCol w:w="2417"/>
        <w:gridCol w:w="3282"/>
        <w:gridCol w:w="1406"/>
        <w:gridCol w:w="2158"/>
        <w:gridCol w:w="2251"/>
        <w:gridCol w:w="2691"/>
      </w:tblGrid>
      <w:tr w:rsidR="002B5B4B" w:rsidRPr="00BA37C5" w14:paraId="63225DE3" w14:textId="77777777" w:rsidTr="009E3A84">
        <w:tc>
          <w:tcPr>
            <w:tcW w:w="5699" w:type="dxa"/>
            <w:gridSpan w:val="2"/>
            <w:shd w:val="clear" w:color="auto" w:fill="D9E2F3"/>
          </w:tcPr>
          <w:p w14:paraId="4DD61EF4" w14:textId="77777777"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 xml:space="preserve">IME I PREZIME: </w:t>
            </w:r>
          </w:p>
        </w:tc>
        <w:tc>
          <w:tcPr>
            <w:tcW w:w="1406" w:type="dxa"/>
            <w:shd w:val="clear" w:color="auto" w:fill="D9E2F3"/>
          </w:tcPr>
          <w:p w14:paraId="2A6E54FA" w14:textId="52CFF73B"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RAZRED:</w:t>
            </w:r>
            <w:r w:rsidR="00507ED8" w:rsidRPr="00BA37C5">
              <w:rPr>
                <w:rFonts w:ascii="Calibri" w:eastAsia="Calibri" w:hAnsi="Calibri" w:cs="Calibri"/>
                <w:sz w:val="18"/>
                <w:szCs w:val="18"/>
              </w:rPr>
              <w:t xml:space="preserve"> </w:t>
            </w:r>
            <w:r w:rsidR="00B36EA7" w:rsidRPr="00BA37C5">
              <w:rPr>
                <w:rFonts w:ascii="Calibri" w:eastAsia="Calibri" w:hAnsi="Calibri" w:cs="Calibri"/>
                <w:sz w:val="18"/>
                <w:szCs w:val="18"/>
              </w:rPr>
              <w:t>4</w:t>
            </w:r>
            <w:r w:rsidR="00507ED8" w:rsidRPr="00BA37C5">
              <w:rPr>
                <w:rFonts w:ascii="Calibri" w:eastAsia="Calibri" w:hAnsi="Calibri" w:cs="Calibri"/>
                <w:sz w:val="18"/>
                <w:szCs w:val="18"/>
              </w:rPr>
              <w:t>.</w:t>
            </w:r>
          </w:p>
        </w:tc>
        <w:tc>
          <w:tcPr>
            <w:tcW w:w="7100" w:type="dxa"/>
            <w:gridSpan w:val="3"/>
            <w:shd w:val="clear" w:color="auto" w:fill="D9E2F3"/>
          </w:tcPr>
          <w:p w14:paraId="65BEC898" w14:textId="6C9F1D42"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REDNI BROJ SATA:</w:t>
            </w:r>
            <w:r w:rsidR="002C2662" w:rsidRPr="00BA37C5">
              <w:rPr>
                <w:rFonts w:ascii="Calibri" w:eastAsia="Calibri" w:hAnsi="Calibri" w:cs="Calibri"/>
                <w:sz w:val="18"/>
                <w:szCs w:val="18"/>
              </w:rPr>
              <w:t xml:space="preserve"> </w:t>
            </w:r>
            <w:r w:rsidR="00410641" w:rsidRPr="00BA37C5">
              <w:rPr>
                <w:rFonts w:ascii="Calibri" w:eastAsia="Calibri" w:hAnsi="Calibri" w:cs="Calibri"/>
                <w:sz w:val="18"/>
                <w:szCs w:val="18"/>
              </w:rPr>
              <w:t>12</w:t>
            </w:r>
            <w:r w:rsidR="009F2483">
              <w:rPr>
                <w:rFonts w:ascii="Calibri" w:eastAsia="Calibri" w:hAnsi="Calibri" w:cs="Calibri"/>
                <w:sz w:val="18"/>
                <w:szCs w:val="18"/>
              </w:rPr>
              <w:t>9</w:t>
            </w:r>
            <w:r w:rsidR="002C2662" w:rsidRPr="00BA37C5">
              <w:rPr>
                <w:rFonts w:ascii="Calibri" w:eastAsia="Calibri" w:hAnsi="Calibri" w:cs="Calibri"/>
                <w:sz w:val="18"/>
                <w:szCs w:val="18"/>
              </w:rPr>
              <w:t>.</w:t>
            </w:r>
          </w:p>
        </w:tc>
      </w:tr>
      <w:tr w:rsidR="002B5B4B" w:rsidRPr="00BA37C5" w14:paraId="0F287944" w14:textId="77777777" w:rsidTr="009E3A84">
        <w:tc>
          <w:tcPr>
            <w:tcW w:w="2417" w:type="dxa"/>
          </w:tcPr>
          <w:p w14:paraId="3878B22B" w14:textId="77777777"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PREDMETNO PODRUČJE:</w:t>
            </w:r>
          </w:p>
        </w:tc>
        <w:tc>
          <w:tcPr>
            <w:tcW w:w="11788" w:type="dxa"/>
            <w:gridSpan w:val="5"/>
          </w:tcPr>
          <w:p w14:paraId="0957FA42" w14:textId="77777777" w:rsidR="002B5B4B" w:rsidRPr="00BA37C5" w:rsidRDefault="002B5B4B" w:rsidP="00BA37C5">
            <w:pPr>
              <w:rPr>
                <w:rFonts w:ascii="Calibri" w:eastAsia="Calibri" w:hAnsi="Calibri" w:cs="Calibri"/>
                <w:sz w:val="18"/>
                <w:szCs w:val="18"/>
              </w:rPr>
            </w:pPr>
            <w:r w:rsidRPr="00BA37C5">
              <w:rPr>
                <w:rFonts w:ascii="Calibri" w:eastAsia="Calibri" w:hAnsi="Calibri" w:cs="Calibri"/>
                <w:color w:val="231F20"/>
                <w:sz w:val="18"/>
                <w:szCs w:val="18"/>
              </w:rPr>
              <w:t>HRVATSKI JEZIK</w:t>
            </w:r>
          </w:p>
        </w:tc>
      </w:tr>
      <w:tr w:rsidR="002B5B4B" w:rsidRPr="00BA37C5" w14:paraId="46DC05A6" w14:textId="77777777" w:rsidTr="009E3A84">
        <w:tc>
          <w:tcPr>
            <w:tcW w:w="2417" w:type="dxa"/>
          </w:tcPr>
          <w:p w14:paraId="1EC0DD87" w14:textId="77777777"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DOMENA:</w:t>
            </w:r>
          </w:p>
        </w:tc>
        <w:tc>
          <w:tcPr>
            <w:tcW w:w="11788" w:type="dxa"/>
            <w:gridSpan w:val="5"/>
          </w:tcPr>
          <w:p w14:paraId="67FF43E1" w14:textId="346CCC76" w:rsidR="002B5B4B" w:rsidRPr="00BA37C5" w:rsidRDefault="002B5B4B" w:rsidP="00BA37C5">
            <w:pPr>
              <w:rPr>
                <w:rFonts w:ascii="Calibri" w:eastAsia="Calibri" w:hAnsi="Calibri" w:cs="Calibri"/>
                <w:sz w:val="18"/>
                <w:szCs w:val="18"/>
              </w:rPr>
            </w:pPr>
            <w:r w:rsidRPr="00BA37C5">
              <w:rPr>
                <w:rFonts w:ascii="Calibri" w:eastAsia="Calibri" w:hAnsi="Calibri" w:cs="Calibri"/>
                <w:sz w:val="18"/>
                <w:szCs w:val="18"/>
              </w:rPr>
              <w:t>HRVATSKI JEZIK I KOMUNIKACIJA</w:t>
            </w:r>
          </w:p>
        </w:tc>
      </w:tr>
      <w:tr w:rsidR="00AF607F" w:rsidRPr="00BA37C5" w14:paraId="530D3710" w14:textId="77777777" w:rsidTr="009E3A84">
        <w:tc>
          <w:tcPr>
            <w:tcW w:w="2417" w:type="dxa"/>
          </w:tcPr>
          <w:p w14:paraId="3CB73DB3" w14:textId="77777777" w:rsidR="00AF607F" w:rsidRPr="00BA37C5" w:rsidRDefault="00AF607F" w:rsidP="00BA37C5">
            <w:pPr>
              <w:rPr>
                <w:rFonts w:ascii="Calibri" w:eastAsia="Calibri" w:hAnsi="Calibri" w:cs="Calibri"/>
                <w:sz w:val="18"/>
                <w:szCs w:val="18"/>
              </w:rPr>
            </w:pPr>
            <w:r w:rsidRPr="00BA37C5">
              <w:rPr>
                <w:rFonts w:ascii="Calibri" w:eastAsia="Calibri" w:hAnsi="Calibri" w:cs="Calibri"/>
                <w:sz w:val="18"/>
                <w:szCs w:val="18"/>
              </w:rPr>
              <w:t>NASTAVNI SADRŽAJ:</w:t>
            </w:r>
          </w:p>
        </w:tc>
        <w:tc>
          <w:tcPr>
            <w:tcW w:w="11788" w:type="dxa"/>
            <w:gridSpan w:val="5"/>
          </w:tcPr>
          <w:p w14:paraId="5CC6D604" w14:textId="71C12728" w:rsidR="00317F58" w:rsidRPr="00BA37C5" w:rsidRDefault="002025E2" w:rsidP="00BA37C5">
            <w:pPr>
              <w:rPr>
                <w:rFonts w:ascii="Calibri" w:eastAsia="Calibri" w:hAnsi="Calibri" w:cs="Calibri"/>
                <w:b/>
                <w:sz w:val="18"/>
                <w:szCs w:val="18"/>
              </w:rPr>
            </w:pPr>
            <w:r w:rsidRPr="00BA37C5">
              <w:rPr>
                <w:rFonts w:ascii="Calibri" w:eastAsia="Calibri" w:hAnsi="Calibri" w:cs="Calibri"/>
                <w:b/>
                <w:sz w:val="18"/>
                <w:szCs w:val="18"/>
              </w:rPr>
              <w:t>Pisanje bilježaka</w:t>
            </w:r>
          </w:p>
        </w:tc>
      </w:tr>
      <w:tr w:rsidR="00AF607F" w:rsidRPr="00BA37C5" w14:paraId="5F35BAAC" w14:textId="77777777" w:rsidTr="009E3A84">
        <w:trPr>
          <w:trHeight w:val="3691"/>
        </w:trPr>
        <w:tc>
          <w:tcPr>
            <w:tcW w:w="2417" w:type="dxa"/>
          </w:tcPr>
          <w:p w14:paraId="3D0631F6" w14:textId="77777777" w:rsidR="00AF607F" w:rsidRPr="00BA37C5" w:rsidRDefault="00AF607F" w:rsidP="00BA37C5">
            <w:pPr>
              <w:rPr>
                <w:rFonts w:ascii="Calibri" w:eastAsia="Calibri" w:hAnsi="Calibri" w:cs="Calibri"/>
                <w:sz w:val="18"/>
                <w:szCs w:val="18"/>
              </w:rPr>
            </w:pPr>
            <w:r w:rsidRPr="00BA37C5">
              <w:rPr>
                <w:rFonts w:ascii="Calibri" w:eastAsia="Calibri" w:hAnsi="Calibri" w:cs="Calibri"/>
                <w:sz w:val="18"/>
                <w:szCs w:val="18"/>
              </w:rPr>
              <w:t>ISHODI:</w:t>
            </w:r>
          </w:p>
          <w:p w14:paraId="31B77958" w14:textId="77777777" w:rsidR="00AF607F" w:rsidRPr="00BA37C5" w:rsidRDefault="00AF607F" w:rsidP="00BA37C5">
            <w:pPr>
              <w:rPr>
                <w:rFonts w:ascii="Calibri" w:eastAsia="Calibri" w:hAnsi="Calibri" w:cs="Calibri"/>
                <w:sz w:val="18"/>
                <w:szCs w:val="18"/>
              </w:rPr>
            </w:pPr>
          </w:p>
        </w:tc>
        <w:tc>
          <w:tcPr>
            <w:tcW w:w="11788" w:type="dxa"/>
            <w:gridSpan w:val="5"/>
          </w:tcPr>
          <w:p w14:paraId="5362A917" w14:textId="51E35B10" w:rsidR="005D634E" w:rsidRPr="00BA37C5" w:rsidRDefault="005D634E" w:rsidP="00BA37C5">
            <w:pPr>
              <w:widowControl w:val="0"/>
              <w:autoSpaceDE w:val="0"/>
              <w:autoSpaceDN w:val="0"/>
              <w:rPr>
                <w:rFonts w:ascii="Calibri" w:eastAsia="Arial" w:hAnsi="Calibri" w:cs="Calibri"/>
                <w:b/>
                <w:sz w:val="18"/>
                <w:szCs w:val="18"/>
              </w:rPr>
            </w:pPr>
            <w:r w:rsidRPr="00BA37C5">
              <w:rPr>
                <w:rFonts w:ascii="Calibri" w:eastAsia="Arial" w:hAnsi="Calibri" w:cs="Calibri"/>
                <w:b/>
                <w:sz w:val="18"/>
                <w:szCs w:val="18"/>
              </w:rPr>
              <w:t>OŠ HJ A.</w:t>
            </w:r>
            <w:r w:rsidR="00BA37C5">
              <w:rPr>
                <w:rFonts w:ascii="Calibri" w:eastAsia="Arial" w:hAnsi="Calibri" w:cs="Calibri"/>
                <w:b/>
                <w:sz w:val="18"/>
                <w:szCs w:val="18"/>
              </w:rPr>
              <w:t xml:space="preserve"> </w:t>
            </w:r>
            <w:r w:rsidRPr="00BA37C5">
              <w:rPr>
                <w:rFonts w:ascii="Calibri" w:eastAsia="Arial" w:hAnsi="Calibri" w:cs="Calibri"/>
                <w:b/>
                <w:sz w:val="18"/>
                <w:szCs w:val="18"/>
              </w:rPr>
              <w:t>4.</w:t>
            </w:r>
            <w:r w:rsidR="00BA37C5">
              <w:rPr>
                <w:rFonts w:ascii="Calibri" w:eastAsia="Arial" w:hAnsi="Calibri" w:cs="Calibri"/>
                <w:b/>
                <w:sz w:val="18"/>
                <w:szCs w:val="18"/>
              </w:rPr>
              <w:t xml:space="preserve"> </w:t>
            </w:r>
            <w:r w:rsidRPr="00BA37C5">
              <w:rPr>
                <w:rFonts w:ascii="Calibri" w:eastAsia="Arial" w:hAnsi="Calibri" w:cs="Calibri"/>
                <w:b/>
                <w:sz w:val="18"/>
                <w:szCs w:val="18"/>
              </w:rPr>
              <w:t>1. Učenik razgovara i govori u skladu s komunikacijskom situacijom.</w:t>
            </w:r>
          </w:p>
          <w:p w14:paraId="2B7726B8" w14:textId="77777777" w:rsidR="009877C5" w:rsidRPr="00BA37C5" w:rsidRDefault="009877C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razgovara i govori prema zadanoj ili slobodnoj temi</w:t>
            </w:r>
          </w:p>
          <w:p w14:paraId="24B22D37" w14:textId="6F67BC46" w:rsidR="009877C5" w:rsidRPr="00BA37C5" w:rsidRDefault="009877C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sadržajem i strukturom govorenja cjelovito obuhvaća temu</w:t>
            </w:r>
          </w:p>
          <w:p w14:paraId="27B2D4B0" w14:textId="249A346D" w:rsidR="009877C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poštuje pravila komunikacije u raspravi: sluša sugovornike, govori kad ima riječ</w:t>
            </w:r>
          </w:p>
          <w:p w14:paraId="2385C9C0" w14:textId="542EFDA9" w:rsidR="009877C5" w:rsidRPr="00BA37C5" w:rsidRDefault="009877C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primjenjuje nove riječi u komunikacijskoj situaciji</w:t>
            </w:r>
          </w:p>
          <w:p w14:paraId="6811497B" w14:textId="7A96C5AC" w:rsidR="009877C5" w:rsidRPr="00BA37C5" w:rsidRDefault="009877C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poštuje društveno prihvatljiva pravila uljudne komunikacije u različitim životnim situacijama</w:t>
            </w:r>
          </w:p>
          <w:p w14:paraId="052A5E96" w14:textId="3D0EB61A" w:rsidR="00417E45" w:rsidRPr="00BA37C5" w:rsidRDefault="00417E45" w:rsidP="00BA37C5">
            <w:pPr>
              <w:widowControl w:val="0"/>
              <w:autoSpaceDE w:val="0"/>
              <w:autoSpaceDN w:val="0"/>
              <w:rPr>
                <w:rFonts w:ascii="Calibri" w:eastAsia="Arial" w:hAnsi="Calibri" w:cs="Calibri"/>
                <w:b/>
                <w:sz w:val="18"/>
                <w:szCs w:val="18"/>
              </w:rPr>
            </w:pPr>
            <w:r w:rsidRPr="00BA37C5">
              <w:rPr>
                <w:rFonts w:ascii="Calibri" w:eastAsia="Arial" w:hAnsi="Calibri" w:cs="Calibri"/>
                <w:b/>
                <w:sz w:val="18"/>
                <w:szCs w:val="18"/>
              </w:rPr>
              <w:t>OŠ HJ A.</w:t>
            </w:r>
            <w:r w:rsidR="00BA37C5">
              <w:rPr>
                <w:rFonts w:ascii="Calibri" w:eastAsia="Arial" w:hAnsi="Calibri" w:cs="Calibri"/>
                <w:b/>
                <w:sz w:val="18"/>
                <w:szCs w:val="18"/>
              </w:rPr>
              <w:t xml:space="preserve"> </w:t>
            </w:r>
            <w:r w:rsidRPr="00BA37C5">
              <w:rPr>
                <w:rFonts w:ascii="Calibri" w:eastAsia="Arial" w:hAnsi="Calibri" w:cs="Calibri"/>
                <w:b/>
                <w:sz w:val="18"/>
                <w:szCs w:val="18"/>
              </w:rPr>
              <w:t>4.</w:t>
            </w:r>
            <w:r w:rsidR="00BA37C5">
              <w:rPr>
                <w:rFonts w:ascii="Calibri" w:eastAsia="Arial" w:hAnsi="Calibri" w:cs="Calibri"/>
                <w:b/>
                <w:sz w:val="18"/>
                <w:szCs w:val="18"/>
              </w:rPr>
              <w:t xml:space="preserve"> </w:t>
            </w:r>
            <w:r w:rsidRPr="00BA37C5">
              <w:rPr>
                <w:rFonts w:ascii="Calibri" w:eastAsia="Arial" w:hAnsi="Calibri" w:cs="Calibri"/>
                <w:b/>
                <w:sz w:val="18"/>
                <w:szCs w:val="18"/>
              </w:rPr>
              <w:t xml:space="preserve">2. Učenik sluša različite tekstove, izdvaja važne podatke i prepričava sadržaj </w:t>
            </w:r>
            <w:proofErr w:type="spellStart"/>
            <w:r w:rsidRPr="00BA37C5">
              <w:rPr>
                <w:rFonts w:ascii="Calibri" w:eastAsia="Arial" w:hAnsi="Calibri" w:cs="Calibri"/>
                <w:b/>
                <w:sz w:val="18"/>
                <w:szCs w:val="18"/>
              </w:rPr>
              <w:t>poslušanoga</w:t>
            </w:r>
            <w:proofErr w:type="spellEnd"/>
            <w:r w:rsidRPr="00BA37C5">
              <w:rPr>
                <w:rFonts w:ascii="Calibri" w:eastAsia="Arial" w:hAnsi="Calibri" w:cs="Calibri"/>
                <w:b/>
                <w:sz w:val="18"/>
                <w:szCs w:val="18"/>
              </w:rPr>
              <w:t xml:space="preserve"> teksta.</w:t>
            </w:r>
          </w:p>
          <w:p w14:paraId="047AE230" w14:textId="786CC78D" w:rsidR="00417E4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w:t>
            </w:r>
            <w:r w:rsidR="00BA37C5">
              <w:rPr>
                <w:rFonts w:ascii="Calibri" w:eastAsia="Arial" w:hAnsi="Calibri" w:cs="Calibri"/>
                <w:bCs/>
                <w:sz w:val="18"/>
                <w:szCs w:val="18"/>
              </w:rPr>
              <w:t xml:space="preserve"> </w:t>
            </w:r>
            <w:r w:rsidRPr="00BA37C5">
              <w:rPr>
                <w:rFonts w:ascii="Calibri" w:eastAsia="Arial" w:hAnsi="Calibri" w:cs="Calibri"/>
                <w:bCs/>
                <w:sz w:val="18"/>
                <w:szCs w:val="18"/>
              </w:rPr>
              <w:t xml:space="preserve">izdvaja važne podatke iz </w:t>
            </w:r>
            <w:proofErr w:type="spellStart"/>
            <w:r w:rsidRPr="00BA37C5">
              <w:rPr>
                <w:rFonts w:ascii="Calibri" w:eastAsia="Arial" w:hAnsi="Calibri" w:cs="Calibri"/>
                <w:bCs/>
                <w:sz w:val="18"/>
                <w:szCs w:val="18"/>
              </w:rPr>
              <w:t>poslušanoga</w:t>
            </w:r>
            <w:proofErr w:type="spellEnd"/>
            <w:r w:rsidRPr="00BA37C5">
              <w:rPr>
                <w:rFonts w:ascii="Calibri" w:eastAsia="Arial" w:hAnsi="Calibri" w:cs="Calibri"/>
                <w:bCs/>
                <w:sz w:val="18"/>
                <w:szCs w:val="18"/>
              </w:rPr>
              <w:t xml:space="preserve"> teksta prema uputi</w:t>
            </w:r>
          </w:p>
          <w:p w14:paraId="7943FE63" w14:textId="77777777" w:rsidR="00417E4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oblikuje bilješke na temelju izdvojenih podataka</w:t>
            </w:r>
          </w:p>
          <w:p w14:paraId="40830996" w14:textId="3B82D92B" w:rsidR="00417E45" w:rsidRPr="00BA37C5" w:rsidRDefault="00417E45" w:rsidP="00BA37C5">
            <w:pPr>
              <w:widowControl w:val="0"/>
              <w:autoSpaceDE w:val="0"/>
              <w:autoSpaceDN w:val="0"/>
              <w:rPr>
                <w:rFonts w:ascii="Calibri" w:eastAsia="Arial" w:hAnsi="Calibri" w:cs="Calibri"/>
                <w:b/>
                <w:sz w:val="18"/>
                <w:szCs w:val="18"/>
              </w:rPr>
            </w:pPr>
            <w:r w:rsidRPr="00BA37C5">
              <w:rPr>
                <w:rFonts w:ascii="Calibri" w:eastAsia="Arial" w:hAnsi="Calibri" w:cs="Calibri"/>
                <w:b/>
                <w:sz w:val="18"/>
                <w:szCs w:val="18"/>
              </w:rPr>
              <w:t>OŠ HJ A.</w:t>
            </w:r>
            <w:r w:rsidR="00BA37C5">
              <w:rPr>
                <w:rFonts w:ascii="Calibri" w:eastAsia="Arial" w:hAnsi="Calibri" w:cs="Calibri"/>
                <w:b/>
                <w:sz w:val="18"/>
                <w:szCs w:val="18"/>
              </w:rPr>
              <w:t xml:space="preserve"> </w:t>
            </w:r>
            <w:r w:rsidRPr="00BA37C5">
              <w:rPr>
                <w:rFonts w:ascii="Calibri" w:eastAsia="Arial" w:hAnsi="Calibri" w:cs="Calibri"/>
                <w:b/>
                <w:sz w:val="18"/>
                <w:szCs w:val="18"/>
              </w:rPr>
              <w:t>4.</w:t>
            </w:r>
            <w:r w:rsidR="00BA37C5">
              <w:rPr>
                <w:rFonts w:ascii="Calibri" w:eastAsia="Arial" w:hAnsi="Calibri" w:cs="Calibri"/>
                <w:b/>
                <w:sz w:val="18"/>
                <w:szCs w:val="18"/>
              </w:rPr>
              <w:t xml:space="preserve"> </w:t>
            </w:r>
            <w:r w:rsidRPr="00BA37C5">
              <w:rPr>
                <w:rFonts w:ascii="Calibri" w:eastAsia="Arial" w:hAnsi="Calibri" w:cs="Calibri"/>
                <w:b/>
                <w:sz w:val="18"/>
                <w:szCs w:val="18"/>
              </w:rPr>
              <w:t>3. Učenik čita tekst i prepričava sadržaj teksta služeći se bilješkama.</w:t>
            </w:r>
          </w:p>
          <w:p w14:paraId="040A8642" w14:textId="163B2ECC" w:rsidR="00417E4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povezuje grafičku strukturu teksta i sadržaj</w:t>
            </w:r>
          </w:p>
          <w:p w14:paraId="3941758E" w14:textId="777EF3F0" w:rsidR="00417E4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izdvaja važne podatke iz teksta i piše bilješke s obzirom na sadržaj i strukturu</w:t>
            </w:r>
          </w:p>
          <w:p w14:paraId="6404B0C8" w14:textId="1F47880D" w:rsidR="00417E45" w:rsidRPr="00BA37C5" w:rsidRDefault="00417E45"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prepričava tekst na temelju bilježaka</w:t>
            </w:r>
          </w:p>
          <w:p w14:paraId="213BC8B9" w14:textId="08202CF5" w:rsidR="00533642" w:rsidRPr="00BA37C5" w:rsidRDefault="00533642" w:rsidP="00BA37C5">
            <w:pPr>
              <w:widowControl w:val="0"/>
              <w:autoSpaceDE w:val="0"/>
              <w:autoSpaceDN w:val="0"/>
              <w:rPr>
                <w:rFonts w:ascii="Calibri" w:eastAsia="Arial" w:hAnsi="Calibri" w:cs="Calibri"/>
                <w:b/>
                <w:sz w:val="18"/>
                <w:szCs w:val="18"/>
              </w:rPr>
            </w:pPr>
            <w:r w:rsidRPr="00BA37C5">
              <w:rPr>
                <w:rFonts w:ascii="Calibri" w:eastAsia="Arial" w:hAnsi="Calibri" w:cs="Calibri"/>
                <w:b/>
                <w:sz w:val="18"/>
                <w:szCs w:val="18"/>
              </w:rPr>
              <w:t>OŠ HJ A.</w:t>
            </w:r>
            <w:r w:rsidR="00BA37C5">
              <w:rPr>
                <w:rFonts w:ascii="Calibri" w:eastAsia="Arial" w:hAnsi="Calibri" w:cs="Calibri"/>
                <w:b/>
                <w:sz w:val="18"/>
                <w:szCs w:val="18"/>
              </w:rPr>
              <w:t xml:space="preserve"> </w:t>
            </w:r>
            <w:r w:rsidRPr="00BA37C5">
              <w:rPr>
                <w:rFonts w:ascii="Calibri" w:eastAsia="Arial" w:hAnsi="Calibri" w:cs="Calibri"/>
                <w:b/>
                <w:sz w:val="18"/>
                <w:szCs w:val="18"/>
              </w:rPr>
              <w:t>4.</w:t>
            </w:r>
            <w:r w:rsidR="00BA37C5">
              <w:rPr>
                <w:rFonts w:ascii="Calibri" w:eastAsia="Arial" w:hAnsi="Calibri" w:cs="Calibri"/>
                <w:b/>
                <w:sz w:val="18"/>
                <w:szCs w:val="18"/>
              </w:rPr>
              <w:t xml:space="preserve"> </w:t>
            </w:r>
            <w:r w:rsidRPr="00BA37C5">
              <w:rPr>
                <w:rFonts w:ascii="Calibri" w:eastAsia="Arial" w:hAnsi="Calibri" w:cs="Calibri"/>
                <w:b/>
                <w:sz w:val="18"/>
                <w:szCs w:val="18"/>
              </w:rPr>
              <w:t>4. Učenik piše tekstove prema jednostavnoj strukturi.</w:t>
            </w:r>
          </w:p>
          <w:p w14:paraId="73995107" w14:textId="77777777" w:rsidR="00533642" w:rsidRPr="00BA37C5" w:rsidRDefault="00533642"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piše prema predlošcima za ovladavanje gramatičkom i stilističkom normom potrebnom za strukturiranje teksta</w:t>
            </w:r>
          </w:p>
          <w:p w14:paraId="21A238BF" w14:textId="77777777" w:rsidR="00533642" w:rsidRPr="00BA37C5" w:rsidRDefault="00533642"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xml:space="preserve">– provjerava pravopisnu točnost i </w:t>
            </w:r>
            <w:proofErr w:type="spellStart"/>
            <w:r w:rsidRPr="00BA37C5">
              <w:rPr>
                <w:rFonts w:ascii="Calibri" w:eastAsia="Arial" w:hAnsi="Calibri" w:cs="Calibri"/>
                <w:bCs/>
                <w:sz w:val="18"/>
                <w:szCs w:val="18"/>
              </w:rPr>
              <w:t>slovopisnu</w:t>
            </w:r>
            <w:proofErr w:type="spellEnd"/>
            <w:r w:rsidRPr="00BA37C5">
              <w:rPr>
                <w:rFonts w:ascii="Calibri" w:eastAsia="Arial" w:hAnsi="Calibri" w:cs="Calibri"/>
                <w:bCs/>
                <w:sz w:val="18"/>
                <w:szCs w:val="18"/>
              </w:rPr>
              <w:t xml:space="preserve"> čitkost</w:t>
            </w:r>
          </w:p>
          <w:p w14:paraId="722202E0" w14:textId="695F859C" w:rsidR="00533642" w:rsidRPr="00BA37C5" w:rsidRDefault="00533642" w:rsidP="00BA37C5">
            <w:pPr>
              <w:widowControl w:val="0"/>
              <w:autoSpaceDE w:val="0"/>
              <w:autoSpaceDN w:val="0"/>
              <w:rPr>
                <w:rFonts w:ascii="Calibri" w:eastAsia="Arial" w:hAnsi="Calibri" w:cs="Calibri"/>
                <w:b/>
                <w:sz w:val="18"/>
                <w:szCs w:val="18"/>
              </w:rPr>
            </w:pPr>
            <w:r w:rsidRPr="00BA37C5">
              <w:rPr>
                <w:rFonts w:ascii="Calibri" w:eastAsia="Arial" w:hAnsi="Calibri" w:cs="Calibri"/>
                <w:b/>
                <w:sz w:val="18"/>
                <w:szCs w:val="18"/>
              </w:rPr>
              <w:t>OŠ HJ A.</w:t>
            </w:r>
            <w:r w:rsidR="00BA37C5">
              <w:rPr>
                <w:rFonts w:ascii="Calibri" w:eastAsia="Arial" w:hAnsi="Calibri" w:cs="Calibri"/>
                <w:b/>
                <w:sz w:val="18"/>
                <w:szCs w:val="18"/>
              </w:rPr>
              <w:t xml:space="preserve"> </w:t>
            </w:r>
            <w:r w:rsidRPr="00BA37C5">
              <w:rPr>
                <w:rFonts w:ascii="Calibri" w:eastAsia="Arial" w:hAnsi="Calibri" w:cs="Calibri"/>
                <w:b/>
                <w:sz w:val="18"/>
                <w:szCs w:val="18"/>
              </w:rPr>
              <w:t>4.</w:t>
            </w:r>
            <w:r w:rsidR="00BA37C5">
              <w:rPr>
                <w:rFonts w:ascii="Calibri" w:eastAsia="Arial" w:hAnsi="Calibri" w:cs="Calibri"/>
                <w:b/>
                <w:sz w:val="18"/>
                <w:szCs w:val="18"/>
              </w:rPr>
              <w:t xml:space="preserve"> </w:t>
            </w:r>
            <w:r w:rsidRPr="00BA37C5">
              <w:rPr>
                <w:rFonts w:ascii="Calibri" w:eastAsia="Arial" w:hAnsi="Calibri" w:cs="Calibri"/>
                <w:b/>
                <w:sz w:val="18"/>
                <w:szCs w:val="18"/>
              </w:rPr>
              <w:t>5. Učenik oblikuje tekst primjenjujući znanja o imenicama, glagolima i pridjevima uvažavajući gramatička i pravopisna pravila</w:t>
            </w:r>
            <w:r w:rsidR="00BA37C5">
              <w:rPr>
                <w:rFonts w:ascii="Calibri" w:eastAsia="Arial" w:hAnsi="Calibri" w:cs="Calibri"/>
                <w:b/>
                <w:sz w:val="18"/>
                <w:szCs w:val="18"/>
              </w:rPr>
              <w:t>.</w:t>
            </w:r>
          </w:p>
          <w:p w14:paraId="4C178C9D" w14:textId="1095933B" w:rsidR="00533642" w:rsidRPr="00BA37C5" w:rsidRDefault="00533642" w:rsidP="00BA37C5">
            <w:pPr>
              <w:widowControl w:val="0"/>
              <w:autoSpaceDE w:val="0"/>
              <w:autoSpaceDN w:val="0"/>
              <w:rPr>
                <w:rFonts w:ascii="Calibri" w:eastAsia="Arial" w:hAnsi="Calibri" w:cs="Calibri"/>
                <w:bCs/>
                <w:sz w:val="18"/>
                <w:szCs w:val="18"/>
              </w:rPr>
            </w:pPr>
            <w:r w:rsidRPr="00BA37C5">
              <w:rPr>
                <w:rFonts w:ascii="Calibri" w:eastAsia="Arial" w:hAnsi="Calibri" w:cs="Calibri"/>
                <w:b/>
                <w:sz w:val="18"/>
                <w:szCs w:val="18"/>
              </w:rPr>
              <w:t>-</w:t>
            </w:r>
            <w:r w:rsidR="00BA37C5">
              <w:rPr>
                <w:rFonts w:ascii="Calibri" w:eastAsia="Arial" w:hAnsi="Calibri" w:cs="Calibri"/>
                <w:b/>
                <w:sz w:val="18"/>
                <w:szCs w:val="18"/>
              </w:rPr>
              <w:t xml:space="preserve"> </w:t>
            </w:r>
            <w:r w:rsidRPr="00BA37C5">
              <w:rPr>
                <w:rFonts w:ascii="Calibri" w:eastAsia="Arial" w:hAnsi="Calibri" w:cs="Calibri"/>
                <w:bCs/>
                <w:sz w:val="18"/>
                <w:szCs w:val="18"/>
              </w:rPr>
              <w:t>oblikuje rečenice u kojima se poštuju pravila sročnosti</w:t>
            </w:r>
          </w:p>
          <w:p w14:paraId="7175BAF1" w14:textId="77777777" w:rsidR="00533642" w:rsidRPr="00BA37C5" w:rsidRDefault="00533642"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funkcionalno upotrebljava riječi, sintagme i rečenice u skladu s dinamikom učenja s obzirom na jezični razvoj</w:t>
            </w:r>
          </w:p>
          <w:p w14:paraId="35E00204" w14:textId="77777777" w:rsidR="00533642" w:rsidRDefault="00533642" w:rsidP="00BA37C5">
            <w:pPr>
              <w:widowControl w:val="0"/>
              <w:autoSpaceDE w:val="0"/>
              <w:autoSpaceDN w:val="0"/>
              <w:rPr>
                <w:rFonts w:ascii="Calibri" w:eastAsia="Arial" w:hAnsi="Calibri" w:cs="Calibri"/>
                <w:bCs/>
                <w:sz w:val="18"/>
                <w:szCs w:val="18"/>
              </w:rPr>
            </w:pPr>
            <w:r w:rsidRPr="00BA37C5">
              <w:rPr>
                <w:rFonts w:ascii="Calibri" w:eastAsia="Arial" w:hAnsi="Calibri" w:cs="Calibri"/>
                <w:bCs/>
                <w:sz w:val="18"/>
                <w:szCs w:val="18"/>
              </w:rPr>
              <w:t>– funkcionalno primjenjuje jezična znanja</w:t>
            </w:r>
          </w:p>
          <w:p w14:paraId="25058115" w14:textId="4A262ED8" w:rsidR="00BA37C5" w:rsidRPr="00BA37C5" w:rsidRDefault="00BA37C5" w:rsidP="00BA37C5">
            <w:pPr>
              <w:widowControl w:val="0"/>
              <w:autoSpaceDE w:val="0"/>
              <w:autoSpaceDN w:val="0"/>
              <w:rPr>
                <w:rFonts w:ascii="Calibri" w:eastAsia="Arial" w:hAnsi="Calibri" w:cs="Calibri"/>
                <w:bCs/>
                <w:sz w:val="18"/>
                <w:szCs w:val="18"/>
              </w:rPr>
            </w:pPr>
          </w:p>
        </w:tc>
      </w:tr>
      <w:tr w:rsidR="00AF607F" w:rsidRPr="00BA37C5" w14:paraId="7FC6A6ED" w14:textId="77777777" w:rsidTr="009E3A84">
        <w:tc>
          <w:tcPr>
            <w:tcW w:w="9263" w:type="dxa"/>
            <w:gridSpan w:val="4"/>
          </w:tcPr>
          <w:p w14:paraId="6A5EB267" w14:textId="64DAEF5A" w:rsidR="00B33F38" w:rsidRPr="00BA37C5" w:rsidRDefault="00AF607F" w:rsidP="00BA37C5">
            <w:pPr>
              <w:rPr>
                <w:rFonts w:ascii="Calibri" w:eastAsia="Calibri" w:hAnsi="Calibri" w:cs="Calibri"/>
                <w:sz w:val="18"/>
                <w:szCs w:val="18"/>
              </w:rPr>
            </w:pPr>
            <w:r w:rsidRPr="00BA37C5">
              <w:rPr>
                <w:rFonts w:ascii="Calibri" w:eastAsia="Calibri" w:hAnsi="Calibri" w:cs="Calibri"/>
                <w:sz w:val="18"/>
                <w:szCs w:val="18"/>
              </w:rPr>
              <w:t>NASTAVNE SITUACIJE</w:t>
            </w:r>
          </w:p>
          <w:p w14:paraId="4DEEFE7F" w14:textId="77777777" w:rsidR="005413FC" w:rsidRPr="00BA37C5" w:rsidRDefault="005413FC" w:rsidP="00BA37C5">
            <w:pPr>
              <w:rPr>
                <w:rFonts w:ascii="Calibri" w:eastAsia="Calibri" w:hAnsi="Calibri" w:cs="Calibri"/>
                <w:sz w:val="18"/>
                <w:szCs w:val="18"/>
              </w:rPr>
            </w:pPr>
          </w:p>
        </w:tc>
        <w:tc>
          <w:tcPr>
            <w:tcW w:w="2251" w:type="dxa"/>
          </w:tcPr>
          <w:p w14:paraId="64A6293F" w14:textId="77777777" w:rsidR="00AF607F" w:rsidRPr="00BA37C5" w:rsidRDefault="00AF607F" w:rsidP="00BA37C5">
            <w:pPr>
              <w:tabs>
                <w:tab w:val="left" w:pos="4266"/>
              </w:tabs>
              <w:rPr>
                <w:rFonts w:ascii="Calibri" w:eastAsia="Calibri" w:hAnsi="Calibri" w:cs="Calibri"/>
                <w:bCs/>
                <w:sz w:val="18"/>
                <w:szCs w:val="18"/>
              </w:rPr>
            </w:pPr>
            <w:r w:rsidRPr="00BA37C5">
              <w:rPr>
                <w:rFonts w:ascii="Calibri" w:eastAsia="Calibri" w:hAnsi="Calibri" w:cs="Calibri"/>
                <w:bCs/>
                <w:sz w:val="18"/>
                <w:szCs w:val="18"/>
              </w:rPr>
              <w:t>PRIJEDLOG AKTIVNOSTI U DIGITALNOM OKRUŽENJU</w:t>
            </w:r>
          </w:p>
          <w:p w14:paraId="5589514B" w14:textId="77777777" w:rsidR="00AF607F" w:rsidRPr="00BA37C5" w:rsidRDefault="00AF607F" w:rsidP="00BA37C5">
            <w:pPr>
              <w:rPr>
                <w:rFonts w:ascii="Calibri" w:eastAsia="Calibri" w:hAnsi="Calibri" w:cs="Calibri"/>
                <w:color w:val="231F20"/>
                <w:sz w:val="18"/>
                <w:szCs w:val="18"/>
              </w:rPr>
            </w:pPr>
          </w:p>
        </w:tc>
        <w:tc>
          <w:tcPr>
            <w:tcW w:w="2691" w:type="dxa"/>
            <w:tcBorders>
              <w:bottom w:val="single" w:sz="4" w:space="0" w:color="auto"/>
            </w:tcBorders>
          </w:tcPr>
          <w:p w14:paraId="10008A4F" w14:textId="77777777" w:rsidR="00AF607F" w:rsidRPr="00BA37C5" w:rsidRDefault="00AF607F" w:rsidP="00BA37C5">
            <w:pPr>
              <w:rPr>
                <w:rFonts w:ascii="Calibri" w:eastAsia="Calibri" w:hAnsi="Calibri" w:cs="Calibri"/>
                <w:color w:val="231F20"/>
                <w:sz w:val="18"/>
                <w:szCs w:val="18"/>
              </w:rPr>
            </w:pPr>
            <w:r w:rsidRPr="00BA37C5">
              <w:rPr>
                <w:rFonts w:ascii="Calibri" w:eastAsia="Calibri" w:hAnsi="Calibri" w:cs="Calibri"/>
                <w:color w:val="231F20"/>
                <w:sz w:val="18"/>
                <w:szCs w:val="18"/>
              </w:rPr>
              <w:t>P</w:t>
            </w:r>
            <w:r w:rsidRPr="00BA37C5">
              <w:rPr>
                <w:rFonts w:ascii="Calibri" w:eastAsia="Calibri" w:hAnsi="Calibri" w:cs="Calibri"/>
                <w:color w:val="231F20"/>
                <w:spacing w:val="-3"/>
                <w:sz w:val="18"/>
                <w:szCs w:val="18"/>
              </w:rPr>
              <w:t>O</w:t>
            </w:r>
            <w:r w:rsidRPr="00BA37C5">
              <w:rPr>
                <w:rFonts w:ascii="Calibri" w:eastAsia="Calibri" w:hAnsi="Calibri" w:cs="Calibri"/>
                <w:color w:val="231F20"/>
                <w:sz w:val="18"/>
                <w:szCs w:val="18"/>
              </w:rPr>
              <w:t>V</w:t>
            </w:r>
            <w:r w:rsidRPr="00BA37C5">
              <w:rPr>
                <w:rFonts w:ascii="Calibri" w:eastAsia="Calibri" w:hAnsi="Calibri" w:cs="Calibri"/>
                <w:color w:val="231F20"/>
                <w:spacing w:val="-1"/>
                <w:sz w:val="18"/>
                <w:szCs w:val="18"/>
              </w:rPr>
              <w:t>E</w:t>
            </w:r>
            <w:r w:rsidRPr="00BA37C5">
              <w:rPr>
                <w:rFonts w:ascii="Calibri" w:eastAsia="Calibri" w:hAnsi="Calibri" w:cs="Calibri"/>
                <w:color w:val="231F20"/>
                <w:sz w:val="18"/>
                <w:szCs w:val="18"/>
              </w:rPr>
              <w:t>ZI</w:t>
            </w:r>
            <w:r w:rsidRPr="00BA37C5">
              <w:rPr>
                <w:rFonts w:ascii="Calibri" w:eastAsia="Calibri" w:hAnsi="Calibri" w:cs="Calibri"/>
                <w:color w:val="231F20"/>
                <w:spacing w:val="-11"/>
                <w:sz w:val="18"/>
                <w:szCs w:val="18"/>
              </w:rPr>
              <w:t>V</w:t>
            </w:r>
            <w:r w:rsidRPr="00BA37C5">
              <w:rPr>
                <w:rFonts w:ascii="Calibri" w:eastAsia="Calibri" w:hAnsi="Calibri" w:cs="Calibri"/>
                <w:color w:val="231F20"/>
                <w:sz w:val="18"/>
                <w:szCs w:val="18"/>
              </w:rPr>
              <w:t>ANJE ISHO</w:t>
            </w:r>
            <w:r w:rsidRPr="00BA37C5">
              <w:rPr>
                <w:rFonts w:ascii="Calibri" w:eastAsia="Calibri" w:hAnsi="Calibri" w:cs="Calibri"/>
                <w:color w:val="231F20"/>
                <w:spacing w:val="-5"/>
                <w:sz w:val="18"/>
                <w:szCs w:val="18"/>
              </w:rPr>
              <w:t>D</w:t>
            </w:r>
            <w:r w:rsidRPr="00BA37C5">
              <w:rPr>
                <w:rFonts w:ascii="Calibri" w:eastAsia="Calibri" w:hAnsi="Calibri" w:cs="Calibri"/>
                <w:color w:val="231F20"/>
                <w:sz w:val="18"/>
                <w:szCs w:val="18"/>
              </w:rPr>
              <w:t>A O</w:t>
            </w:r>
            <w:r w:rsidRPr="00BA37C5">
              <w:rPr>
                <w:rFonts w:ascii="Calibri" w:eastAsia="Calibri" w:hAnsi="Calibri" w:cs="Calibri"/>
                <w:color w:val="231F20"/>
                <w:spacing w:val="-2"/>
                <w:sz w:val="18"/>
                <w:szCs w:val="18"/>
              </w:rPr>
              <w:t>S</w:t>
            </w:r>
            <w:r w:rsidRPr="00BA37C5">
              <w:rPr>
                <w:rFonts w:ascii="Calibri" w:eastAsia="Calibri" w:hAnsi="Calibri" w:cs="Calibri"/>
                <w:color w:val="231F20"/>
                <w:spacing w:val="-16"/>
                <w:sz w:val="18"/>
                <w:szCs w:val="18"/>
              </w:rPr>
              <w:t>T</w:t>
            </w:r>
            <w:r w:rsidRPr="00BA37C5">
              <w:rPr>
                <w:rFonts w:ascii="Calibri" w:eastAsia="Calibri" w:hAnsi="Calibri" w:cs="Calibri"/>
                <w:color w:val="231F20"/>
                <w:sz w:val="18"/>
                <w:szCs w:val="18"/>
              </w:rPr>
              <w:t>ALIH PREDMETNIH PODRU</w:t>
            </w:r>
            <w:r w:rsidRPr="00BA37C5">
              <w:rPr>
                <w:rFonts w:ascii="Calibri" w:eastAsia="Calibri" w:hAnsi="Calibri" w:cs="Calibri"/>
                <w:color w:val="231F20"/>
                <w:spacing w:val="2"/>
                <w:sz w:val="18"/>
                <w:szCs w:val="18"/>
              </w:rPr>
              <w:t>Č</w:t>
            </w:r>
            <w:r w:rsidRPr="00BA37C5">
              <w:rPr>
                <w:rFonts w:ascii="Calibri" w:eastAsia="Calibri" w:hAnsi="Calibri" w:cs="Calibri"/>
                <w:color w:val="231F20"/>
                <w:spacing w:val="-4"/>
                <w:sz w:val="18"/>
                <w:szCs w:val="18"/>
              </w:rPr>
              <w:t>J</w:t>
            </w:r>
            <w:r w:rsidRPr="00BA37C5">
              <w:rPr>
                <w:rFonts w:ascii="Calibri" w:eastAsia="Calibri" w:hAnsi="Calibri" w:cs="Calibri"/>
                <w:color w:val="231F20"/>
                <w:sz w:val="18"/>
                <w:szCs w:val="18"/>
              </w:rPr>
              <w:t>A I MEĐUPREDMETNIH TEMA</w:t>
            </w:r>
          </w:p>
        </w:tc>
      </w:tr>
      <w:tr w:rsidR="009E3A84" w:rsidRPr="00BA37C5" w14:paraId="2BD89007" w14:textId="77777777" w:rsidTr="009E3A84">
        <w:tc>
          <w:tcPr>
            <w:tcW w:w="9263" w:type="dxa"/>
            <w:gridSpan w:val="4"/>
          </w:tcPr>
          <w:p w14:paraId="2CD8D03C" w14:textId="22CADCFA" w:rsidR="009E3A84" w:rsidRDefault="009E3A84" w:rsidP="00BA37C5">
            <w:pPr>
              <w:rPr>
                <w:b/>
                <w:bCs/>
                <w:sz w:val="18"/>
                <w:szCs w:val="18"/>
              </w:rPr>
            </w:pPr>
            <w:r>
              <w:rPr>
                <w:b/>
                <w:bCs/>
                <w:sz w:val="18"/>
                <w:szCs w:val="18"/>
              </w:rPr>
              <w:t xml:space="preserve">1. </w:t>
            </w:r>
            <w:r w:rsidRPr="00BA37C5">
              <w:rPr>
                <w:b/>
                <w:bCs/>
                <w:sz w:val="18"/>
                <w:szCs w:val="18"/>
              </w:rPr>
              <w:t>O ZNANJU I UČENJU</w:t>
            </w:r>
          </w:p>
          <w:p w14:paraId="5B8C27FA" w14:textId="77777777" w:rsidR="009E3A84" w:rsidRPr="00BA37C5" w:rsidRDefault="009E3A84" w:rsidP="00BA37C5">
            <w:pPr>
              <w:rPr>
                <w:sz w:val="18"/>
                <w:szCs w:val="18"/>
              </w:rPr>
            </w:pPr>
          </w:p>
          <w:p w14:paraId="67EB1A72" w14:textId="1E04C283" w:rsidR="009E3A84" w:rsidRPr="00BA37C5" w:rsidRDefault="009E3A84" w:rsidP="00BA37C5">
            <w:pPr>
              <w:rPr>
                <w:sz w:val="18"/>
                <w:szCs w:val="18"/>
              </w:rPr>
            </w:pPr>
            <w:r w:rsidRPr="00BA37C5">
              <w:rPr>
                <w:b/>
                <w:bCs/>
                <w:sz w:val="18"/>
                <w:szCs w:val="18"/>
              </w:rPr>
              <w:t xml:space="preserve">Ishodi aktivnosti: </w:t>
            </w:r>
            <w:r w:rsidRPr="00BA37C5">
              <w:rPr>
                <w:sz w:val="18"/>
                <w:szCs w:val="18"/>
              </w:rPr>
              <w:t>razgovara i govori prema zadanoj ili slobodnoj temi</w:t>
            </w:r>
            <w:r>
              <w:rPr>
                <w:sz w:val="18"/>
                <w:szCs w:val="18"/>
              </w:rPr>
              <w:t>;</w:t>
            </w:r>
            <w:r w:rsidRPr="00BA37C5">
              <w:rPr>
                <w:sz w:val="18"/>
                <w:szCs w:val="18"/>
              </w:rPr>
              <w:t xml:space="preserve"> sadržajem i strukturom govorenja cjelovito obuhvaća temu</w:t>
            </w:r>
            <w:r>
              <w:rPr>
                <w:sz w:val="18"/>
                <w:szCs w:val="18"/>
              </w:rPr>
              <w:t>;</w:t>
            </w:r>
            <w:r w:rsidRPr="00BA37C5">
              <w:t xml:space="preserve"> </w:t>
            </w:r>
            <w:r w:rsidRPr="00BA37C5">
              <w:rPr>
                <w:sz w:val="18"/>
                <w:szCs w:val="18"/>
              </w:rPr>
              <w:t>poštuje pravila komunikacije u raspravi: sluša sugovornike, govori kad ima riječ, primjenjuje nove riječi u komunikacijskoj situaciji</w:t>
            </w:r>
            <w:r>
              <w:rPr>
                <w:sz w:val="18"/>
                <w:szCs w:val="18"/>
              </w:rPr>
              <w:t>;</w:t>
            </w:r>
            <w:r w:rsidRPr="00BA37C5">
              <w:rPr>
                <w:sz w:val="18"/>
                <w:szCs w:val="18"/>
              </w:rPr>
              <w:t xml:space="preserve"> poštuje društveno prihvatljiva pravila uljudne komunikacije u različitim životnim situacijama</w:t>
            </w:r>
            <w:r>
              <w:rPr>
                <w:sz w:val="18"/>
                <w:szCs w:val="18"/>
              </w:rPr>
              <w:t>.</w:t>
            </w:r>
          </w:p>
          <w:p w14:paraId="41626A3F" w14:textId="77777777" w:rsidR="009E3A84" w:rsidRPr="00BA37C5" w:rsidRDefault="009E3A84" w:rsidP="00BA37C5">
            <w:pPr>
              <w:rPr>
                <w:rFonts w:ascii="Calibri" w:eastAsia="Calibri" w:hAnsi="Calibri" w:cs="Calibri"/>
                <w:sz w:val="18"/>
                <w:szCs w:val="18"/>
              </w:rPr>
            </w:pPr>
          </w:p>
          <w:p w14:paraId="16B8A176" w14:textId="77777777" w:rsidR="009E3A84" w:rsidRDefault="009E3A84" w:rsidP="00BA37C5">
            <w:pPr>
              <w:rPr>
                <w:rFonts w:ascii="Calibri" w:eastAsia="Calibri" w:hAnsi="Calibri" w:cs="Calibri"/>
                <w:b/>
                <w:bCs/>
                <w:sz w:val="18"/>
                <w:szCs w:val="18"/>
              </w:rPr>
            </w:pPr>
            <w:r w:rsidRPr="00BA37C5">
              <w:rPr>
                <w:rFonts w:ascii="Calibri" w:eastAsia="Calibri" w:hAnsi="Calibri" w:cs="Calibri"/>
                <w:b/>
                <w:bCs/>
                <w:sz w:val="18"/>
                <w:szCs w:val="18"/>
              </w:rPr>
              <w:t xml:space="preserve">Opis aktivnosti: </w:t>
            </w:r>
          </w:p>
          <w:p w14:paraId="283DE980" w14:textId="4416E736" w:rsidR="009E3A84" w:rsidRPr="00BA37C5" w:rsidRDefault="009E3A84" w:rsidP="00BA37C5">
            <w:pPr>
              <w:rPr>
                <w:rFonts w:ascii="Calibri" w:eastAsia="Calibri" w:hAnsi="Calibri" w:cs="Calibri"/>
                <w:sz w:val="18"/>
                <w:szCs w:val="18"/>
              </w:rPr>
            </w:pPr>
            <w:r w:rsidRPr="00BA37C5">
              <w:rPr>
                <w:rFonts w:ascii="Calibri" w:eastAsia="Calibri" w:hAnsi="Calibri" w:cs="Calibri"/>
                <w:sz w:val="18"/>
                <w:szCs w:val="18"/>
              </w:rPr>
              <w:t xml:space="preserve">Učiteljica/učitelj dijeli učenicima po dva papira. Na jedan učenici trebaju napisati prvu riječ koja im padne na pamet kada čuju riječ </w:t>
            </w:r>
            <w:r w:rsidRPr="00BA37C5">
              <w:rPr>
                <w:rFonts w:ascii="Calibri" w:eastAsia="Calibri" w:hAnsi="Calibri" w:cs="Calibri"/>
                <w:i/>
                <w:iCs/>
                <w:sz w:val="18"/>
                <w:szCs w:val="18"/>
              </w:rPr>
              <w:t>znanje</w:t>
            </w:r>
            <w:r w:rsidRPr="00BA37C5">
              <w:rPr>
                <w:rFonts w:ascii="Calibri" w:eastAsia="Calibri" w:hAnsi="Calibri" w:cs="Calibri"/>
                <w:sz w:val="18"/>
                <w:szCs w:val="18"/>
              </w:rPr>
              <w:t xml:space="preserve"> i jednu koja im prva padne na pamet kada čuju riječ </w:t>
            </w:r>
            <w:r w:rsidRPr="00BA37C5">
              <w:rPr>
                <w:rFonts w:ascii="Calibri" w:eastAsia="Calibri" w:hAnsi="Calibri" w:cs="Calibri"/>
                <w:i/>
                <w:iCs/>
                <w:sz w:val="18"/>
                <w:szCs w:val="18"/>
              </w:rPr>
              <w:t xml:space="preserve">učenje. </w:t>
            </w:r>
            <w:r w:rsidRPr="00BA37C5">
              <w:rPr>
                <w:rFonts w:ascii="Calibri" w:eastAsia="Calibri" w:hAnsi="Calibri" w:cs="Calibri"/>
                <w:sz w:val="18"/>
                <w:szCs w:val="18"/>
              </w:rPr>
              <w:t>Kada su napisali riječi</w:t>
            </w:r>
            <w:r>
              <w:rPr>
                <w:rFonts w:ascii="Calibri" w:eastAsia="Calibri" w:hAnsi="Calibri" w:cs="Calibri"/>
                <w:sz w:val="18"/>
                <w:szCs w:val="18"/>
              </w:rPr>
              <w:t>,</w:t>
            </w:r>
            <w:r w:rsidRPr="00BA37C5">
              <w:rPr>
                <w:rFonts w:ascii="Calibri" w:eastAsia="Calibri" w:hAnsi="Calibri" w:cs="Calibri"/>
                <w:sz w:val="18"/>
                <w:szCs w:val="18"/>
              </w:rPr>
              <w:t xml:space="preserve"> stavljaju ih na ploču u dva stupca. Slijedi analiza i razgovor o napisanim riječima.</w:t>
            </w:r>
          </w:p>
          <w:p w14:paraId="54AE07D0" w14:textId="5B2C20FB" w:rsidR="009E3A84" w:rsidRPr="00BA37C5" w:rsidRDefault="009E3A84" w:rsidP="00BA37C5">
            <w:pPr>
              <w:rPr>
                <w:rFonts w:ascii="Calibri" w:eastAsia="Calibri" w:hAnsi="Calibri" w:cs="Calibri"/>
                <w:sz w:val="18"/>
                <w:szCs w:val="18"/>
              </w:rPr>
            </w:pPr>
            <w:r w:rsidRPr="00BA37C5">
              <w:rPr>
                <w:rFonts w:ascii="Calibri" w:eastAsia="Calibri" w:hAnsi="Calibri" w:cs="Calibri"/>
                <w:sz w:val="18"/>
                <w:szCs w:val="18"/>
              </w:rPr>
              <w:t>Učiteljica/učitelj pita učenike znaju li koju izreku o učenju i znanju. Ukoliko učenici znaju</w:t>
            </w:r>
            <w:r>
              <w:rPr>
                <w:rFonts w:ascii="Calibri" w:eastAsia="Calibri" w:hAnsi="Calibri" w:cs="Calibri"/>
                <w:sz w:val="18"/>
                <w:szCs w:val="18"/>
              </w:rPr>
              <w:t>,</w:t>
            </w:r>
            <w:r w:rsidRPr="00BA37C5">
              <w:rPr>
                <w:rFonts w:ascii="Calibri" w:eastAsia="Calibri" w:hAnsi="Calibri" w:cs="Calibri"/>
                <w:sz w:val="18"/>
                <w:szCs w:val="18"/>
              </w:rPr>
              <w:t xml:space="preserve"> navode izreke, a ako ne znaju može neke izreći učiteljica/učitelj</w:t>
            </w:r>
            <w:r>
              <w:rPr>
                <w:rFonts w:ascii="Calibri" w:eastAsia="Calibri" w:hAnsi="Calibri" w:cs="Calibri"/>
                <w:sz w:val="18"/>
                <w:szCs w:val="18"/>
              </w:rPr>
              <w:t>.</w:t>
            </w:r>
            <w:r w:rsidRPr="00BA37C5">
              <w:rPr>
                <w:rFonts w:ascii="Calibri" w:eastAsia="Calibri" w:hAnsi="Calibri" w:cs="Calibri"/>
                <w:sz w:val="18"/>
                <w:szCs w:val="18"/>
              </w:rPr>
              <w:t xml:space="preserve"> (Kad poučavamo druge, učimo i sami., Pametan čovjek nikad neće reći da sve zna., Svaki čovjek po prirodi teži znanju.) Učenici pojašnjavaju kako su shvatili pojedine izreke. Učiteljica/učitelj potiče učenike da otvore udžbenik na 84. stranici. Učenici čitaju izreke o učenju i znanju. Promišljaju o njima </w:t>
            </w:r>
            <w:r>
              <w:rPr>
                <w:rFonts w:ascii="Calibri" w:eastAsia="Calibri" w:hAnsi="Calibri" w:cs="Calibri"/>
                <w:sz w:val="18"/>
                <w:szCs w:val="18"/>
              </w:rPr>
              <w:t xml:space="preserve">te </w:t>
            </w:r>
            <w:r w:rsidRPr="00BA37C5">
              <w:rPr>
                <w:rFonts w:ascii="Calibri" w:eastAsia="Calibri" w:hAnsi="Calibri" w:cs="Calibri"/>
                <w:sz w:val="18"/>
                <w:szCs w:val="18"/>
              </w:rPr>
              <w:t>objašnjavaju slažu li se s njima</w:t>
            </w:r>
            <w:r>
              <w:rPr>
                <w:rFonts w:ascii="Calibri" w:eastAsia="Calibri" w:hAnsi="Calibri" w:cs="Calibri"/>
                <w:sz w:val="18"/>
                <w:szCs w:val="18"/>
              </w:rPr>
              <w:t>.</w:t>
            </w:r>
          </w:p>
        </w:tc>
        <w:tc>
          <w:tcPr>
            <w:tcW w:w="2251" w:type="dxa"/>
            <w:vMerge w:val="restart"/>
          </w:tcPr>
          <w:p w14:paraId="336E8E28" w14:textId="77777777" w:rsidR="009E3A84" w:rsidRPr="00BA37C5" w:rsidRDefault="009E3A84" w:rsidP="00BA37C5">
            <w:pPr>
              <w:tabs>
                <w:tab w:val="left" w:pos="4266"/>
              </w:tabs>
              <w:rPr>
                <w:rFonts w:ascii="Calibri" w:eastAsia="Calibri" w:hAnsi="Calibri" w:cs="Calibri"/>
                <w:bCs/>
                <w:sz w:val="18"/>
                <w:szCs w:val="18"/>
              </w:rPr>
            </w:pPr>
          </w:p>
        </w:tc>
        <w:tc>
          <w:tcPr>
            <w:tcW w:w="2691" w:type="dxa"/>
            <w:vMerge w:val="restart"/>
          </w:tcPr>
          <w:p w14:paraId="54DF70CA" w14:textId="06CE8759" w:rsidR="009E3A84" w:rsidRPr="00BA37C5" w:rsidRDefault="009E3A84" w:rsidP="00BA37C5">
            <w:pPr>
              <w:rPr>
                <w:rFonts w:ascii="Calibri" w:eastAsia="Calibri" w:hAnsi="Calibri" w:cs="Calibri"/>
                <w:color w:val="231F20"/>
                <w:sz w:val="18"/>
                <w:szCs w:val="18"/>
              </w:rPr>
            </w:pPr>
            <w:r w:rsidRPr="00FC00F1">
              <w:rPr>
                <w:rFonts w:ascii="Calibri" w:eastAsia="Calibri" w:hAnsi="Calibri" w:cs="Calibri"/>
                <w:b/>
                <w:bCs/>
                <w:color w:val="231F20"/>
                <w:sz w:val="18"/>
                <w:szCs w:val="18"/>
              </w:rPr>
              <w:t>UKU</w:t>
            </w:r>
            <w:r w:rsidRPr="00BA37C5">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1. Upravljanje informacijama: Uz podršku učitelja ili samostalno traži nove informacije iz različitih izvora i uspješno ih primjenjuje pri rješavanju problema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 xml:space="preserve">3. Kreativno mišljenje: Učenik se koristi kreativnošću za </w:t>
            </w:r>
            <w:r w:rsidRPr="00BA37C5">
              <w:rPr>
                <w:rFonts w:ascii="Calibri" w:eastAsia="Calibri" w:hAnsi="Calibri" w:cs="Calibri"/>
                <w:color w:val="231F20"/>
                <w:sz w:val="18"/>
                <w:szCs w:val="18"/>
              </w:rPr>
              <w:lastRenderedPageBreak/>
              <w:t>oblikovanje svojih ideja i pristupa rješavanju problema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1. Planiranje: Uz podršku učitelja učenik određuje ciljeve učenja, odabire pristup učenju te planira učenje</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 xml:space="preserve">4. </w:t>
            </w:r>
            <w:proofErr w:type="spellStart"/>
            <w:r w:rsidRPr="00BA37C5">
              <w:rPr>
                <w:rFonts w:ascii="Calibri" w:eastAsia="Calibri" w:hAnsi="Calibri" w:cs="Calibri"/>
                <w:color w:val="231F20"/>
                <w:sz w:val="18"/>
                <w:szCs w:val="18"/>
              </w:rPr>
              <w:t>Samovrednovanje</w:t>
            </w:r>
            <w:proofErr w:type="spellEnd"/>
            <w:r w:rsidRPr="00BA37C5">
              <w:rPr>
                <w:rFonts w:ascii="Calibri" w:eastAsia="Calibri" w:hAnsi="Calibri" w:cs="Calibri"/>
                <w:color w:val="231F20"/>
                <w:sz w:val="18"/>
                <w:szCs w:val="18"/>
              </w:rPr>
              <w:t xml:space="preserve">/samoprocjena: Na poticaj učitelja, ali i samostalno, učenik </w:t>
            </w:r>
            <w:proofErr w:type="spellStart"/>
            <w:r w:rsidRPr="00BA37C5">
              <w:rPr>
                <w:rFonts w:ascii="Calibri" w:eastAsia="Calibri" w:hAnsi="Calibri" w:cs="Calibri"/>
                <w:color w:val="231F20"/>
                <w:sz w:val="18"/>
                <w:szCs w:val="18"/>
              </w:rPr>
              <w:t>samovrednuje</w:t>
            </w:r>
            <w:proofErr w:type="spellEnd"/>
            <w:r w:rsidRPr="00BA37C5">
              <w:rPr>
                <w:rFonts w:ascii="Calibri" w:eastAsia="Calibri" w:hAnsi="Calibri" w:cs="Calibri"/>
                <w:color w:val="231F20"/>
                <w:sz w:val="18"/>
                <w:szCs w:val="18"/>
              </w:rPr>
              <w:t xml:space="preserve"> proces učenja i svoje rezultate te procjenjuje ostvareni napredak</w:t>
            </w:r>
            <w:r>
              <w:rPr>
                <w:rFonts w:ascii="Calibri" w:eastAsia="Calibri" w:hAnsi="Calibri" w:cs="Calibri"/>
                <w:color w:val="231F20"/>
                <w:sz w:val="18"/>
                <w:szCs w:val="18"/>
              </w:rPr>
              <w:t>; C</w:t>
            </w:r>
            <w:r w:rsidRPr="00BA37C5">
              <w:rPr>
                <w:rFonts w:ascii="Calibri" w:eastAsia="Calibri" w:hAnsi="Calibri" w:cs="Calibri"/>
                <w:color w:val="231F20"/>
                <w:sz w:val="18"/>
                <w:szCs w:val="18"/>
              </w:rPr>
              <w:t>.</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1. Vrijednost učenja: Učenik može objasniti vrijednost učenja za svoj život</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D.</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 Suradnja s drugima: Učenik ostvaruje dobru komunikaciju s drugima, uspješno surađuje u različitim situacijama i spreman je zatražiti i ponuditi pomoć.</w:t>
            </w:r>
          </w:p>
          <w:p w14:paraId="3F04E0DA" w14:textId="77777777" w:rsidR="009E3A84" w:rsidRDefault="009E3A84" w:rsidP="00FC00F1">
            <w:pPr>
              <w:rPr>
                <w:rFonts w:ascii="Calibri" w:eastAsia="Calibri" w:hAnsi="Calibri" w:cs="Calibri"/>
                <w:color w:val="231F20"/>
                <w:sz w:val="18"/>
                <w:szCs w:val="18"/>
              </w:rPr>
            </w:pPr>
            <w:r w:rsidRPr="00FC00F1">
              <w:rPr>
                <w:rFonts w:ascii="Calibri" w:eastAsia="Calibri" w:hAnsi="Calibri" w:cs="Calibri"/>
                <w:b/>
                <w:bCs/>
                <w:color w:val="231F20"/>
                <w:sz w:val="18"/>
                <w:szCs w:val="18"/>
              </w:rPr>
              <w:t>OSR</w:t>
            </w:r>
            <w:r w:rsidRPr="00BA37C5">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2.Upravlja emocijama i ponašanjem</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A.</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4. Razvija radne navike</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 Razvija komunikacijske kompetencije</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A37C5">
              <w:rPr>
                <w:rFonts w:ascii="Calibri" w:eastAsia="Calibri" w:hAnsi="Calibri" w:cs="Calibri"/>
                <w:color w:val="231F20"/>
                <w:sz w:val="18"/>
                <w:szCs w:val="18"/>
              </w:rPr>
              <w:t>4. Suradnički uči i radi u timu</w:t>
            </w:r>
            <w:r>
              <w:rPr>
                <w:rFonts w:ascii="Calibri" w:eastAsia="Calibri" w:hAnsi="Calibri" w:cs="Calibri"/>
                <w:color w:val="231F20"/>
                <w:sz w:val="18"/>
                <w:szCs w:val="18"/>
              </w:rPr>
              <w:t>.</w:t>
            </w:r>
          </w:p>
          <w:p w14:paraId="335054F8" w14:textId="072F5CB9" w:rsidR="009E3A84" w:rsidRPr="00BA37C5" w:rsidRDefault="009E3A84" w:rsidP="00FC00F1">
            <w:pPr>
              <w:rPr>
                <w:rFonts w:ascii="Calibri" w:eastAsia="Calibri" w:hAnsi="Calibri" w:cs="Calibri"/>
                <w:color w:val="231F20"/>
                <w:sz w:val="18"/>
                <w:szCs w:val="18"/>
              </w:rPr>
            </w:pPr>
          </w:p>
        </w:tc>
      </w:tr>
      <w:tr w:rsidR="009E3A84" w:rsidRPr="00BA37C5" w14:paraId="293CFA8F" w14:textId="77777777" w:rsidTr="009E3A84">
        <w:tc>
          <w:tcPr>
            <w:tcW w:w="9263" w:type="dxa"/>
            <w:gridSpan w:val="4"/>
          </w:tcPr>
          <w:p w14:paraId="54F8D251" w14:textId="3A70440C" w:rsidR="009E3A84" w:rsidRDefault="009E3A84" w:rsidP="00432DF6">
            <w:pPr>
              <w:autoSpaceDE w:val="0"/>
              <w:autoSpaceDN w:val="0"/>
              <w:adjustRightInd w:val="0"/>
              <w:outlineLvl w:val="0"/>
              <w:rPr>
                <w:rFonts w:eastAsia="Times New Roman" w:cs="Times New Roman"/>
                <w:b/>
                <w:bCs/>
                <w:color w:val="000000"/>
                <w:sz w:val="18"/>
                <w:szCs w:val="18"/>
                <w:lang w:eastAsia="hr-HR"/>
              </w:rPr>
            </w:pPr>
            <w:r>
              <w:rPr>
                <w:rFonts w:eastAsia="Times New Roman" w:cs="Times New Roman"/>
                <w:b/>
                <w:bCs/>
                <w:color w:val="000000"/>
                <w:sz w:val="18"/>
                <w:szCs w:val="18"/>
                <w:lang w:eastAsia="hr-HR"/>
              </w:rPr>
              <w:lastRenderedPageBreak/>
              <w:t xml:space="preserve">2. </w:t>
            </w:r>
            <w:r w:rsidRPr="00432DF6">
              <w:rPr>
                <w:rFonts w:eastAsia="Times New Roman" w:cs="Times New Roman"/>
                <w:b/>
                <w:bCs/>
                <w:color w:val="000000"/>
                <w:sz w:val="18"/>
                <w:szCs w:val="18"/>
                <w:lang w:eastAsia="hr-HR"/>
              </w:rPr>
              <w:t>BILJEŠKE</w:t>
            </w:r>
          </w:p>
          <w:p w14:paraId="7FEF4763" w14:textId="77777777" w:rsidR="009E3A84" w:rsidRPr="00432DF6" w:rsidRDefault="009E3A84" w:rsidP="00432DF6">
            <w:pPr>
              <w:autoSpaceDE w:val="0"/>
              <w:autoSpaceDN w:val="0"/>
              <w:adjustRightInd w:val="0"/>
              <w:outlineLvl w:val="0"/>
              <w:rPr>
                <w:rFonts w:eastAsia="Times New Roman" w:cs="Times New Roman"/>
                <w:color w:val="000000"/>
                <w:sz w:val="18"/>
                <w:szCs w:val="18"/>
                <w:lang w:eastAsia="hr-HR"/>
              </w:rPr>
            </w:pPr>
          </w:p>
          <w:p w14:paraId="74DB173F" w14:textId="114727F2" w:rsidR="009E3A84" w:rsidRPr="00BA37C5" w:rsidRDefault="009E3A84" w:rsidP="00BA37C5">
            <w:pPr>
              <w:autoSpaceDE w:val="0"/>
              <w:autoSpaceDN w:val="0"/>
              <w:adjustRightInd w:val="0"/>
              <w:outlineLvl w:val="0"/>
              <w:rPr>
                <w:rFonts w:eastAsia="Times New Roman" w:cs="Times New Roman"/>
                <w:color w:val="000000"/>
                <w:sz w:val="18"/>
                <w:szCs w:val="18"/>
                <w:lang w:eastAsia="hr-HR"/>
              </w:rPr>
            </w:pPr>
            <w:r w:rsidRPr="00BA37C5">
              <w:rPr>
                <w:rFonts w:eastAsia="Times New Roman" w:cs="Times New Roman"/>
                <w:b/>
                <w:bCs/>
                <w:color w:val="000000"/>
                <w:sz w:val="18"/>
                <w:szCs w:val="18"/>
                <w:lang w:eastAsia="hr-HR"/>
              </w:rPr>
              <w:t>Ishodi aktivnosti</w:t>
            </w:r>
            <w:r w:rsidRPr="00BA37C5">
              <w:rPr>
                <w:rFonts w:eastAsia="Times New Roman" w:cs="Times New Roman"/>
                <w:color w:val="000000"/>
                <w:sz w:val="18"/>
                <w:szCs w:val="18"/>
                <w:lang w:eastAsia="hr-HR"/>
              </w:rPr>
              <w:t>:</w:t>
            </w:r>
            <w:r w:rsidRPr="00BA37C5">
              <w:t xml:space="preserve"> </w:t>
            </w:r>
            <w:r w:rsidRPr="00BA37C5">
              <w:rPr>
                <w:rFonts w:eastAsia="Times New Roman" w:cs="Times New Roman"/>
                <w:color w:val="000000"/>
                <w:sz w:val="18"/>
                <w:szCs w:val="18"/>
                <w:lang w:eastAsia="hr-HR"/>
              </w:rPr>
              <w:t>razgovara i govori prema zadanoj ili slobodnoj temi</w:t>
            </w:r>
            <w:r>
              <w:rPr>
                <w:rFonts w:eastAsia="Times New Roman" w:cs="Times New Roman"/>
                <w:color w:val="000000"/>
                <w:sz w:val="18"/>
                <w:szCs w:val="18"/>
                <w:lang w:eastAsia="hr-HR"/>
              </w:rPr>
              <w:t>;</w:t>
            </w:r>
            <w:r w:rsidRPr="00BA37C5">
              <w:rPr>
                <w:rFonts w:eastAsia="Times New Roman" w:cs="Times New Roman"/>
                <w:color w:val="000000"/>
                <w:sz w:val="18"/>
                <w:szCs w:val="18"/>
                <w:lang w:eastAsia="hr-HR"/>
              </w:rPr>
              <w:t xml:space="preserve"> sadržajem i strukturom govorenja cjelovito obuhvaća temu</w:t>
            </w:r>
            <w:r>
              <w:rPr>
                <w:rFonts w:eastAsia="Times New Roman" w:cs="Times New Roman"/>
                <w:color w:val="000000"/>
                <w:sz w:val="18"/>
                <w:szCs w:val="18"/>
                <w:lang w:eastAsia="hr-HR"/>
              </w:rPr>
              <w:t>;</w:t>
            </w:r>
            <w:r w:rsidRPr="00BA37C5">
              <w:rPr>
                <w:rFonts w:eastAsia="Times New Roman" w:cs="Times New Roman"/>
                <w:color w:val="000000"/>
                <w:sz w:val="18"/>
                <w:szCs w:val="18"/>
                <w:lang w:eastAsia="hr-HR"/>
              </w:rPr>
              <w:t xml:space="preserve"> izdvaja važne podatke iz </w:t>
            </w:r>
            <w:proofErr w:type="spellStart"/>
            <w:r w:rsidRPr="00BA37C5">
              <w:rPr>
                <w:rFonts w:eastAsia="Times New Roman" w:cs="Times New Roman"/>
                <w:color w:val="000000"/>
                <w:sz w:val="18"/>
                <w:szCs w:val="18"/>
                <w:lang w:eastAsia="hr-HR"/>
              </w:rPr>
              <w:t>poslušanoga</w:t>
            </w:r>
            <w:proofErr w:type="spellEnd"/>
            <w:r w:rsidRPr="00BA37C5">
              <w:rPr>
                <w:rFonts w:eastAsia="Times New Roman" w:cs="Times New Roman"/>
                <w:color w:val="000000"/>
                <w:sz w:val="18"/>
                <w:szCs w:val="18"/>
                <w:lang w:eastAsia="hr-HR"/>
              </w:rPr>
              <w:t xml:space="preserve"> teksta prema uputi</w:t>
            </w:r>
            <w:r>
              <w:rPr>
                <w:rFonts w:eastAsia="Times New Roman" w:cs="Times New Roman"/>
                <w:color w:val="000000"/>
                <w:sz w:val="18"/>
                <w:szCs w:val="18"/>
                <w:lang w:eastAsia="hr-HR"/>
              </w:rPr>
              <w:t>;</w:t>
            </w:r>
            <w:r w:rsidRPr="00BA37C5">
              <w:rPr>
                <w:rFonts w:eastAsia="Times New Roman" w:cs="Times New Roman"/>
                <w:color w:val="000000"/>
                <w:sz w:val="18"/>
                <w:szCs w:val="18"/>
                <w:lang w:eastAsia="hr-HR"/>
              </w:rPr>
              <w:t xml:space="preserve"> oblikuje bilješke na temelju izdvojenih podataka</w:t>
            </w:r>
            <w:r>
              <w:rPr>
                <w:rFonts w:eastAsia="Times New Roman" w:cs="Times New Roman"/>
                <w:color w:val="000000"/>
                <w:sz w:val="18"/>
                <w:szCs w:val="18"/>
                <w:lang w:eastAsia="hr-HR"/>
              </w:rPr>
              <w:t>;</w:t>
            </w:r>
            <w:r w:rsidRPr="00BA37C5">
              <w:rPr>
                <w:rFonts w:eastAsia="Times New Roman" w:cs="Times New Roman"/>
                <w:color w:val="000000"/>
                <w:sz w:val="18"/>
                <w:szCs w:val="18"/>
                <w:lang w:eastAsia="hr-HR"/>
              </w:rPr>
              <w:t xml:space="preserve"> povezuje grafičku strukturu teksta i sadržaj</w:t>
            </w:r>
            <w:r>
              <w:rPr>
                <w:rFonts w:eastAsia="Times New Roman" w:cs="Times New Roman"/>
                <w:color w:val="000000"/>
                <w:sz w:val="18"/>
                <w:szCs w:val="18"/>
                <w:lang w:eastAsia="hr-HR"/>
              </w:rPr>
              <w:t>.</w:t>
            </w:r>
          </w:p>
          <w:p w14:paraId="1417C6FF" w14:textId="77777777" w:rsidR="009E3A84" w:rsidRPr="00BA37C5" w:rsidRDefault="009E3A84" w:rsidP="00BA37C5">
            <w:pPr>
              <w:autoSpaceDE w:val="0"/>
              <w:autoSpaceDN w:val="0"/>
              <w:adjustRightInd w:val="0"/>
              <w:outlineLvl w:val="0"/>
              <w:rPr>
                <w:rFonts w:eastAsia="Times New Roman" w:cs="Times New Roman"/>
                <w:color w:val="000000"/>
                <w:sz w:val="18"/>
                <w:szCs w:val="18"/>
                <w:lang w:eastAsia="hr-HR"/>
              </w:rPr>
            </w:pPr>
          </w:p>
          <w:p w14:paraId="73043ED1" w14:textId="77777777" w:rsidR="009E3A84" w:rsidRDefault="009E3A84" w:rsidP="00BA37C5">
            <w:pPr>
              <w:autoSpaceDE w:val="0"/>
              <w:autoSpaceDN w:val="0"/>
              <w:adjustRightInd w:val="0"/>
              <w:outlineLvl w:val="0"/>
              <w:rPr>
                <w:rFonts w:eastAsia="Times New Roman" w:cs="Times New Roman"/>
                <w:b/>
                <w:bCs/>
                <w:color w:val="000000"/>
                <w:sz w:val="18"/>
                <w:szCs w:val="18"/>
                <w:lang w:eastAsia="hr-HR"/>
              </w:rPr>
            </w:pPr>
            <w:r w:rsidRPr="00BA37C5">
              <w:rPr>
                <w:rFonts w:eastAsia="Times New Roman" w:cs="Times New Roman"/>
                <w:b/>
                <w:bCs/>
                <w:color w:val="000000"/>
                <w:sz w:val="18"/>
                <w:szCs w:val="18"/>
                <w:lang w:eastAsia="hr-HR"/>
              </w:rPr>
              <w:t xml:space="preserve">Opis aktivnosti: </w:t>
            </w:r>
          </w:p>
          <w:p w14:paraId="15CFDAF6" w14:textId="2A95CF85" w:rsidR="009E3A84" w:rsidRPr="00BA37C5" w:rsidRDefault="009E3A84" w:rsidP="00BA37C5">
            <w:pPr>
              <w:autoSpaceDE w:val="0"/>
              <w:autoSpaceDN w:val="0"/>
              <w:adjustRightInd w:val="0"/>
              <w:outlineLvl w:val="0"/>
              <w:rPr>
                <w:rFonts w:eastAsia="Times New Roman" w:cs="Times New Roman"/>
                <w:color w:val="000000"/>
                <w:sz w:val="18"/>
                <w:szCs w:val="18"/>
                <w:lang w:eastAsia="hr-HR"/>
              </w:rPr>
            </w:pPr>
            <w:r w:rsidRPr="00432DF6">
              <w:rPr>
                <w:rFonts w:eastAsia="Times New Roman" w:cs="Times New Roman"/>
                <w:color w:val="000000"/>
                <w:sz w:val="18"/>
                <w:szCs w:val="18"/>
                <w:lang w:eastAsia="hr-HR"/>
              </w:rPr>
              <w:t xml:space="preserve">Učiteljica/učitelj potiče </w:t>
            </w:r>
            <w:r>
              <w:rPr>
                <w:rFonts w:eastAsia="Times New Roman" w:cs="Times New Roman"/>
                <w:color w:val="000000"/>
                <w:sz w:val="18"/>
                <w:szCs w:val="18"/>
                <w:lang w:eastAsia="hr-HR"/>
              </w:rPr>
              <w:t xml:space="preserve">učenike </w:t>
            </w:r>
            <w:r w:rsidRPr="00432DF6">
              <w:rPr>
                <w:rFonts w:eastAsia="Times New Roman" w:cs="Times New Roman"/>
                <w:color w:val="000000"/>
                <w:sz w:val="18"/>
                <w:szCs w:val="18"/>
                <w:lang w:eastAsia="hr-HR"/>
              </w:rPr>
              <w:t>na promišljanje nailaze li na poteškoće dok uče, kako pojedine sadržaje učiti i lakše upamtiti. Pita ih znaju li kako bi mogli olakšati učenje. Učenici dolaze do zaključka da mogu nekako bilježiti sadržaje koje trebaju naučiti.</w:t>
            </w:r>
            <w:r w:rsidRPr="00BA37C5">
              <w:rPr>
                <w:rFonts w:eastAsia="Times New Roman" w:cs="Times New Roman"/>
                <w:b/>
                <w:bCs/>
                <w:color w:val="000000"/>
                <w:sz w:val="18"/>
                <w:szCs w:val="18"/>
                <w:lang w:eastAsia="hr-HR"/>
              </w:rPr>
              <w:t xml:space="preserve"> </w:t>
            </w:r>
            <w:r w:rsidRPr="00BA37C5">
              <w:rPr>
                <w:rFonts w:eastAsia="Times New Roman" w:cs="Times New Roman"/>
                <w:color w:val="000000"/>
                <w:sz w:val="18"/>
                <w:szCs w:val="18"/>
                <w:lang w:eastAsia="hr-HR"/>
              </w:rPr>
              <w:t xml:space="preserve">Učiteljica/učitelj potiče učenike da </w:t>
            </w:r>
            <w:r>
              <w:rPr>
                <w:rFonts w:eastAsia="Times New Roman" w:cs="Times New Roman"/>
                <w:color w:val="000000"/>
                <w:sz w:val="18"/>
                <w:szCs w:val="18"/>
                <w:lang w:eastAsia="hr-HR"/>
              </w:rPr>
              <w:t>pozorno</w:t>
            </w:r>
            <w:r w:rsidRPr="00BA37C5">
              <w:rPr>
                <w:rFonts w:eastAsia="Times New Roman" w:cs="Times New Roman"/>
                <w:color w:val="000000"/>
                <w:sz w:val="18"/>
                <w:szCs w:val="18"/>
                <w:lang w:eastAsia="hr-HR"/>
              </w:rPr>
              <w:t xml:space="preserve"> poslušaju tekst i odgovore na pitanje kako si mogu pomoći da brže nešto nauče. Čita tekst o bilješkama, a učenici </w:t>
            </w:r>
            <w:r>
              <w:rPr>
                <w:rFonts w:eastAsia="Times New Roman" w:cs="Times New Roman"/>
                <w:color w:val="000000"/>
                <w:sz w:val="18"/>
                <w:szCs w:val="18"/>
                <w:lang w:eastAsia="hr-HR"/>
              </w:rPr>
              <w:t>pozorno</w:t>
            </w:r>
            <w:r w:rsidRPr="00BA37C5">
              <w:rPr>
                <w:rFonts w:eastAsia="Times New Roman" w:cs="Times New Roman"/>
                <w:color w:val="000000"/>
                <w:sz w:val="18"/>
                <w:szCs w:val="18"/>
                <w:lang w:eastAsia="hr-HR"/>
              </w:rPr>
              <w:t xml:space="preserve"> slušaju te odgovaraju na postavljeno pitanje. (Brže mogu učiti ukoliko skrate dugi tekst </w:t>
            </w:r>
            <w:r>
              <w:rPr>
                <w:rFonts w:eastAsia="Times New Roman" w:cs="Times New Roman"/>
                <w:color w:val="000000"/>
                <w:sz w:val="18"/>
                <w:szCs w:val="18"/>
                <w:lang w:eastAsia="hr-HR"/>
              </w:rPr>
              <w:t xml:space="preserve">s </w:t>
            </w:r>
            <w:r w:rsidRPr="00BA37C5">
              <w:rPr>
                <w:rFonts w:eastAsia="Times New Roman" w:cs="Times New Roman"/>
                <w:color w:val="000000"/>
                <w:sz w:val="18"/>
                <w:szCs w:val="18"/>
                <w:lang w:eastAsia="hr-HR"/>
              </w:rPr>
              <w:t>pomoću bilježaka.)</w:t>
            </w:r>
          </w:p>
          <w:p w14:paraId="53E836A5" w14:textId="7720EF31" w:rsidR="009E3A84" w:rsidRPr="00BA37C5" w:rsidRDefault="009E3A84" w:rsidP="00BA37C5">
            <w:pPr>
              <w:autoSpaceDE w:val="0"/>
              <w:autoSpaceDN w:val="0"/>
              <w:adjustRightInd w:val="0"/>
              <w:outlineLvl w:val="0"/>
              <w:rPr>
                <w:sz w:val="18"/>
                <w:szCs w:val="18"/>
              </w:rPr>
            </w:pPr>
            <w:r w:rsidRPr="00BA37C5">
              <w:rPr>
                <w:sz w:val="18"/>
                <w:szCs w:val="18"/>
              </w:rPr>
              <w:t>Komunikacijska situacija: Što su bilješke? Čemu služe? Mogu li vam bilješke još nekako pomoći? Bilješke mogu pomoći u ponavljanju gradiva, ali i u organizaciji obveza ili slobodnog</w:t>
            </w:r>
            <w:r>
              <w:rPr>
                <w:sz w:val="18"/>
                <w:szCs w:val="18"/>
              </w:rPr>
              <w:t>a</w:t>
            </w:r>
            <w:r w:rsidRPr="00BA37C5">
              <w:rPr>
                <w:sz w:val="18"/>
                <w:szCs w:val="18"/>
              </w:rPr>
              <w:t xml:space="preserve"> vremena. Kada učiš iz udžbenika, što prvo pročitaš? Što se nakon toga pitaš? Treba li preskočiti ilustracije i fotografije? Zašto ne, objasni. Što tada radiš? Nakon što sve pročitaš, gdje ćeš pronaći ključne riječi? Tada krećeš na pisanje bilježaka. Kako ćeš pisati bilješke? Što je podcrtavanje teksta? Čime ćeš ga podcrtati? Što ćeš podcrtati crvenom bojom? A ostalo? Gdje se pišu kratki komentari? Čemu oni služe? Što bilježiš bilješkama? Što trebaš učiniti </w:t>
            </w:r>
            <w:r>
              <w:rPr>
                <w:sz w:val="18"/>
                <w:szCs w:val="18"/>
              </w:rPr>
              <w:t>kako</w:t>
            </w:r>
            <w:r w:rsidRPr="00BA37C5">
              <w:rPr>
                <w:sz w:val="18"/>
                <w:szCs w:val="18"/>
              </w:rPr>
              <w:t xml:space="preserve"> bi bilješke bile korisne? (Pisati samo bitno, izostaviti sve što se ponavlja, napisati najvažniju rečenicu, možeš prikazati gradivo zanimljivim crtežom ili grafičkim prikazom (umna mapa) i kad ponavljaš, čitaš svoje bilješke.)</w:t>
            </w:r>
          </w:p>
          <w:p w14:paraId="712506CD" w14:textId="20619C10" w:rsidR="009E3A84" w:rsidRPr="00BA37C5" w:rsidRDefault="009E3A84" w:rsidP="00BA37C5">
            <w:pPr>
              <w:autoSpaceDE w:val="0"/>
              <w:autoSpaceDN w:val="0"/>
              <w:adjustRightInd w:val="0"/>
              <w:outlineLvl w:val="0"/>
              <w:rPr>
                <w:sz w:val="18"/>
                <w:szCs w:val="18"/>
              </w:rPr>
            </w:pPr>
            <w:r w:rsidRPr="00BA37C5">
              <w:rPr>
                <w:sz w:val="18"/>
                <w:szCs w:val="18"/>
              </w:rPr>
              <w:t xml:space="preserve">Učiteljica/učenik potiče učenike da pročitaju i upamte zanimljivost iz koje doznaju da su učenici, koji znaju kako se vode bilješke i tim se znanjem svakodnevno koriste u svojem radu, uspješniji u učenju. Učenici iznose svoje argumente slažu li se ili ne </w:t>
            </w:r>
            <w:r>
              <w:rPr>
                <w:sz w:val="18"/>
                <w:szCs w:val="18"/>
              </w:rPr>
              <w:t xml:space="preserve">slažu </w:t>
            </w:r>
            <w:r w:rsidRPr="00BA37C5">
              <w:rPr>
                <w:sz w:val="18"/>
                <w:szCs w:val="18"/>
              </w:rPr>
              <w:t xml:space="preserve">s tom tvrdnjom. </w:t>
            </w:r>
          </w:p>
          <w:p w14:paraId="53392261" w14:textId="77777777" w:rsidR="009E3A84" w:rsidRDefault="009E3A84" w:rsidP="00BA37C5">
            <w:pPr>
              <w:autoSpaceDE w:val="0"/>
              <w:autoSpaceDN w:val="0"/>
              <w:adjustRightInd w:val="0"/>
              <w:outlineLvl w:val="0"/>
              <w:rPr>
                <w:sz w:val="18"/>
                <w:szCs w:val="18"/>
              </w:rPr>
            </w:pPr>
            <w:r w:rsidRPr="00BA37C5">
              <w:rPr>
                <w:sz w:val="18"/>
                <w:szCs w:val="18"/>
              </w:rPr>
              <w:t>Učiteljica/učitelj zapisuje važne podatke o pisanju bilježaka na ploču, a učenici prepisuju u bilježnice.</w:t>
            </w:r>
          </w:p>
          <w:p w14:paraId="4A479C30" w14:textId="1F45C8E8" w:rsidR="009E3A84" w:rsidRPr="00BA37C5" w:rsidRDefault="009E3A84" w:rsidP="00BA37C5">
            <w:pPr>
              <w:autoSpaceDE w:val="0"/>
              <w:autoSpaceDN w:val="0"/>
              <w:adjustRightInd w:val="0"/>
              <w:outlineLvl w:val="0"/>
              <w:rPr>
                <w:sz w:val="18"/>
                <w:szCs w:val="18"/>
              </w:rPr>
            </w:pPr>
          </w:p>
        </w:tc>
        <w:tc>
          <w:tcPr>
            <w:tcW w:w="2251" w:type="dxa"/>
            <w:vMerge/>
          </w:tcPr>
          <w:p w14:paraId="383FB494" w14:textId="77777777" w:rsidR="009E3A84" w:rsidRPr="00BA37C5" w:rsidRDefault="009E3A84" w:rsidP="00BA37C5">
            <w:pPr>
              <w:tabs>
                <w:tab w:val="left" w:pos="4266"/>
              </w:tabs>
              <w:rPr>
                <w:rFonts w:ascii="Calibri" w:eastAsia="Calibri" w:hAnsi="Calibri" w:cs="Calibri"/>
                <w:bCs/>
                <w:sz w:val="18"/>
                <w:szCs w:val="18"/>
              </w:rPr>
            </w:pPr>
          </w:p>
        </w:tc>
        <w:tc>
          <w:tcPr>
            <w:tcW w:w="2691" w:type="dxa"/>
            <w:vMerge/>
          </w:tcPr>
          <w:p w14:paraId="7EFF751E" w14:textId="0197A04B" w:rsidR="009E3A84" w:rsidRPr="00BA37C5" w:rsidRDefault="009E3A84" w:rsidP="00BA37C5">
            <w:pPr>
              <w:rPr>
                <w:rFonts w:ascii="Calibri" w:eastAsia="Calibri" w:hAnsi="Calibri" w:cs="Calibri"/>
                <w:color w:val="231F20"/>
                <w:sz w:val="18"/>
                <w:szCs w:val="18"/>
              </w:rPr>
            </w:pPr>
          </w:p>
        </w:tc>
      </w:tr>
      <w:tr w:rsidR="009E3A84" w:rsidRPr="00BA37C5" w14:paraId="50716E7F" w14:textId="77777777" w:rsidTr="009E3A84">
        <w:tc>
          <w:tcPr>
            <w:tcW w:w="9263" w:type="dxa"/>
            <w:gridSpan w:val="4"/>
          </w:tcPr>
          <w:p w14:paraId="2AA8D2BB" w14:textId="4F95447C" w:rsidR="009E3A84" w:rsidRDefault="009E3A84" w:rsidP="00FC00F1">
            <w:pPr>
              <w:rPr>
                <w:rFonts w:ascii="Calibri" w:eastAsia="Calibri" w:hAnsi="Calibri" w:cs="Calibri"/>
                <w:b/>
                <w:bCs/>
                <w:sz w:val="18"/>
                <w:szCs w:val="18"/>
              </w:rPr>
            </w:pPr>
            <w:r>
              <w:rPr>
                <w:rFonts w:ascii="Calibri" w:eastAsia="Calibri" w:hAnsi="Calibri" w:cs="Calibri"/>
                <w:b/>
                <w:bCs/>
                <w:sz w:val="18"/>
                <w:szCs w:val="18"/>
              </w:rPr>
              <w:t xml:space="preserve">3. </w:t>
            </w:r>
            <w:r w:rsidRPr="00FC00F1">
              <w:rPr>
                <w:rFonts w:ascii="Calibri" w:eastAsia="Calibri" w:hAnsi="Calibri" w:cs="Calibri"/>
                <w:b/>
                <w:bCs/>
                <w:sz w:val="18"/>
                <w:szCs w:val="18"/>
              </w:rPr>
              <w:t>BILJEŽIMO I UČIMO</w:t>
            </w:r>
          </w:p>
          <w:p w14:paraId="2C712A3B" w14:textId="77777777" w:rsidR="009E3A84" w:rsidRPr="00FC00F1" w:rsidRDefault="009E3A84" w:rsidP="00FC00F1">
            <w:pPr>
              <w:rPr>
                <w:rFonts w:ascii="Calibri" w:eastAsia="Calibri" w:hAnsi="Calibri" w:cs="Calibri"/>
                <w:b/>
                <w:bCs/>
                <w:sz w:val="18"/>
                <w:szCs w:val="18"/>
              </w:rPr>
            </w:pPr>
          </w:p>
          <w:p w14:paraId="5A1EBDD1" w14:textId="5206F065" w:rsidR="009E3A84" w:rsidRPr="00BA37C5" w:rsidRDefault="009E3A84" w:rsidP="00BA37C5">
            <w:pPr>
              <w:rPr>
                <w:rFonts w:ascii="Calibri" w:eastAsia="Calibri" w:hAnsi="Calibri" w:cs="Calibri"/>
                <w:sz w:val="18"/>
                <w:szCs w:val="18"/>
              </w:rPr>
            </w:pPr>
            <w:r w:rsidRPr="00BA37C5">
              <w:rPr>
                <w:rFonts w:ascii="Calibri" w:eastAsia="Calibri" w:hAnsi="Calibri" w:cs="Calibri"/>
                <w:b/>
                <w:bCs/>
                <w:sz w:val="18"/>
                <w:szCs w:val="18"/>
              </w:rPr>
              <w:t xml:space="preserve">Ishodi aktivnosti: </w:t>
            </w:r>
            <w:r w:rsidRPr="00BA37C5">
              <w:rPr>
                <w:rFonts w:ascii="Calibri" w:eastAsia="Calibri" w:hAnsi="Calibri" w:cs="Calibri"/>
                <w:sz w:val="18"/>
                <w:szCs w:val="18"/>
              </w:rPr>
              <w:t>povezuje grafičku strukturu teksta i sadržaj</w:t>
            </w:r>
            <w:r>
              <w:rPr>
                <w:rFonts w:ascii="Calibri" w:eastAsia="Calibri" w:hAnsi="Calibri" w:cs="Calibri"/>
                <w:sz w:val="18"/>
                <w:szCs w:val="18"/>
              </w:rPr>
              <w:t>;</w:t>
            </w:r>
            <w:r w:rsidRPr="00BA37C5">
              <w:rPr>
                <w:rFonts w:ascii="Calibri" w:eastAsia="Calibri" w:hAnsi="Calibri" w:cs="Calibri"/>
                <w:sz w:val="18"/>
                <w:szCs w:val="18"/>
              </w:rPr>
              <w:t xml:space="preserve"> izdvaja važne podatke iz teksta i piše bilješke s obzirom na sadržaj i strukturu</w:t>
            </w:r>
            <w:r>
              <w:rPr>
                <w:rFonts w:ascii="Calibri" w:eastAsia="Calibri" w:hAnsi="Calibri" w:cs="Calibri"/>
                <w:sz w:val="18"/>
                <w:szCs w:val="18"/>
              </w:rPr>
              <w:t>;</w:t>
            </w:r>
            <w:r w:rsidRPr="00BA37C5">
              <w:rPr>
                <w:rFonts w:ascii="Calibri" w:eastAsia="Calibri" w:hAnsi="Calibri" w:cs="Calibri"/>
                <w:sz w:val="18"/>
                <w:szCs w:val="18"/>
              </w:rPr>
              <w:t xml:space="preserve"> prepričava tekst na temelju bilježaka</w:t>
            </w:r>
            <w:r>
              <w:rPr>
                <w:rFonts w:ascii="Calibri" w:eastAsia="Calibri" w:hAnsi="Calibri" w:cs="Calibri"/>
                <w:sz w:val="18"/>
                <w:szCs w:val="18"/>
              </w:rPr>
              <w:t>;</w:t>
            </w:r>
            <w:r w:rsidRPr="00BA37C5">
              <w:rPr>
                <w:rFonts w:ascii="Calibri" w:eastAsia="Calibri" w:hAnsi="Calibri" w:cs="Calibri"/>
                <w:sz w:val="18"/>
                <w:szCs w:val="18"/>
              </w:rPr>
              <w:t xml:space="preserve"> piše prema predlošcima za ovladavanje gramatičkom i stilističkom normom potrebnom za strukturiranje teksta</w:t>
            </w:r>
            <w:r>
              <w:rPr>
                <w:rFonts w:ascii="Calibri" w:eastAsia="Calibri" w:hAnsi="Calibri" w:cs="Calibri"/>
                <w:sz w:val="18"/>
                <w:szCs w:val="18"/>
              </w:rPr>
              <w:t>;</w:t>
            </w:r>
            <w:r w:rsidRPr="00BA37C5">
              <w:rPr>
                <w:rFonts w:ascii="Calibri" w:eastAsia="Calibri" w:hAnsi="Calibri" w:cs="Calibri"/>
                <w:sz w:val="18"/>
                <w:szCs w:val="18"/>
              </w:rPr>
              <w:t xml:space="preserve"> provjerava pravopisnu točnost i </w:t>
            </w:r>
            <w:proofErr w:type="spellStart"/>
            <w:r w:rsidRPr="00BA37C5">
              <w:rPr>
                <w:rFonts w:ascii="Calibri" w:eastAsia="Calibri" w:hAnsi="Calibri" w:cs="Calibri"/>
                <w:sz w:val="18"/>
                <w:szCs w:val="18"/>
              </w:rPr>
              <w:t>slovopisnu</w:t>
            </w:r>
            <w:proofErr w:type="spellEnd"/>
            <w:r w:rsidRPr="00BA37C5">
              <w:rPr>
                <w:rFonts w:ascii="Calibri" w:eastAsia="Calibri" w:hAnsi="Calibri" w:cs="Calibri"/>
                <w:sz w:val="18"/>
                <w:szCs w:val="18"/>
              </w:rPr>
              <w:t xml:space="preserve"> čitkost</w:t>
            </w:r>
            <w:r>
              <w:rPr>
                <w:rFonts w:ascii="Calibri" w:eastAsia="Calibri" w:hAnsi="Calibri" w:cs="Calibri"/>
                <w:sz w:val="18"/>
                <w:szCs w:val="18"/>
              </w:rPr>
              <w:t>;</w:t>
            </w:r>
            <w:r w:rsidRPr="00BA37C5">
              <w:rPr>
                <w:rFonts w:ascii="Calibri" w:eastAsia="Calibri" w:hAnsi="Calibri" w:cs="Calibri"/>
                <w:sz w:val="18"/>
                <w:szCs w:val="18"/>
              </w:rPr>
              <w:t xml:space="preserve"> oblikuje rečenice u kojima se poštuju pravila sročnosti</w:t>
            </w:r>
            <w:r>
              <w:rPr>
                <w:rFonts w:ascii="Calibri" w:eastAsia="Calibri" w:hAnsi="Calibri" w:cs="Calibri"/>
                <w:sz w:val="18"/>
                <w:szCs w:val="18"/>
              </w:rPr>
              <w:t>;</w:t>
            </w:r>
            <w:r w:rsidRPr="00BA37C5">
              <w:rPr>
                <w:rFonts w:ascii="Calibri" w:eastAsia="Calibri" w:hAnsi="Calibri" w:cs="Calibri"/>
                <w:sz w:val="18"/>
                <w:szCs w:val="18"/>
              </w:rPr>
              <w:t xml:space="preserve"> funkcionalno upotrebljava riječi, sintagme i rečenice u skladu s dinamikom učenja s obzirom na jezični razvoj</w:t>
            </w:r>
            <w:r>
              <w:rPr>
                <w:rFonts w:ascii="Calibri" w:eastAsia="Calibri" w:hAnsi="Calibri" w:cs="Calibri"/>
                <w:sz w:val="18"/>
                <w:szCs w:val="18"/>
              </w:rPr>
              <w:t>;</w:t>
            </w:r>
            <w:r w:rsidRPr="00BA37C5">
              <w:rPr>
                <w:rFonts w:ascii="Calibri" w:eastAsia="Calibri" w:hAnsi="Calibri" w:cs="Calibri"/>
                <w:sz w:val="18"/>
                <w:szCs w:val="18"/>
              </w:rPr>
              <w:t xml:space="preserve"> funkcionalno primjenjuje jezična znanja</w:t>
            </w:r>
            <w:r>
              <w:rPr>
                <w:rFonts w:ascii="Calibri" w:eastAsia="Calibri" w:hAnsi="Calibri" w:cs="Calibri"/>
                <w:sz w:val="18"/>
                <w:szCs w:val="18"/>
              </w:rPr>
              <w:t>.</w:t>
            </w:r>
          </w:p>
          <w:p w14:paraId="10A03D12" w14:textId="77777777" w:rsidR="009E3A84" w:rsidRPr="00BA37C5" w:rsidRDefault="009E3A84" w:rsidP="00BA37C5">
            <w:pPr>
              <w:rPr>
                <w:rFonts w:ascii="Calibri" w:eastAsia="Calibri" w:hAnsi="Calibri" w:cs="Calibri"/>
                <w:sz w:val="18"/>
                <w:szCs w:val="18"/>
              </w:rPr>
            </w:pPr>
          </w:p>
          <w:p w14:paraId="30FA5EBA" w14:textId="77777777" w:rsidR="009E3A84" w:rsidRDefault="009E3A84" w:rsidP="00BA37C5">
            <w:r w:rsidRPr="00BA37C5">
              <w:rPr>
                <w:rFonts w:ascii="Calibri" w:eastAsia="Calibri" w:hAnsi="Calibri" w:cs="Calibri"/>
                <w:b/>
                <w:bCs/>
                <w:sz w:val="18"/>
                <w:szCs w:val="18"/>
              </w:rPr>
              <w:t>Opis aktivnosti:</w:t>
            </w:r>
            <w:r w:rsidRPr="00BA37C5">
              <w:t xml:space="preserve"> </w:t>
            </w:r>
          </w:p>
          <w:p w14:paraId="51F6F579" w14:textId="0FE264AB" w:rsidR="009E3A84" w:rsidRPr="00BA37C5" w:rsidRDefault="009E3A84" w:rsidP="00BA37C5">
            <w:pPr>
              <w:rPr>
                <w:sz w:val="18"/>
                <w:szCs w:val="18"/>
              </w:rPr>
            </w:pPr>
            <w:r w:rsidRPr="00BA37C5">
              <w:rPr>
                <w:sz w:val="18"/>
                <w:szCs w:val="18"/>
              </w:rPr>
              <w:t xml:space="preserve">Učiteljica/učitelj dijeli učenike u parove. Na sat donosi dnevne novine, dječje časopise, enciklopedije, a učenici mogu i na mrežnim stranicama pronaći neki poučan i zanimljiv tekst. Zadatak je, služeći se smjernicama za pisanje bilješki, pročitati tekst i napisati bilješke o njemu. Jedan učenik iz para izradit će </w:t>
            </w:r>
            <w:r>
              <w:rPr>
                <w:sz w:val="18"/>
                <w:szCs w:val="18"/>
              </w:rPr>
              <w:t>umnu</w:t>
            </w:r>
            <w:r w:rsidRPr="00BA37C5">
              <w:rPr>
                <w:sz w:val="18"/>
                <w:szCs w:val="18"/>
              </w:rPr>
              <w:t xml:space="preserve"> mapu, a drugi će podcrtavati u boji, skicirati i ispisati u bojama najbitnije podatke</w:t>
            </w:r>
            <w:r w:rsidRPr="00BA37C5">
              <w:t xml:space="preserve"> </w:t>
            </w:r>
            <w:r w:rsidRPr="00BA37C5">
              <w:rPr>
                <w:sz w:val="18"/>
                <w:szCs w:val="18"/>
              </w:rPr>
              <w:t>kako bi uspješno napravili bilješke koje će biti korisne za učenje. Kada su oba učenika u paru izvršila zadatak</w:t>
            </w:r>
            <w:r>
              <w:rPr>
                <w:sz w:val="18"/>
                <w:szCs w:val="18"/>
              </w:rPr>
              <w:t>,</w:t>
            </w:r>
            <w:r w:rsidRPr="00BA37C5">
              <w:rPr>
                <w:sz w:val="18"/>
                <w:szCs w:val="18"/>
              </w:rPr>
              <w:t xml:space="preserve"> predstavljaju svoje bilješke ostalim učenicima u razredu.</w:t>
            </w:r>
          </w:p>
          <w:p w14:paraId="78E34AA2" w14:textId="5FE5D330" w:rsidR="009E3A84" w:rsidRPr="00BA37C5" w:rsidRDefault="009E3A84" w:rsidP="00BA37C5">
            <w:pPr>
              <w:rPr>
                <w:rFonts w:ascii="Calibri" w:eastAsia="Calibri" w:hAnsi="Calibri" w:cs="Calibri"/>
                <w:sz w:val="18"/>
                <w:szCs w:val="18"/>
              </w:rPr>
            </w:pPr>
            <w:r w:rsidRPr="00BA37C5">
              <w:rPr>
                <w:rFonts w:ascii="Calibri" w:eastAsia="Calibri" w:hAnsi="Calibri" w:cs="Calibri"/>
                <w:sz w:val="18"/>
                <w:szCs w:val="18"/>
              </w:rPr>
              <w:t xml:space="preserve">Na kraju sata </w:t>
            </w:r>
            <w:r>
              <w:rPr>
                <w:rFonts w:ascii="Calibri" w:eastAsia="Calibri" w:hAnsi="Calibri" w:cs="Calibri"/>
                <w:sz w:val="18"/>
                <w:szCs w:val="18"/>
              </w:rPr>
              <w:t>provode</w:t>
            </w:r>
            <w:r w:rsidRPr="00BA37C5">
              <w:rPr>
                <w:rFonts w:ascii="Calibri" w:eastAsia="Calibri" w:hAnsi="Calibri" w:cs="Calibri"/>
                <w:sz w:val="18"/>
                <w:szCs w:val="18"/>
              </w:rPr>
              <w:t xml:space="preserve"> </w:t>
            </w:r>
            <w:proofErr w:type="spellStart"/>
            <w:r w:rsidRPr="00BA37C5">
              <w:rPr>
                <w:rFonts w:ascii="Calibri" w:eastAsia="Calibri" w:hAnsi="Calibri" w:cs="Calibri"/>
                <w:sz w:val="18"/>
                <w:szCs w:val="18"/>
              </w:rPr>
              <w:t>samovredn</w:t>
            </w:r>
            <w:r>
              <w:rPr>
                <w:rFonts w:ascii="Calibri" w:eastAsia="Calibri" w:hAnsi="Calibri" w:cs="Calibri"/>
                <w:sz w:val="18"/>
                <w:szCs w:val="18"/>
              </w:rPr>
              <w:t>ovanje</w:t>
            </w:r>
            <w:proofErr w:type="spellEnd"/>
            <w:r w:rsidRPr="00BA37C5">
              <w:rPr>
                <w:rFonts w:ascii="Calibri" w:eastAsia="Calibri" w:hAnsi="Calibri" w:cs="Calibri"/>
                <w:sz w:val="18"/>
                <w:szCs w:val="18"/>
              </w:rPr>
              <w:t xml:space="preserve"> u tablici koju pripremi učiteljica/učitelj.</w:t>
            </w:r>
          </w:p>
          <w:p w14:paraId="42B327DB" w14:textId="77777777" w:rsidR="009E3A84" w:rsidRPr="00BA37C5" w:rsidRDefault="009E3A84" w:rsidP="00BA37C5">
            <w:pPr>
              <w:rPr>
                <w:rFonts w:ascii="Calibri" w:eastAsia="Calibri" w:hAnsi="Calibri" w:cs="Calibri"/>
                <w:sz w:val="18"/>
                <w:szCs w:val="18"/>
              </w:rPr>
            </w:pPr>
          </w:p>
          <w:p w14:paraId="6E0CD1E6" w14:textId="77777777" w:rsidR="009E3A84" w:rsidRPr="00BA37C5" w:rsidRDefault="009E3A84" w:rsidP="00BA37C5">
            <w:pPr>
              <w:rPr>
                <w:rFonts w:ascii="Calibri" w:eastAsia="Calibri" w:hAnsi="Calibri" w:cs="Calibri"/>
                <w:sz w:val="18"/>
                <w:szCs w:val="18"/>
              </w:rPr>
            </w:pPr>
          </w:p>
          <w:tbl>
            <w:tblPr>
              <w:tblStyle w:val="Reetkatablice"/>
              <w:tblW w:w="0" w:type="auto"/>
              <w:tblLook w:val="04A0" w:firstRow="1" w:lastRow="0" w:firstColumn="1" w:lastColumn="0" w:noHBand="0" w:noVBand="1"/>
            </w:tblPr>
            <w:tblGrid>
              <w:gridCol w:w="7487"/>
              <w:gridCol w:w="1550"/>
            </w:tblGrid>
            <w:tr w:rsidR="009E3A84" w:rsidRPr="00BA37C5" w14:paraId="01AF9B7D" w14:textId="77777777" w:rsidTr="00F53734">
              <w:tc>
                <w:tcPr>
                  <w:tcW w:w="7508" w:type="dxa"/>
                </w:tcPr>
                <w:p w14:paraId="07A9BDF4" w14:textId="51B11643" w:rsidR="009E3A84" w:rsidRPr="00BA37C5" w:rsidRDefault="009E3A84" w:rsidP="00BA37C5">
                  <w:r w:rsidRPr="00BA37C5">
                    <w:lastRenderedPageBreak/>
                    <w:t xml:space="preserve">NE </w:t>
                  </w:r>
                  <w:r>
                    <w:t>MOGU</w:t>
                  </w:r>
                  <w:r w:rsidRPr="00BA37C5">
                    <w:t xml:space="preserve"> SAMOSTALNO ODREDITI ŠTO JE BITNO.</w:t>
                  </w:r>
                </w:p>
                <w:p w14:paraId="53CB5FAB" w14:textId="29A4279A" w:rsidR="009E3A84" w:rsidRPr="00BA37C5" w:rsidRDefault="009E3A84" w:rsidP="00BA37C5">
                  <w:r w:rsidRPr="00BA37C5">
                    <w:t>NE PIŠEM BILJEŠKE U BOJI. MORAM JOŠ VJEŽBATI!</w:t>
                  </w:r>
                </w:p>
              </w:tc>
              <w:tc>
                <w:tcPr>
                  <w:tcW w:w="1554" w:type="dxa"/>
                </w:tcPr>
                <w:p w14:paraId="3C220F3E" w14:textId="77777777" w:rsidR="009E3A84" w:rsidRPr="00BA37C5" w:rsidRDefault="009E3A84" w:rsidP="00BA37C5">
                  <w:r w:rsidRPr="00BA37C5">
                    <w:rPr>
                      <w:noProof/>
                    </w:rPr>
                    <w:drawing>
                      <wp:inline distT="0" distB="0" distL="0" distR="0" wp14:anchorId="444D972D" wp14:editId="707265C4">
                        <wp:extent cx="327660" cy="370773"/>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4766" cy="378814"/>
                                </a:xfrm>
                                <a:prstGeom prst="rect">
                                  <a:avLst/>
                                </a:prstGeom>
                                <a:noFill/>
                              </pic:spPr>
                            </pic:pic>
                          </a:graphicData>
                        </a:graphic>
                      </wp:inline>
                    </w:drawing>
                  </w:r>
                </w:p>
              </w:tc>
            </w:tr>
            <w:tr w:rsidR="009E3A84" w:rsidRPr="00BA37C5" w14:paraId="2AB2BE64" w14:textId="77777777" w:rsidTr="00F53734">
              <w:tc>
                <w:tcPr>
                  <w:tcW w:w="7508" w:type="dxa"/>
                </w:tcPr>
                <w:p w14:paraId="45FD00BF" w14:textId="5A3BD5F4" w:rsidR="009E3A84" w:rsidRPr="00BA37C5" w:rsidRDefault="009E3A84" w:rsidP="00BA37C5">
                  <w:r w:rsidRPr="00BA37C5">
                    <w:t>NISAM SAMOSTALAN/SAMOSTALNA U ODREĐIVANJU BITNOGA.</w:t>
                  </w:r>
                </w:p>
                <w:p w14:paraId="5FE82A92" w14:textId="35275D1E" w:rsidR="009E3A84" w:rsidRPr="00BA37C5" w:rsidRDefault="009E3A84" w:rsidP="00BA37C5">
                  <w:r w:rsidRPr="00BA37C5">
                    <w:t>BILJEŠKE PIŠEM U BOJI. JOŠ MALO MORAM VJEŽBATI!</w:t>
                  </w:r>
                </w:p>
              </w:tc>
              <w:tc>
                <w:tcPr>
                  <w:tcW w:w="1554" w:type="dxa"/>
                </w:tcPr>
                <w:p w14:paraId="68B60A37" w14:textId="77777777" w:rsidR="009E3A84" w:rsidRPr="00BA37C5" w:rsidRDefault="009E3A84" w:rsidP="00BA37C5">
                  <w:r w:rsidRPr="00BA37C5">
                    <w:rPr>
                      <w:noProof/>
                    </w:rPr>
                    <w:drawing>
                      <wp:inline distT="0" distB="0" distL="0" distR="0" wp14:anchorId="6B5F9329" wp14:editId="3DC2B1F2">
                        <wp:extent cx="350520" cy="36917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8151" cy="377209"/>
                                </a:xfrm>
                                <a:prstGeom prst="rect">
                                  <a:avLst/>
                                </a:prstGeom>
                                <a:noFill/>
                              </pic:spPr>
                            </pic:pic>
                          </a:graphicData>
                        </a:graphic>
                      </wp:inline>
                    </w:drawing>
                  </w:r>
                </w:p>
              </w:tc>
            </w:tr>
            <w:tr w:rsidR="009E3A84" w:rsidRPr="00BA37C5" w14:paraId="046225B7" w14:textId="77777777" w:rsidTr="00F53734">
              <w:tc>
                <w:tcPr>
                  <w:tcW w:w="7508" w:type="dxa"/>
                </w:tcPr>
                <w:p w14:paraId="5E38DF66" w14:textId="77777777" w:rsidR="009E3A84" w:rsidRPr="00BA37C5" w:rsidRDefault="009E3A84" w:rsidP="00BA37C5">
                  <w:r w:rsidRPr="00BA37C5">
                    <w:t>S LAKOĆOM IZDVAJAM BITNO.</w:t>
                  </w:r>
                </w:p>
                <w:p w14:paraId="161C0913" w14:textId="7CA944EB" w:rsidR="009E3A84" w:rsidRPr="00BA37C5" w:rsidRDefault="009E3A84" w:rsidP="00BA37C5">
                  <w:r w:rsidRPr="00BA37C5">
                    <w:t>BILJEŠKE PIŠEM PREGLEDNO I U BOJI. SVE RADIM SAMOSTALNO!</w:t>
                  </w:r>
                </w:p>
              </w:tc>
              <w:tc>
                <w:tcPr>
                  <w:tcW w:w="1554" w:type="dxa"/>
                </w:tcPr>
                <w:p w14:paraId="4C94D2A7" w14:textId="77777777" w:rsidR="009E3A84" w:rsidRPr="00BA37C5" w:rsidRDefault="009E3A84" w:rsidP="00BA37C5">
                  <w:r w:rsidRPr="00BA37C5">
                    <w:rPr>
                      <w:noProof/>
                    </w:rPr>
                    <w:drawing>
                      <wp:inline distT="0" distB="0" distL="0" distR="0" wp14:anchorId="50400D6B" wp14:editId="3FF3DF04">
                        <wp:extent cx="350520" cy="361749"/>
                        <wp:effectExtent l="0" t="0" r="0" b="63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2488" cy="374101"/>
                                </a:xfrm>
                                <a:prstGeom prst="rect">
                                  <a:avLst/>
                                </a:prstGeom>
                                <a:noFill/>
                              </pic:spPr>
                            </pic:pic>
                          </a:graphicData>
                        </a:graphic>
                      </wp:inline>
                    </w:drawing>
                  </w:r>
                </w:p>
              </w:tc>
            </w:tr>
          </w:tbl>
          <w:p w14:paraId="7F5753F7" w14:textId="77777777" w:rsidR="009E3A84" w:rsidRPr="00BA37C5" w:rsidRDefault="009E3A84" w:rsidP="00BA37C5"/>
          <w:p w14:paraId="543D3400" w14:textId="77777777" w:rsidR="009E3A84" w:rsidRPr="00BA37C5" w:rsidRDefault="009E3A84" w:rsidP="00BA37C5"/>
          <w:p w14:paraId="7F3D9AE6" w14:textId="12F061D1" w:rsidR="009E3A84" w:rsidRPr="00BA37C5" w:rsidRDefault="009E3A84" w:rsidP="00BA37C5">
            <w:pPr>
              <w:autoSpaceDE w:val="0"/>
              <w:autoSpaceDN w:val="0"/>
              <w:adjustRightInd w:val="0"/>
              <w:outlineLvl w:val="0"/>
              <w:rPr>
                <w:rFonts w:eastAsia="Times New Roman" w:cs="Times New Roman"/>
                <w:b/>
                <w:bCs/>
                <w:color w:val="000000"/>
                <w:sz w:val="18"/>
                <w:szCs w:val="18"/>
                <w:lang w:eastAsia="hr-HR"/>
              </w:rPr>
            </w:pPr>
            <w:r w:rsidRPr="00BA37C5">
              <w:rPr>
                <w:rFonts w:eastAsia="Times New Roman" w:cs="Times New Roman"/>
                <w:b/>
                <w:bCs/>
                <w:color w:val="000000"/>
                <w:sz w:val="18"/>
                <w:szCs w:val="18"/>
                <w:lang w:eastAsia="hr-HR"/>
              </w:rPr>
              <w:t>PRIJEDLOG PLANA PLOČE</w:t>
            </w:r>
          </w:p>
          <w:p w14:paraId="4E980F6E" w14:textId="77777777" w:rsidR="009E3A84" w:rsidRPr="00BA37C5" w:rsidRDefault="009E3A84" w:rsidP="00BA37C5">
            <w:pPr>
              <w:autoSpaceDE w:val="0"/>
              <w:autoSpaceDN w:val="0"/>
              <w:adjustRightInd w:val="0"/>
              <w:outlineLvl w:val="0"/>
              <w:rPr>
                <w:rFonts w:eastAsia="Times New Roman" w:cs="Times New Roman"/>
                <w:b/>
                <w:bCs/>
                <w:color w:val="000000"/>
                <w:sz w:val="18"/>
                <w:szCs w:val="18"/>
                <w:lang w:eastAsia="hr-HR"/>
              </w:rPr>
            </w:pPr>
          </w:p>
          <w:p w14:paraId="64872D3E" w14:textId="2605647B" w:rsidR="009E3A84" w:rsidRPr="00BA37C5" w:rsidRDefault="009E3A84" w:rsidP="00BA37C5">
            <w:pPr>
              <w:autoSpaceDE w:val="0"/>
              <w:autoSpaceDN w:val="0"/>
              <w:adjustRightInd w:val="0"/>
              <w:outlineLvl w:val="0"/>
              <w:rPr>
                <w:rFonts w:eastAsia="Times New Roman" w:cs="Times New Roman"/>
                <w:b/>
                <w:bCs/>
                <w:color w:val="000000"/>
                <w:sz w:val="18"/>
                <w:szCs w:val="18"/>
                <w:lang w:eastAsia="hr-HR"/>
              </w:rPr>
            </w:pPr>
            <w:r w:rsidRPr="00BA37C5">
              <w:rPr>
                <w:rFonts w:eastAsia="Times New Roman" w:cs="Times New Roman"/>
                <w:b/>
                <w:bCs/>
                <w:color w:val="000000"/>
                <w:sz w:val="18"/>
                <w:szCs w:val="18"/>
                <w:lang w:eastAsia="hr-HR"/>
              </w:rPr>
              <w:t>BILJEŠKE</w:t>
            </w:r>
          </w:p>
          <w:p w14:paraId="5F9B34DA" w14:textId="77777777" w:rsidR="009E3A84" w:rsidRPr="00BA37C5" w:rsidRDefault="009E3A84" w:rsidP="00BA37C5">
            <w:pPr>
              <w:autoSpaceDE w:val="0"/>
              <w:autoSpaceDN w:val="0"/>
              <w:adjustRightInd w:val="0"/>
              <w:outlineLvl w:val="0"/>
              <w:rPr>
                <w:rFonts w:eastAsia="Times New Roman" w:cs="Times New Roman"/>
                <w:b/>
                <w:bCs/>
                <w:color w:val="000000"/>
                <w:sz w:val="18"/>
                <w:szCs w:val="18"/>
                <w:lang w:eastAsia="hr-HR"/>
              </w:rPr>
            </w:pPr>
          </w:p>
          <w:p w14:paraId="113F6031" w14:textId="77777777"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xml:space="preserve">Bilješke su skraćeni zapis duljega teksta koji sadrži najvažnije podatke. </w:t>
            </w:r>
            <w:r w:rsidRPr="00FC00F1">
              <w:rPr>
                <w:rFonts w:eastAsia="Times New Roman" w:cs="Times New Roman"/>
                <w:color w:val="000000"/>
                <w:sz w:val="18"/>
                <w:szCs w:val="18"/>
                <w:lang w:eastAsia="hr-HR"/>
              </w:rPr>
              <w:cr/>
            </w:r>
          </w:p>
          <w:p w14:paraId="24764585" w14:textId="77777777" w:rsidR="009E3A84"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xml:space="preserve">Bilješke mogu biti: </w:t>
            </w:r>
          </w:p>
          <w:p w14:paraId="1BA1EE39" w14:textId="77777777" w:rsidR="009E3A84"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xml:space="preserve">- napisane </w:t>
            </w:r>
          </w:p>
          <w:p w14:paraId="6CFBDAEE" w14:textId="1BE42D13"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w:t>
            </w:r>
            <w:r>
              <w:rPr>
                <w:rFonts w:eastAsia="Times New Roman" w:cs="Times New Roman"/>
                <w:color w:val="000000"/>
                <w:sz w:val="18"/>
                <w:szCs w:val="18"/>
                <w:lang w:eastAsia="hr-HR"/>
              </w:rPr>
              <w:t xml:space="preserve"> </w:t>
            </w:r>
            <w:r w:rsidRPr="00FC00F1">
              <w:rPr>
                <w:rFonts w:eastAsia="Times New Roman" w:cs="Times New Roman"/>
                <w:color w:val="000000"/>
                <w:sz w:val="18"/>
                <w:szCs w:val="18"/>
                <w:lang w:eastAsia="hr-HR"/>
              </w:rPr>
              <w:t>nacrtane (umne mape, skice)</w:t>
            </w:r>
          </w:p>
          <w:p w14:paraId="7B1F9932" w14:textId="77777777"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p>
          <w:p w14:paraId="3C37ADA9" w14:textId="77777777"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piši samo ono što je bitno</w:t>
            </w:r>
          </w:p>
          <w:p w14:paraId="3F0E0350" w14:textId="460614A1"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podcrtavaj i piši u bojama</w:t>
            </w:r>
          </w:p>
          <w:p w14:paraId="17A1E284" w14:textId="08527082"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izostavi sve što se ponavlja</w:t>
            </w:r>
          </w:p>
          <w:p w14:paraId="387B9C40" w14:textId="24435C73" w:rsidR="009E3A84" w:rsidRPr="00FC00F1"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w:t>
            </w:r>
            <w:r w:rsidRPr="00FC00F1">
              <w:t xml:space="preserve"> </w:t>
            </w:r>
            <w:r w:rsidRPr="00FC00F1">
              <w:rPr>
                <w:rFonts w:eastAsia="Times New Roman" w:cs="Times New Roman"/>
                <w:color w:val="000000"/>
                <w:sz w:val="18"/>
                <w:szCs w:val="18"/>
                <w:lang w:eastAsia="hr-HR"/>
              </w:rPr>
              <w:t>zapiši najvažniju rečenicu</w:t>
            </w:r>
          </w:p>
          <w:p w14:paraId="3F3DECAF" w14:textId="77777777" w:rsidR="009E3A84" w:rsidRDefault="009E3A84" w:rsidP="00BA37C5">
            <w:pPr>
              <w:autoSpaceDE w:val="0"/>
              <w:autoSpaceDN w:val="0"/>
              <w:adjustRightInd w:val="0"/>
              <w:outlineLvl w:val="0"/>
              <w:rPr>
                <w:rFonts w:eastAsia="Times New Roman" w:cs="Times New Roman"/>
                <w:color w:val="000000"/>
                <w:sz w:val="18"/>
                <w:szCs w:val="18"/>
                <w:lang w:eastAsia="hr-HR"/>
              </w:rPr>
            </w:pPr>
            <w:r w:rsidRPr="00FC00F1">
              <w:rPr>
                <w:rFonts w:eastAsia="Times New Roman" w:cs="Times New Roman"/>
                <w:color w:val="000000"/>
                <w:sz w:val="18"/>
                <w:szCs w:val="18"/>
                <w:lang w:eastAsia="hr-HR"/>
              </w:rPr>
              <w:t>• kad ponavljaš, čitaj svoje bilješke</w:t>
            </w:r>
          </w:p>
          <w:p w14:paraId="637C3DBC" w14:textId="3B3D71A7" w:rsidR="009E3A84" w:rsidRPr="00BA37C5" w:rsidRDefault="009E3A84" w:rsidP="00BA37C5">
            <w:pPr>
              <w:autoSpaceDE w:val="0"/>
              <w:autoSpaceDN w:val="0"/>
              <w:adjustRightInd w:val="0"/>
              <w:outlineLvl w:val="0"/>
              <w:rPr>
                <w:rFonts w:eastAsia="Times New Roman" w:cs="Times New Roman"/>
                <w:b/>
                <w:bCs/>
                <w:color w:val="000000"/>
                <w:sz w:val="18"/>
                <w:szCs w:val="18"/>
                <w:lang w:eastAsia="hr-HR"/>
              </w:rPr>
            </w:pPr>
          </w:p>
        </w:tc>
        <w:tc>
          <w:tcPr>
            <w:tcW w:w="2251" w:type="dxa"/>
            <w:vMerge/>
          </w:tcPr>
          <w:p w14:paraId="30593069" w14:textId="77777777" w:rsidR="009E3A84" w:rsidRPr="00BA37C5" w:rsidRDefault="009E3A84" w:rsidP="00BA37C5">
            <w:pPr>
              <w:tabs>
                <w:tab w:val="left" w:pos="4266"/>
              </w:tabs>
              <w:rPr>
                <w:rFonts w:ascii="Calibri" w:eastAsia="Calibri" w:hAnsi="Calibri" w:cs="Calibri"/>
                <w:bCs/>
                <w:sz w:val="18"/>
                <w:szCs w:val="18"/>
              </w:rPr>
            </w:pPr>
          </w:p>
        </w:tc>
        <w:tc>
          <w:tcPr>
            <w:tcW w:w="2691" w:type="dxa"/>
            <w:vMerge/>
            <w:tcBorders>
              <w:bottom w:val="single" w:sz="4" w:space="0" w:color="auto"/>
            </w:tcBorders>
          </w:tcPr>
          <w:p w14:paraId="68A30130" w14:textId="6142BD68" w:rsidR="009E3A84" w:rsidRPr="00BA37C5" w:rsidRDefault="009E3A84" w:rsidP="00BA37C5">
            <w:pPr>
              <w:rPr>
                <w:rFonts w:ascii="Calibri" w:eastAsia="Calibri" w:hAnsi="Calibri" w:cs="Calibri"/>
                <w:color w:val="231F20"/>
                <w:sz w:val="18"/>
                <w:szCs w:val="18"/>
              </w:rPr>
            </w:pPr>
          </w:p>
        </w:tc>
      </w:tr>
    </w:tbl>
    <w:p w14:paraId="7F0F37E9" w14:textId="77777777" w:rsidR="00C35534" w:rsidRPr="00BA37C5" w:rsidRDefault="009F2483" w:rsidP="00BA37C5">
      <w:pPr>
        <w:spacing w:after="0" w:line="240" w:lineRule="auto"/>
      </w:pPr>
    </w:p>
    <w:sectPr w:rsidR="00C35534" w:rsidRPr="00BA37C5" w:rsidSect="00BA37C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17B81941"/>
    <w:multiLevelType w:val="hybridMultilevel"/>
    <w:tmpl w:val="9DCC00BA"/>
    <w:lvl w:ilvl="0" w:tplc="CB52A006">
      <w:start w:val="4"/>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3162EA"/>
    <w:multiLevelType w:val="hybridMultilevel"/>
    <w:tmpl w:val="3DC4E72E"/>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B0B11D7"/>
    <w:multiLevelType w:val="hybridMultilevel"/>
    <w:tmpl w:val="899A4F6A"/>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B482363"/>
    <w:multiLevelType w:val="hybridMultilevel"/>
    <w:tmpl w:val="4FD4E2CC"/>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9924F5A"/>
    <w:multiLevelType w:val="hybridMultilevel"/>
    <w:tmpl w:val="ECAE5BEA"/>
    <w:lvl w:ilvl="0" w:tplc="9AB248A8">
      <w:start w:val="4"/>
      <w:numFmt w:val="bullet"/>
      <w:lvlText w:val="-"/>
      <w:lvlJc w:val="left"/>
      <w:pPr>
        <w:ind w:left="1740" w:hanging="360"/>
      </w:pPr>
      <w:rPr>
        <w:rFonts w:ascii="Calibri" w:eastAsia="Times New Roman" w:hAnsi="Calibri" w:cs="Calibri" w:hint="default"/>
      </w:rPr>
    </w:lvl>
    <w:lvl w:ilvl="1" w:tplc="041A0003" w:tentative="1">
      <w:start w:val="1"/>
      <w:numFmt w:val="bullet"/>
      <w:lvlText w:val="o"/>
      <w:lvlJc w:val="left"/>
      <w:pPr>
        <w:ind w:left="2460" w:hanging="360"/>
      </w:pPr>
      <w:rPr>
        <w:rFonts w:ascii="Courier New" w:hAnsi="Courier New" w:cs="Courier New" w:hint="default"/>
      </w:rPr>
    </w:lvl>
    <w:lvl w:ilvl="2" w:tplc="041A0005" w:tentative="1">
      <w:start w:val="1"/>
      <w:numFmt w:val="bullet"/>
      <w:lvlText w:val=""/>
      <w:lvlJc w:val="left"/>
      <w:pPr>
        <w:ind w:left="3180" w:hanging="360"/>
      </w:pPr>
      <w:rPr>
        <w:rFonts w:ascii="Wingdings" w:hAnsi="Wingdings" w:hint="default"/>
      </w:rPr>
    </w:lvl>
    <w:lvl w:ilvl="3" w:tplc="041A0001" w:tentative="1">
      <w:start w:val="1"/>
      <w:numFmt w:val="bullet"/>
      <w:lvlText w:val=""/>
      <w:lvlJc w:val="left"/>
      <w:pPr>
        <w:ind w:left="3900" w:hanging="360"/>
      </w:pPr>
      <w:rPr>
        <w:rFonts w:ascii="Symbol" w:hAnsi="Symbol" w:hint="default"/>
      </w:rPr>
    </w:lvl>
    <w:lvl w:ilvl="4" w:tplc="041A0003" w:tentative="1">
      <w:start w:val="1"/>
      <w:numFmt w:val="bullet"/>
      <w:lvlText w:val="o"/>
      <w:lvlJc w:val="left"/>
      <w:pPr>
        <w:ind w:left="4620" w:hanging="360"/>
      </w:pPr>
      <w:rPr>
        <w:rFonts w:ascii="Courier New" w:hAnsi="Courier New" w:cs="Courier New" w:hint="default"/>
      </w:rPr>
    </w:lvl>
    <w:lvl w:ilvl="5" w:tplc="041A0005" w:tentative="1">
      <w:start w:val="1"/>
      <w:numFmt w:val="bullet"/>
      <w:lvlText w:val=""/>
      <w:lvlJc w:val="left"/>
      <w:pPr>
        <w:ind w:left="5340" w:hanging="360"/>
      </w:pPr>
      <w:rPr>
        <w:rFonts w:ascii="Wingdings" w:hAnsi="Wingdings" w:hint="default"/>
      </w:rPr>
    </w:lvl>
    <w:lvl w:ilvl="6" w:tplc="041A0001" w:tentative="1">
      <w:start w:val="1"/>
      <w:numFmt w:val="bullet"/>
      <w:lvlText w:val=""/>
      <w:lvlJc w:val="left"/>
      <w:pPr>
        <w:ind w:left="6060" w:hanging="360"/>
      </w:pPr>
      <w:rPr>
        <w:rFonts w:ascii="Symbol" w:hAnsi="Symbol" w:hint="default"/>
      </w:rPr>
    </w:lvl>
    <w:lvl w:ilvl="7" w:tplc="041A0003" w:tentative="1">
      <w:start w:val="1"/>
      <w:numFmt w:val="bullet"/>
      <w:lvlText w:val="o"/>
      <w:lvlJc w:val="left"/>
      <w:pPr>
        <w:ind w:left="6780" w:hanging="360"/>
      </w:pPr>
      <w:rPr>
        <w:rFonts w:ascii="Courier New" w:hAnsi="Courier New" w:cs="Courier New" w:hint="default"/>
      </w:rPr>
    </w:lvl>
    <w:lvl w:ilvl="8" w:tplc="041A0005" w:tentative="1">
      <w:start w:val="1"/>
      <w:numFmt w:val="bullet"/>
      <w:lvlText w:val=""/>
      <w:lvlJc w:val="left"/>
      <w:pPr>
        <w:ind w:left="7500" w:hanging="360"/>
      </w:pPr>
      <w:rPr>
        <w:rFonts w:ascii="Wingdings" w:hAnsi="Wingdings" w:hint="default"/>
      </w:rPr>
    </w:lvl>
  </w:abstractNum>
  <w:abstractNum w:abstractNumId="12"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6"/>
  </w:num>
  <w:num w:numId="3">
    <w:abstractNumId w:val="7"/>
  </w:num>
  <w:num w:numId="4">
    <w:abstractNumId w:val="0"/>
  </w:num>
  <w:num w:numId="5">
    <w:abstractNumId w:val="8"/>
  </w:num>
  <w:num w:numId="6">
    <w:abstractNumId w:val="9"/>
  </w:num>
  <w:num w:numId="7">
    <w:abstractNumId w:val="5"/>
  </w:num>
  <w:num w:numId="8">
    <w:abstractNumId w:val="4"/>
  </w:num>
  <w:num w:numId="9">
    <w:abstractNumId w:val="10"/>
  </w:num>
  <w:num w:numId="10">
    <w:abstractNumId w:val="3"/>
  </w:num>
  <w:num w:numId="11">
    <w:abstractNumId w:val="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27F3"/>
    <w:rsid w:val="00012301"/>
    <w:rsid w:val="000125E0"/>
    <w:rsid w:val="00033B40"/>
    <w:rsid w:val="00071766"/>
    <w:rsid w:val="0013235C"/>
    <w:rsid w:val="00147DA9"/>
    <w:rsid w:val="00153409"/>
    <w:rsid w:val="0015735D"/>
    <w:rsid w:val="00192EE4"/>
    <w:rsid w:val="001E6C9D"/>
    <w:rsid w:val="002025E2"/>
    <w:rsid w:val="00210389"/>
    <w:rsid w:val="0023795C"/>
    <w:rsid w:val="0026602F"/>
    <w:rsid w:val="00273B7F"/>
    <w:rsid w:val="00287B85"/>
    <w:rsid w:val="002A46B0"/>
    <w:rsid w:val="002B1260"/>
    <w:rsid w:val="002B5B4B"/>
    <w:rsid w:val="002C2662"/>
    <w:rsid w:val="002E1C6C"/>
    <w:rsid w:val="003043E0"/>
    <w:rsid w:val="00317F58"/>
    <w:rsid w:val="003278EB"/>
    <w:rsid w:val="003369FB"/>
    <w:rsid w:val="003A3746"/>
    <w:rsid w:val="003D6647"/>
    <w:rsid w:val="00402B2B"/>
    <w:rsid w:val="00410641"/>
    <w:rsid w:val="00417E45"/>
    <w:rsid w:val="00432DF6"/>
    <w:rsid w:val="0048681F"/>
    <w:rsid w:val="0049732D"/>
    <w:rsid w:val="00507ED8"/>
    <w:rsid w:val="00533642"/>
    <w:rsid w:val="005413FC"/>
    <w:rsid w:val="00551669"/>
    <w:rsid w:val="005600CE"/>
    <w:rsid w:val="00572BAE"/>
    <w:rsid w:val="005B32F3"/>
    <w:rsid w:val="005B386E"/>
    <w:rsid w:val="005B555A"/>
    <w:rsid w:val="005D634E"/>
    <w:rsid w:val="005D73FE"/>
    <w:rsid w:val="00637D91"/>
    <w:rsid w:val="00642A38"/>
    <w:rsid w:val="00643DA4"/>
    <w:rsid w:val="0065580B"/>
    <w:rsid w:val="006E5067"/>
    <w:rsid w:val="00714E99"/>
    <w:rsid w:val="00762268"/>
    <w:rsid w:val="00771D0C"/>
    <w:rsid w:val="00791ECE"/>
    <w:rsid w:val="007A0954"/>
    <w:rsid w:val="007D2E70"/>
    <w:rsid w:val="008017E2"/>
    <w:rsid w:val="00842556"/>
    <w:rsid w:val="008465A3"/>
    <w:rsid w:val="00864737"/>
    <w:rsid w:val="008650DF"/>
    <w:rsid w:val="0088058A"/>
    <w:rsid w:val="00893DA0"/>
    <w:rsid w:val="00895C55"/>
    <w:rsid w:val="008A35D8"/>
    <w:rsid w:val="008E6416"/>
    <w:rsid w:val="00910A7D"/>
    <w:rsid w:val="0091465D"/>
    <w:rsid w:val="009251BF"/>
    <w:rsid w:val="00926D45"/>
    <w:rsid w:val="009334FA"/>
    <w:rsid w:val="00942A1D"/>
    <w:rsid w:val="0094721B"/>
    <w:rsid w:val="00960377"/>
    <w:rsid w:val="009877C5"/>
    <w:rsid w:val="009B2D1F"/>
    <w:rsid w:val="009E3A84"/>
    <w:rsid w:val="009F2483"/>
    <w:rsid w:val="00A20DDF"/>
    <w:rsid w:val="00A34F83"/>
    <w:rsid w:val="00A72372"/>
    <w:rsid w:val="00A86104"/>
    <w:rsid w:val="00A943B9"/>
    <w:rsid w:val="00AC54A6"/>
    <w:rsid w:val="00AC6E38"/>
    <w:rsid w:val="00AE48C1"/>
    <w:rsid w:val="00AF607F"/>
    <w:rsid w:val="00AF79A2"/>
    <w:rsid w:val="00B10731"/>
    <w:rsid w:val="00B16AD3"/>
    <w:rsid w:val="00B33F38"/>
    <w:rsid w:val="00B36EA7"/>
    <w:rsid w:val="00B46078"/>
    <w:rsid w:val="00B76675"/>
    <w:rsid w:val="00B86CA6"/>
    <w:rsid w:val="00BA37C5"/>
    <w:rsid w:val="00BC5761"/>
    <w:rsid w:val="00BC62B3"/>
    <w:rsid w:val="00BE03F8"/>
    <w:rsid w:val="00BE07B5"/>
    <w:rsid w:val="00BE537C"/>
    <w:rsid w:val="00C21867"/>
    <w:rsid w:val="00C2723F"/>
    <w:rsid w:val="00C51DD9"/>
    <w:rsid w:val="00C553A1"/>
    <w:rsid w:val="00CB4C7F"/>
    <w:rsid w:val="00CB77DD"/>
    <w:rsid w:val="00CC548B"/>
    <w:rsid w:val="00CF4229"/>
    <w:rsid w:val="00D0531E"/>
    <w:rsid w:val="00D37F73"/>
    <w:rsid w:val="00D77795"/>
    <w:rsid w:val="00D910C2"/>
    <w:rsid w:val="00DC74E7"/>
    <w:rsid w:val="00DD0CCB"/>
    <w:rsid w:val="00DD3C1B"/>
    <w:rsid w:val="00E01A8B"/>
    <w:rsid w:val="00E1364F"/>
    <w:rsid w:val="00E37073"/>
    <w:rsid w:val="00EA7E4F"/>
    <w:rsid w:val="00EB270B"/>
    <w:rsid w:val="00F3571C"/>
    <w:rsid w:val="00F43A1E"/>
    <w:rsid w:val="00F9473B"/>
    <w:rsid w:val="00FC00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6978</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2022-07-04T16:09:00Z</dcterms:created>
  <dcterms:modified xsi:type="dcterms:W3CDTF">2022-07-04T16:09:00Z</dcterms:modified>
</cp:coreProperties>
</file>