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FB7AF" w14:textId="77777777" w:rsidR="0095341F" w:rsidRPr="00464E7A" w:rsidRDefault="0095341F" w:rsidP="00464E7A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464E7A">
        <w:rPr>
          <w:rFonts w:ascii="Calibri" w:eastAsia="Calibri" w:hAnsi="Calibri" w:cs="Calibri"/>
          <w:b/>
        </w:rPr>
        <w:t>PRIJEDLOG PRIPREME ZA IZVOĐENJE NASTAVE HRVATSKOGA JEZIKA</w:t>
      </w:r>
    </w:p>
    <w:p w14:paraId="33868AF8" w14:textId="77777777" w:rsidR="0095341F" w:rsidRPr="00464E7A" w:rsidRDefault="0095341F" w:rsidP="00464E7A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95341F" w:rsidRPr="00464E7A" w14:paraId="15D48644" w14:textId="77777777" w:rsidTr="00745E5E">
        <w:tc>
          <w:tcPr>
            <w:tcW w:w="5842" w:type="dxa"/>
            <w:gridSpan w:val="2"/>
            <w:shd w:val="clear" w:color="auto" w:fill="D9E2F3"/>
          </w:tcPr>
          <w:p w14:paraId="4B8E1021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40D9922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38B86A58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95341F" w:rsidRPr="00464E7A" w14:paraId="4C1B7FA3" w14:textId="77777777" w:rsidTr="00745E5E">
        <w:tc>
          <w:tcPr>
            <w:tcW w:w="2440" w:type="dxa"/>
          </w:tcPr>
          <w:p w14:paraId="152F9F72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5F04897E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95341F" w:rsidRPr="00464E7A" w14:paraId="01B85409" w14:textId="77777777" w:rsidTr="00745E5E">
        <w:tc>
          <w:tcPr>
            <w:tcW w:w="2440" w:type="dxa"/>
          </w:tcPr>
          <w:p w14:paraId="55FC7A63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51F01090" w14:textId="7A5EC0D1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95341F" w:rsidRPr="00464E7A" w14:paraId="3FC32568" w14:textId="77777777" w:rsidTr="00745E5E">
        <w:tc>
          <w:tcPr>
            <w:tcW w:w="2440" w:type="dxa"/>
          </w:tcPr>
          <w:p w14:paraId="3C08DD95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B29703A" w14:textId="25225CBE" w:rsidR="0095341F" w:rsidRPr="00464E7A" w:rsidRDefault="0095341F" w:rsidP="00464E7A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sz w:val="18"/>
                <w:szCs w:val="18"/>
              </w:rPr>
              <w:t>Pjesme nastaju crtanjem</w:t>
            </w:r>
          </w:p>
        </w:tc>
      </w:tr>
      <w:tr w:rsidR="0095341F" w:rsidRPr="00464E7A" w14:paraId="76B9B304" w14:textId="77777777" w:rsidTr="00745E5E">
        <w:trPr>
          <w:trHeight w:val="3691"/>
        </w:trPr>
        <w:tc>
          <w:tcPr>
            <w:tcW w:w="2440" w:type="dxa"/>
          </w:tcPr>
          <w:p w14:paraId="3C7ED36F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68821C31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16EED6A" w14:textId="05ED53AD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CB68278" w14:textId="76395B42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72085852" w14:textId="77777777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54CE3D15" w14:textId="7A3F3F10" w:rsidR="005D3CD4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57278A9F" w14:textId="1A0A27FE" w:rsidR="005D3CD4" w:rsidRPr="00464E7A" w:rsidRDefault="005D3CD4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  <w:r w:rsidR="002B078A"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76C84385" w14:textId="5C901D85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Učenik sluša različite tekstove, izdvaja važne podatke i prepričava sadržaj </w:t>
            </w:r>
            <w:proofErr w:type="spellStart"/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teksta.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B183451" w14:textId="1450B1F8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izdvaja važne podatke iz </w:t>
            </w:r>
            <w:proofErr w:type="spellStart"/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6EF1812B" w14:textId="77777777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 služeći se dječjim rječnicima</w:t>
            </w:r>
          </w:p>
          <w:p w14:paraId="3F3C153F" w14:textId="28DC33A9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3C99C946" w14:textId="613166A8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povezuje grafičku strukturu teksta i sadržaj</w:t>
            </w:r>
          </w:p>
          <w:p w14:paraId="72CB6555" w14:textId="77777777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6C2AA46A" w14:textId="77777777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65568DAB" w14:textId="53A0B0D3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64E7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Arial" w:hAnsi="Calibri" w:cs="Calibri"/>
                <w:b/>
                <w:sz w:val="18"/>
                <w:szCs w:val="18"/>
              </w:rPr>
              <w:t>4. Učenik se stvaralački izražava potaknut književnim tekstom, iskustvima i doživljajima.</w:t>
            </w:r>
          </w:p>
          <w:p w14:paraId="1FBF4130" w14:textId="77777777" w:rsidR="0095341F" w:rsidRPr="00464E7A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315682BF" w14:textId="77777777" w:rsidR="0095341F" w:rsidRDefault="0095341F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– stvara različite individualne uratke: pripovijeda sadržaj književnoga teksta iz perspektive drugoga lika, vremena ili mjesta, izražajno čita književne tekstove, recitira/</w:t>
            </w:r>
            <w:proofErr w:type="spellStart"/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krasnoslovi</w:t>
            </w:r>
            <w:proofErr w:type="spellEnd"/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piše dnevnik, snima </w:t>
            </w:r>
            <w:proofErr w:type="spellStart"/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audioprilog</w:t>
            </w:r>
            <w:proofErr w:type="spellEnd"/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stvara </w:t>
            </w:r>
            <w:proofErr w:type="spellStart"/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fotopriču</w:t>
            </w:r>
            <w:proofErr w:type="spellEnd"/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 </w:t>
            </w:r>
            <w:proofErr w:type="spellStart"/>
            <w:r w:rsidRPr="00464E7A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</w:p>
          <w:p w14:paraId="62807FF5" w14:textId="56AC76CD" w:rsidR="00464E7A" w:rsidRPr="00464E7A" w:rsidRDefault="00464E7A" w:rsidP="00464E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95341F" w:rsidRPr="00464E7A" w14:paraId="23118448" w14:textId="77777777" w:rsidTr="00745E5E">
        <w:tc>
          <w:tcPr>
            <w:tcW w:w="9498" w:type="dxa"/>
            <w:gridSpan w:val="4"/>
          </w:tcPr>
          <w:p w14:paraId="4D159890" w14:textId="77777777" w:rsidR="0095341F" w:rsidRPr="00464E7A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508AACBF" w14:textId="77777777" w:rsidR="0095341F" w:rsidRPr="00464E7A" w:rsidRDefault="0095341F" w:rsidP="00464E7A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7311EC75" w14:textId="77777777" w:rsidR="0095341F" w:rsidRPr="00464E7A" w:rsidRDefault="0095341F" w:rsidP="00464E7A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1A932E0" w14:textId="77777777" w:rsidR="0095341F" w:rsidRPr="00464E7A" w:rsidRDefault="0095341F" w:rsidP="00464E7A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464E7A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464E7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464E7A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464E7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464E7A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464E7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464E7A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464E7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464E7A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464E7A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464E7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464E7A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464E7A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464E7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5341F" w:rsidRPr="00464E7A" w14:paraId="2498D5F6" w14:textId="77777777" w:rsidTr="00745E5E">
        <w:trPr>
          <w:trHeight w:val="2117"/>
        </w:trPr>
        <w:tc>
          <w:tcPr>
            <w:tcW w:w="9498" w:type="dxa"/>
            <w:gridSpan w:val="4"/>
          </w:tcPr>
          <w:p w14:paraId="720C8DE1" w14:textId="5EE29EEB" w:rsidR="0095341F" w:rsidRDefault="0095341F" w:rsidP="00464E7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PISCIMA </w:t>
            </w:r>
            <w:r w:rsidR="005D3CD4"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(</w:t>
            </w: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NI</w:t>
            </w:r>
            <w:r w:rsidR="005D3CD4"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)</w:t>
            </w: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JE LAKO</w:t>
            </w:r>
          </w:p>
          <w:p w14:paraId="36F78CCA" w14:textId="77777777" w:rsidR="00464E7A" w:rsidRPr="00464E7A" w:rsidRDefault="00464E7A" w:rsidP="00464E7A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76EC1F7" w14:textId="3501C519" w:rsidR="0095341F" w:rsidRDefault="0095341F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stvaralačkim postupcima oblikuje govorene tekstove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FF31132" w14:textId="77777777" w:rsidR="00464E7A" w:rsidRPr="00464E7A" w:rsidRDefault="00464E7A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E1C602B" w14:textId="77777777" w:rsidR="0095341F" w:rsidRPr="00464E7A" w:rsidRDefault="0095341F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108CCC4C" w14:textId="39FB199D" w:rsidR="0095341F" w:rsidRPr="00464E7A" w:rsidRDefault="0095341F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komunikacijsku situaciju: Koja književna djela najviše volite čitati? Tko stvara književna djela? Jeste li 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kad razmišljali </w:t>
            </w:r>
            <w:r w:rsidR="005D3CD4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je li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stvaranje književnih djela</w:t>
            </w:r>
            <w:r w:rsidR="00464E7A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zahtjevan posao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? </w:t>
            </w:r>
            <w:r w:rsidR="005D3CD4" w:rsidRPr="00464E7A">
              <w:rPr>
                <w:rFonts w:ascii="Calibri" w:eastAsia="Calibri" w:hAnsi="Calibri" w:cs="Calibri"/>
                <w:sz w:val="18"/>
                <w:szCs w:val="18"/>
              </w:rPr>
              <w:t>Što mislite pišu li pisci svaki dan ili čekaju inspiraciju? Kako nastaju pjesme? O čemu pjesnici pišu u pjesmama? Koje vrste pjesama poznajete? Učenici iznose svoja iskustva, spoznaje i razmišljanja, a ukoliko je neki učenik nekad razgovarao s piscem ili sam piše</w:t>
            </w:r>
            <w:r w:rsidR="00B05DA9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, može ispričati kako, kada i zašto piše. </w:t>
            </w:r>
          </w:p>
          <w:p w14:paraId="2E370413" w14:textId="77777777" w:rsidR="00B05DA9" w:rsidRPr="00464E7A" w:rsidRDefault="00B05DA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091D6DB" w14:textId="71125C8C" w:rsidR="00B05DA9" w:rsidRDefault="00B05DA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UPOZNAJEMO </w:t>
            </w:r>
            <w:r w:rsidRPr="00464E7A"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</w:rPr>
              <w:t xml:space="preserve">BLACKOUT </w:t>
            </w: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POEZIJU</w:t>
            </w:r>
          </w:p>
          <w:p w14:paraId="68754FC2" w14:textId="77777777" w:rsidR="00464E7A" w:rsidRPr="00464E7A" w:rsidRDefault="00464E7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2792B19" w14:textId="0EBA492F" w:rsidR="00B05DA9" w:rsidRDefault="00B05DA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: izdvaja važne podatke iz teksta i piše bilješke s obzirom na sadržaj i strukturu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B9638D6" w14:textId="77777777" w:rsidR="00464E7A" w:rsidRPr="00464E7A" w:rsidRDefault="00464E7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830BB10" w14:textId="77777777" w:rsidR="00B05DA9" w:rsidRPr="00464E7A" w:rsidRDefault="00B05DA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4853529E" w14:textId="3F9542ED" w:rsidR="00B05DA9" w:rsidRPr="00464E7A" w:rsidRDefault="00B05DA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učenike da pročitaju tekst u udžbeniku na 114. str. i saznaju što je </w:t>
            </w:r>
            <w:proofErr w:type="spellStart"/>
            <w:r w:rsidRPr="00464E7A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blackout</w:t>
            </w:r>
            <w:proofErr w:type="spellEnd"/>
            <w:r w:rsidRPr="00464E7A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 poezija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. Prilikom čitanja moraju podcrtati ono što smatraju najvažnijim o </w:t>
            </w:r>
            <w:proofErr w:type="spellStart"/>
            <w:r w:rsidRPr="00464E7A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blackout</w:t>
            </w:r>
            <w:proofErr w:type="spellEnd"/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poeziji. </w:t>
            </w:r>
          </w:p>
          <w:p w14:paraId="5C355B88" w14:textId="489FCE44" w:rsidR="00585582" w:rsidRPr="00464E7A" w:rsidRDefault="000A126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Nakon čitanja učenici pričaju što su saznali o </w:t>
            </w:r>
            <w:proofErr w:type="spellStart"/>
            <w:r w:rsidRPr="00464E7A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blackout</w:t>
            </w:r>
            <w:proofErr w:type="spellEnd"/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poeziji (Kako nastaje? S kojom </w:t>
            </w:r>
            <w:r w:rsidR="00464E7A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vrstom izražavanja kombinira? Postoji li neka zadana tema za stvaranje? Kakve su preporuke za stvaranje te vrste poezije?)</w:t>
            </w:r>
          </w:p>
          <w:p w14:paraId="77991166" w14:textId="60D8FC47" w:rsidR="000A126A" w:rsidRPr="00464E7A" w:rsidRDefault="000A126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Učenici čitaju učenički rad i pokušaju odgovoriti na pitanje koja je mogla biti zadana tema za stvaranje pjesme. </w:t>
            </w:r>
          </w:p>
          <w:p w14:paraId="7F5307E8" w14:textId="2F634080" w:rsidR="000A126A" w:rsidRPr="00464E7A" w:rsidRDefault="000A126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DAE33AA" w14:textId="1311C913" w:rsidR="000A126A" w:rsidRDefault="000A126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753F51"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 ČEMU PIŠE </w:t>
            </w:r>
            <w:r w:rsidR="00BE75C8"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POGLAVICA</w:t>
            </w:r>
          </w:p>
          <w:p w14:paraId="2C5B8A69" w14:textId="77777777" w:rsidR="00464E7A" w:rsidRPr="00464E7A" w:rsidRDefault="00464E7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8C4FED0" w14:textId="06448F3C" w:rsidR="00BE75C8" w:rsidRDefault="00BE75C8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="002B078A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izdvaja važne podatke iz </w:t>
            </w:r>
            <w:proofErr w:type="spellStart"/>
            <w:r w:rsidR="002B078A" w:rsidRPr="00464E7A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="002B078A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teksta prema uputi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B078A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 služeći se dječjim rječnicima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B078A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B078A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F37A0D4" w14:textId="77777777" w:rsidR="00464E7A" w:rsidRPr="00464E7A" w:rsidRDefault="00464E7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AC0247F" w14:textId="59081A07" w:rsidR="002B078A" w:rsidRPr="00464E7A" w:rsidRDefault="002B078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5040B1A" w14:textId="5F52CFF4" w:rsidR="00585582" w:rsidRPr="00464E7A" w:rsidRDefault="002B078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>Učiteljica/učitelj prije čitanja</w:t>
            </w:r>
            <w:r w:rsidR="00EE6C99" w:rsidRPr="00464E7A">
              <w:t xml:space="preserve"> </w:t>
            </w:r>
            <w:r w:rsidR="00EE6C99" w:rsidRPr="00464E7A">
              <w:rPr>
                <w:sz w:val="18"/>
                <w:szCs w:val="18"/>
              </w:rPr>
              <w:t xml:space="preserve">pisma </w:t>
            </w:r>
            <w:r w:rsidR="00EE6C99" w:rsidRPr="00464E7A">
              <w:rPr>
                <w:rFonts w:ascii="Calibri" w:eastAsia="Calibri" w:hAnsi="Calibri" w:cs="Calibri"/>
                <w:sz w:val="18"/>
                <w:szCs w:val="18"/>
              </w:rPr>
              <w:t>indijanskoga poglavice Seattlea iz 1854.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E6C99" w:rsidRPr="00464E7A">
              <w:rPr>
                <w:rFonts w:ascii="Calibri" w:eastAsia="Calibri" w:hAnsi="Calibri" w:cs="Calibri"/>
                <w:sz w:val="18"/>
                <w:szCs w:val="18"/>
              </w:rPr>
              <w:t>godine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potiče učenike na </w:t>
            </w:r>
            <w:r w:rsidR="006A6B70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slušanje 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kako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bi mogli odgovoriti na pitanje što je Indijancima majka, a što brat. </w:t>
            </w:r>
          </w:p>
          <w:p w14:paraId="0DC2E3DA" w14:textId="06B29E61" w:rsidR="00EE6C99" w:rsidRPr="00464E7A" w:rsidRDefault="00464E7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Kratka usmena provjera razumijevanja sadržaja teksta</w:t>
            </w:r>
            <w:r w:rsidR="00EE6C99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: Kome piše poglavica? Što želi američki predsjednik? Zašto to zabrinjava poglavicu? Što je Indijancima najveća vrijednost? Koja je tema ovoga pisma? </w:t>
            </w:r>
          </w:p>
          <w:p w14:paraId="60181476" w14:textId="16D5E044" w:rsidR="00EE6C99" w:rsidRPr="00464E7A" w:rsidRDefault="00EE6C9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6094BAC" w14:textId="0D72942E" w:rsidR="00EE6C99" w:rsidRDefault="00EE6C9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STVARAMO </w:t>
            </w:r>
            <w:r w:rsidRPr="00464E7A"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</w:rPr>
              <w:t>BLACKOUT</w:t>
            </w: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POEZIJU</w:t>
            </w:r>
          </w:p>
          <w:p w14:paraId="7FAB713D" w14:textId="77777777" w:rsidR="00464E7A" w:rsidRPr="00464E7A" w:rsidRDefault="00464E7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989F94E" w14:textId="59B6EFF8" w:rsidR="00EE6C99" w:rsidRDefault="00EE6C9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: povezuje grafičku strukturu teksta i sadržaj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izdvaja važne podatke iz teksta i piše bilješke s obzirom na sadržaj i strukturu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stvara različite individualne uratke: pripovijeda sadržaj književnoga teksta iz perspektive drugoga lika, vremena ili mjesta, izražajno čita književne tekstove, recitira/</w:t>
            </w:r>
            <w:proofErr w:type="spellStart"/>
            <w:r w:rsidRPr="00464E7A">
              <w:rPr>
                <w:rFonts w:ascii="Calibri" w:eastAsia="Calibri" w:hAnsi="Calibri" w:cs="Calibri"/>
                <w:sz w:val="18"/>
                <w:szCs w:val="18"/>
              </w:rPr>
              <w:t>krasnoslovi</w:t>
            </w:r>
            <w:proofErr w:type="spellEnd"/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, piše dnevnik, snima </w:t>
            </w:r>
            <w:proofErr w:type="spellStart"/>
            <w:r w:rsidRPr="00464E7A">
              <w:rPr>
                <w:rFonts w:ascii="Calibri" w:eastAsia="Calibri" w:hAnsi="Calibri" w:cs="Calibri"/>
                <w:sz w:val="18"/>
                <w:szCs w:val="18"/>
              </w:rPr>
              <w:t>audioprilog</w:t>
            </w:r>
            <w:proofErr w:type="spellEnd"/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, stvara </w:t>
            </w:r>
            <w:proofErr w:type="spellStart"/>
            <w:r w:rsidRPr="00464E7A">
              <w:rPr>
                <w:rFonts w:ascii="Calibri" w:eastAsia="Calibri" w:hAnsi="Calibri" w:cs="Calibri"/>
                <w:sz w:val="18"/>
                <w:szCs w:val="18"/>
              </w:rPr>
              <w:t>fotopriču</w:t>
            </w:r>
            <w:proofErr w:type="spellEnd"/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ili </w:t>
            </w:r>
            <w:proofErr w:type="spellStart"/>
            <w:r w:rsidRPr="00464E7A">
              <w:rPr>
                <w:rFonts w:ascii="Calibri" w:eastAsia="Calibri" w:hAnsi="Calibri" w:cs="Calibri"/>
                <w:sz w:val="18"/>
                <w:szCs w:val="18"/>
              </w:rPr>
              <w:t>fotostrip</w:t>
            </w:r>
            <w:proofErr w:type="spellEnd"/>
            <w:r w:rsidR="00464E7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A20EAB6" w14:textId="77777777" w:rsidR="00464E7A" w:rsidRPr="00464E7A" w:rsidRDefault="00464E7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998328D" w14:textId="7321BADD" w:rsidR="00EE6C99" w:rsidRPr="00464E7A" w:rsidRDefault="00EE6C9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644F4AAE" w14:textId="3BD93E5B" w:rsidR="00753F51" w:rsidRPr="00464E7A" w:rsidRDefault="00EE6C99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Učenici stvaraju </w:t>
            </w:r>
            <w:proofErr w:type="spellStart"/>
            <w:r w:rsidRPr="00464E7A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blackout</w:t>
            </w:r>
            <w:proofErr w:type="spellEnd"/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poeziju - odabiru najbolje, najjače riječi koje će opisati njihove misli i</w:t>
            </w:r>
            <w:r w:rsidR="00753F51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osjećaje </w:t>
            </w:r>
            <w:r w:rsidR="00753F51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o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važnosti ekologije i čuvanju planeta Zemlje</w:t>
            </w:r>
            <w:r w:rsidR="00753F51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te oslikavaju ostatak teksta. </w:t>
            </w:r>
          </w:p>
          <w:p w14:paraId="1960A8DD" w14:textId="5D5A83DE" w:rsidR="00753F51" w:rsidRPr="00464E7A" w:rsidRDefault="00753F51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Nakon što završe, učenici čitaju svoje </w:t>
            </w:r>
            <w:proofErr w:type="spellStart"/>
            <w:r w:rsidRPr="00464E7A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blackout</w:t>
            </w:r>
            <w:proofErr w:type="spellEnd"/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pjesme. </w:t>
            </w:r>
          </w:p>
          <w:p w14:paraId="66ABD4C4" w14:textId="6052E884" w:rsidR="007B5036" w:rsidRPr="00464E7A" w:rsidRDefault="00464E7A" w:rsidP="00464E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Domaća z</w:t>
            </w:r>
            <w:r w:rsidR="00CE0004"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adaća: Podsjetiti se/istražiti što je akrostih, dijamantna pjesma, haiku. </w:t>
            </w:r>
          </w:p>
        </w:tc>
        <w:tc>
          <w:tcPr>
            <w:tcW w:w="2835" w:type="dxa"/>
          </w:tcPr>
          <w:p w14:paraId="6DFA6012" w14:textId="77777777" w:rsidR="0095341F" w:rsidRDefault="0095341F" w:rsidP="00464E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90E4FEC" w14:textId="630FBE0A" w:rsidR="007D00B8" w:rsidRPr="00464E7A" w:rsidRDefault="007D00B8" w:rsidP="00464E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BD2E654" w14:textId="4FAA9486" w:rsidR="00FF7185" w:rsidRPr="00464E7A" w:rsidRDefault="00FF7185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UKU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3. Kreativno mišljenje: Učenik se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koristi kreativnošću za oblikovanje svojih ideja i pristupa rješavanju problema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5CED224D" w14:textId="46895D11" w:rsidR="00FF7185" w:rsidRPr="00464E7A" w:rsidRDefault="00FF7185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0EF059ED" w14:textId="0894CE48" w:rsidR="00FF7185" w:rsidRPr="00464E7A" w:rsidRDefault="00FF7185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4. Razvija radne navike.</w:t>
            </w:r>
          </w:p>
          <w:p w14:paraId="1B6174BF" w14:textId="399F0793" w:rsidR="00FF7185" w:rsidRPr="00464E7A" w:rsidRDefault="00FF7185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 Aktivno zastupa ljudska prava.</w:t>
            </w:r>
          </w:p>
          <w:p w14:paraId="56A9F0D3" w14:textId="215BEAD7" w:rsidR="00FF7185" w:rsidRPr="00464E7A" w:rsidRDefault="00FF7185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1. Učenik prema savjetu odabire odgovarajuću digitalnu tehnologiju za obavljanje zadatka.</w:t>
            </w:r>
          </w:p>
          <w:p w14:paraId="651D0013" w14:textId="4117551C" w:rsidR="00FF7185" w:rsidRPr="00464E7A" w:rsidRDefault="00FF7185" w:rsidP="00464E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1419C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464E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1. Razlikuje pozitivne i negativne utjecaje čovjeka na prirodu i okoliš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64E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4E7A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međuovisnost.</w:t>
            </w:r>
          </w:p>
        </w:tc>
      </w:tr>
      <w:bookmarkEnd w:id="0"/>
    </w:tbl>
    <w:p w14:paraId="3483E767" w14:textId="77777777" w:rsidR="00C35534" w:rsidRPr="00464E7A" w:rsidRDefault="000418F5" w:rsidP="00464E7A">
      <w:pPr>
        <w:spacing w:after="0" w:line="240" w:lineRule="auto"/>
      </w:pPr>
    </w:p>
    <w:sectPr w:rsidR="00C35534" w:rsidRPr="00464E7A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41F"/>
    <w:rsid w:val="000418F5"/>
    <w:rsid w:val="000A126A"/>
    <w:rsid w:val="001419CC"/>
    <w:rsid w:val="002273DD"/>
    <w:rsid w:val="0023795C"/>
    <w:rsid w:val="002B078A"/>
    <w:rsid w:val="00464E7A"/>
    <w:rsid w:val="00585582"/>
    <w:rsid w:val="005D3CD4"/>
    <w:rsid w:val="006A6B70"/>
    <w:rsid w:val="00753F51"/>
    <w:rsid w:val="007B5036"/>
    <w:rsid w:val="007D00B8"/>
    <w:rsid w:val="0095341F"/>
    <w:rsid w:val="00B05DA9"/>
    <w:rsid w:val="00BE75C8"/>
    <w:rsid w:val="00C74B6E"/>
    <w:rsid w:val="00CB4C7F"/>
    <w:rsid w:val="00CE0004"/>
    <w:rsid w:val="00D177E1"/>
    <w:rsid w:val="00EE6C99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AE66"/>
  <w15:chartTrackingRefBased/>
  <w15:docId w15:val="{11146F69-DE11-48BA-9949-AFB1C0E8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41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953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953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64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2022-07-04T16:36:00Z</dcterms:created>
  <dcterms:modified xsi:type="dcterms:W3CDTF">2022-07-04T16:36:00Z</dcterms:modified>
</cp:coreProperties>
</file>