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512695" w:rsidRDefault="00550483" w:rsidP="00512695">
      <w:pPr>
        <w:spacing w:after="0"/>
        <w:rPr>
          <w:b/>
        </w:rPr>
      </w:pPr>
      <w:r w:rsidRPr="00512695">
        <w:rPr>
          <w:b/>
        </w:rPr>
        <w:t xml:space="preserve">PRIJEDLOG PRIPREME ZA IZVOĐENJE NASTAVE </w:t>
      </w:r>
      <w:r w:rsidR="00F77AF0" w:rsidRPr="00512695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512695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512695" w:rsidRDefault="00870288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I</w:t>
            </w:r>
            <w:r w:rsidR="008E5959" w:rsidRPr="0051269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512695" w14:paraId="0F7B0893" w14:textId="77777777" w:rsidTr="00870288">
        <w:tc>
          <w:tcPr>
            <w:tcW w:w="2440" w:type="dxa"/>
          </w:tcPr>
          <w:p w14:paraId="27A1F46F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512695" w:rsidRDefault="00781593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51269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512695" w14:paraId="4E2EBFED" w14:textId="77777777" w:rsidTr="00870288">
        <w:tc>
          <w:tcPr>
            <w:tcW w:w="2440" w:type="dxa"/>
          </w:tcPr>
          <w:p w14:paraId="7E0495B0" w14:textId="77777777" w:rsidR="00857644" w:rsidRPr="00512695" w:rsidRDefault="00857644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6E5904C1" w:rsidR="00857644" w:rsidRPr="00512695" w:rsidRDefault="00857644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512695">
              <w:rPr>
                <w:rFonts w:cstheme="minorHAnsi"/>
                <w:sz w:val="18"/>
                <w:szCs w:val="18"/>
              </w:rPr>
              <w:t>KOMUNIKACIJA</w:t>
            </w:r>
            <w:r w:rsidR="00512695">
              <w:rPr>
                <w:rFonts w:cstheme="minorHAnsi"/>
                <w:sz w:val="18"/>
                <w:szCs w:val="18"/>
              </w:rPr>
              <w:t>;</w:t>
            </w:r>
            <w:r w:rsidRPr="00512695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512695" w14:paraId="3133E006" w14:textId="77777777" w:rsidTr="00870288">
        <w:tc>
          <w:tcPr>
            <w:tcW w:w="2440" w:type="dxa"/>
          </w:tcPr>
          <w:p w14:paraId="188333A5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0EC93B4E" w:rsidR="008E5959" w:rsidRPr="00512695" w:rsidRDefault="00646B9D" w:rsidP="00512695">
            <w:pPr>
              <w:rPr>
                <w:rFonts w:cstheme="minorHAnsi"/>
                <w:b/>
                <w:sz w:val="18"/>
                <w:szCs w:val="18"/>
              </w:rPr>
            </w:pPr>
            <w:r w:rsidRPr="00512695">
              <w:rPr>
                <w:rFonts w:cstheme="minorHAnsi"/>
                <w:b/>
                <w:sz w:val="18"/>
                <w:szCs w:val="18"/>
              </w:rPr>
              <w:t>Pekmezi</w:t>
            </w:r>
            <w:r w:rsidR="001C7493">
              <w:rPr>
                <w:rFonts w:cstheme="minorHAnsi"/>
                <w:b/>
                <w:sz w:val="18"/>
                <w:szCs w:val="18"/>
              </w:rPr>
              <w:t xml:space="preserve"> - pripovijetka</w:t>
            </w:r>
          </w:p>
        </w:tc>
      </w:tr>
      <w:tr w:rsidR="008E5959" w:rsidRPr="00512695" w14:paraId="6488AE7C" w14:textId="77777777" w:rsidTr="00D57604">
        <w:trPr>
          <w:trHeight w:val="4909"/>
        </w:trPr>
        <w:tc>
          <w:tcPr>
            <w:tcW w:w="2440" w:type="dxa"/>
          </w:tcPr>
          <w:p w14:paraId="2E26123C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512695" w:rsidRDefault="008E5959" w:rsidP="0051269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681854D9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59098A2B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5E068716" w14:textId="0F47EBEF" w:rsidR="00810223" w:rsidRPr="00512695" w:rsidRDefault="00810223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nepoznate riječi: na temelju vođenoga razgovora, zaključivanja na temelju konteksta</w:t>
            </w:r>
          </w:p>
          <w:p w14:paraId="62B9C7D2" w14:textId="1A2628FE" w:rsidR="00667383" w:rsidRPr="00512695" w:rsidRDefault="00667383" w:rsidP="0051269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315FFA0B" w14:textId="77777777" w:rsidR="00667383" w:rsidRPr="00512695" w:rsidRDefault="00667383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bookmarkStart w:id="0" w:name="_Hlk58442948"/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44FF5198" w14:textId="3CFEFA39" w:rsidR="00667383" w:rsidRPr="00512695" w:rsidRDefault="00667383" w:rsidP="0051269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provjerava pravopisnu točnost i </w:t>
            </w:r>
            <w:proofErr w:type="spellStart"/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bookmarkEnd w:id="0"/>
          </w:p>
          <w:p w14:paraId="6FFD8FBA" w14:textId="77777777" w:rsidR="0012725A" w:rsidRPr="00512695" w:rsidRDefault="0012725A" w:rsidP="0051269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512695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512695" w:rsidRDefault="007A65DF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512695" w:rsidRDefault="007A65DF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512695" w:rsidRDefault="007A65DF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512695" w:rsidRDefault="005F029D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512695" w:rsidRDefault="00ED2D7C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512695" w:rsidRDefault="0012725A" w:rsidP="0051269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512695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199258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romana, mudre izreke</w:t>
            </w:r>
          </w:p>
          <w:p w14:paraId="1E587C10" w14:textId="4C8B4234" w:rsidR="007A65DF" w:rsidRPr="00512695" w:rsidRDefault="007A65DF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512695" w:rsidRDefault="0012725A" w:rsidP="0051269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512695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512695" w:rsidRDefault="0012725A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512695" w:rsidRDefault="007E0919" w:rsidP="00512695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512695" w14:paraId="629B7DE4" w14:textId="77777777" w:rsidTr="00512695">
        <w:tc>
          <w:tcPr>
            <w:tcW w:w="9498" w:type="dxa"/>
            <w:gridSpan w:val="4"/>
          </w:tcPr>
          <w:p w14:paraId="34A2D562" w14:textId="77777777" w:rsidR="007E0919" w:rsidRPr="00512695" w:rsidRDefault="007E0919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512695" w:rsidRDefault="00550483" w:rsidP="00512695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12695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512695" w:rsidRDefault="007E0919" w:rsidP="0051269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512695" w:rsidRDefault="007E0919" w:rsidP="0051269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1269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1269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1269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1269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1269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1269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1269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1269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1269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12695" w14:paraId="0155DF01" w14:textId="77777777" w:rsidTr="00512695">
        <w:trPr>
          <w:trHeight w:val="1975"/>
        </w:trPr>
        <w:tc>
          <w:tcPr>
            <w:tcW w:w="9498" w:type="dxa"/>
            <w:gridSpan w:val="4"/>
          </w:tcPr>
          <w:p w14:paraId="38186150" w14:textId="486C71E3" w:rsidR="00355737" w:rsidRDefault="00493B43" w:rsidP="0051269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512695">
              <w:rPr>
                <w:rFonts w:cs="Arial"/>
                <w:sz w:val="18"/>
                <w:szCs w:val="18"/>
              </w:rPr>
              <w:t xml:space="preserve"> </w:t>
            </w:r>
            <w:r w:rsidR="00575D68" w:rsidRPr="00512695">
              <w:rPr>
                <w:rFonts w:cs="Arial"/>
                <w:b/>
                <w:bCs/>
                <w:sz w:val="18"/>
                <w:szCs w:val="18"/>
              </w:rPr>
              <w:t>SLATKE STVARI</w:t>
            </w:r>
          </w:p>
          <w:p w14:paraId="0359DEDF" w14:textId="77777777" w:rsidR="00512695" w:rsidRPr="00512695" w:rsidRDefault="00512695" w:rsidP="0051269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A5A061E" w14:textId="2308B830" w:rsidR="00355737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512695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4E00F4" w:rsidRPr="00512695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512695">
              <w:rPr>
                <w:rFonts w:cs="Arial"/>
                <w:sz w:val="18"/>
                <w:szCs w:val="18"/>
              </w:rPr>
              <w:t>.</w:t>
            </w:r>
          </w:p>
          <w:p w14:paraId="208EBD11" w14:textId="77777777" w:rsidR="00512695" w:rsidRPr="00512695" w:rsidRDefault="00512695" w:rsidP="00512695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512695" w:rsidRDefault="00355737" w:rsidP="00512695">
            <w:pPr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60771CE" w14:textId="57B30470" w:rsidR="00355737" w:rsidRPr="00512695" w:rsidRDefault="00512695" w:rsidP="00512695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 komunikacijskoj situaciji učiteljica</w:t>
            </w:r>
            <w:r w:rsidR="009D6BEF" w:rsidRPr="00512695">
              <w:rPr>
                <w:rFonts w:cs="Arial"/>
                <w:sz w:val="18"/>
                <w:szCs w:val="18"/>
              </w:rPr>
              <w:t>/učitelj može s učenicima povesti razgovor o domaćim proizvodima koje vole i koji se tradicionalno pripremaju u njihovim obiteljima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="009D6BEF" w:rsidRPr="00512695">
              <w:rPr>
                <w:sz w:val="18"/>
                <w:szCs w:val="18"/>
              </w:rPr>
              <w:t>Koje domaće proizvode najviše voliš? Postoje li u tvojoj obitelji posebni specijaliteti?</w:t>
            </w:r>
          </w:p>
          <w:p w14:paraId="36A5B365" w14:textId="77777777" w:rsidR="00355737" w:rsidRPr="00512695" w:rsidRDefault="00355737" w:rsidP="00512695">
            <w:pPr>
              <w:pStyle w:val="Odlomakpopisa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DDFEF14" w14:textId="09BE3420" w:rsidR="00355737" w:rsidRDefault="00355737" w:rsidP="00512695">
            <w:pPr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lastRenderedPageBreak/>
              <w:t>2. SLUŠAM I RAZGOVARAM</w:t>
            </w:r>
          </w:p>
          <w:p w14:paraId="60E277A1" w14:textId="77777777" w:rsidR="00512695" w:rsidRPr="00512695" w:rsidRDefault="00512695" w:rsidP="00512695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0481E455" w:rsidR="007A65DF" w:rsidRDefault="00355737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062152BF" w14:textId="77777777" w:rsidR="00512695" w:rsidRPr="00512695" w:rsidRDefault="00512695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512695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66CF49E5" w:rsidR="00355737" w:rsidRPr="00512695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CF0781" w:rsidRPr="00512695">
              <w:rPr>
                <w:rFonts w:cs="Arial"/>
                <w:sz w:val="18"/>
                <w:szCs w:val="18"/>
              </w:rPr>
              <w:t xml:space="preserve">priču </w:t>
            </w:r>
            <w:r w:rsidR="00CF0781" w:rsidRPr="00512695">
              <w:rPr>
                <w:rFonts w:cs="Arial"/>
                <w:i/>
                <w:iCs/>
                <w:sz w:val="18"/>
                <w:szCs w:val="18"/>
              </w:rPr>
              <w:t>Pekmezi</w:t>
            </w:r>
            <w:r w:rsidRPr="00512695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pažljivo slušaju kako bi, nakon čitanja, mogli odgovoriti: </w:t>
            </w:r>
            <w:r w:rsidR="00CF0781" w:rsidRPr="00512695">
              <w:rPr>
                <w:rFonts w:cs="Arial"/>
                <w:sz w:val="18"/>
                <w:szCs w:val="18"/>
              </w:rPr>
              <w:t>Kakvog</w:t>
            </w:r>
            <w:r w:rsidR="007D76B9">
              <w:rPr>
                <w:rFonts w:cs="Arial"/>
                <w:sz w:val="18"/>
                <w:szCs w:val="18"/>
              </w:rPr>
              <w:t>a</w:t>
            </w:r>
            <w:r w:rsidR="00CF0781" w:rsidRPr="00512695">
              <w:rPr>
                <w:rFonts w:cs="Arial"/>
                <w:sz w:val="18"/>
                <w:szCs w:val="18"/>
              </w:rPr>
              <w:t xml:space="preserve"> je okusa bio zeleni pekmez</w:t>
            </w:r>
            <w:r w:rsidR="00E74DB1" w:rsidRPr="00512695">
              <w:rPr>
                <w:rFonts w:cs="Arial"/>
                <w:sz w:val="18"/>
                <w:szCs w:val="18"/>
              </w:rPr>
              <w:t>?</w:t>
            </w:r>
          </w:p>
          <w:p w14:paraId="791D3CFD" w14:textId="77777777" w:rsidR="00355737" w:rsidRPr="00512695" w:rsidRDefault="00355737" w:rsidP="00512695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311ED255" w:rsidR="00355737" w:rsidRDefault="00355737" w:rsidP="00512695">
            <w:pPr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0677D050" w14:textId="77777777" w:rsidR="00512695" w:rsidRPr="00512695" w:rsidRDefault="00512695" w:rsidP="00512695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778D4044" w:rsidR="00355737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sz w:val="18"/>
                <w:szCs w:val="18"/>
              </w:rPr>
              <w:t>učenik</w:t>
            </w:r>
            <w:r w:rsidR="00810223" w:rsidRPr="00512695">
              <w:rPr>
                <w:rFonts w:cs="Arial"/>
                <w:sz w:val="18"/>
                <w:szCs w:val="18"/>
              </w:rPr>
              <w:t xml:space="preserve"> objašnjava nepoznate riječi: na temelju vođenoga razgovora, zaključivanja na temelju konteksta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810223" w:rsidRPr="00512695">
              <w:rPr>
                <w:rFonts w:cs="Arial"/>
                <w:sz w:val="18"/>
                <w:szCs w:val="18"/>
              </w:rPr>
              <w:t xml:space="preserve"> </w:t>
            </w:r>
            <w:r w:rsidR="007A65DF" w:rsidRPr="00512695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446432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512695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mudre izreke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512695">
              <w:rPr>
                <w:rFonts w:cs="Arial"/>
                <w:sz w:val="18"/>
                <w:szCs w:val="18"/>
              </w:rPr>
              <w:t>.</w:t>
            </w:r>
          </w:p>
          <w:p w14:paraId="00E762C0" w14:textId="77777777" w:rsidR="00512695" w:rsidRPr="00512695" w:rsidRDefault="00512695" w:rsidP="00512695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512695" w:rsidRDefault="00355737" w:rsidP="00512695">
            <w:pPr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6953D907" w:rsidR="00355737" w:rsidRPr="00512695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512695">
              <w:rPr>
                <w:rFonts w:cs="Arial"/>
                <w:sz w:val="18"/>
                <w:szCs w:val="18"/>
              </w:rPr>
              <w:t>a</w:t>
            </w:r>
            <w:r w:rsidRPr="00512695">
              <w:rPr>
                <w:rFonts w:cs="Arial"/>
                <w:sz w:val="18"/>
                <w:szCs w:val="18"/>
              </w:rPr>
              <w:t xml:space="preserve"> teksta.</w:t>
            </w:r>
            <w:r w:rsidR="007A65DF" w:rsidRPr="00512695">
              <w:rPr>
                <w:rFonts w:cs="Arial"/>
                <w:sz w:val="18"/>
                <w:szCs w:val="18"/>
              </w:rPr>
              <w:t xml:space="preserve"> Odgovaraju na pitanje postavljeno prije čitanja </w:t>
            </w:r>
            <w:r w:rsidR="007A65DF" w:rsidRPr="0033534F">
              <w:rPr>
                <w:rFonts w:cs="Arial"/>
                <w:sz w:val="18"/>
                <w:szCs w:val="18"/>
              </w:rPr>
              <w:t>(</w:t>
            </w:r>
            <w:r w:rsidR="0033534F" w:rsidRPr="0033534F">
              <w:rPr>
                <w:sz w:val="18"/>
                <w:szCs w:val="18"/>
              </w:rPr>
              <w:t>Zeleni pekmez nije imao okus).</w:t>
            </w:r>
          </w:p>
          <w:p w14:paraId="4BED4322" w14:textId="3DF74FE3" w:rsidR="00667383" w:rsidRPr="00512695" w:rsidRDefault="002554DA" w:rsidP="0051269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Učenici o</w:t>
            </w:r>
            <w:r w:rsidR="00355737" w:rsidRPr="00512695">
              <w:rPr>
                <w:rFonts w:cs="Arial"/>
                <w:sz w:val="18"/>
                <w:szCs w:val="18"/>
              </w:rPr>
              <w:t>tvaraju udžbenik</w:t>
            </w:r>
            <w:r>
              <w:rPr>
                <w:rFonts w:cs="Arial"/>
                <w:sz w:val="18"/>
                <w:szCs w:val="18"/>
              </w:rPr>
              <w:t>e</w:t>
            </w:r>
            <w:r w:rsidR="00355737" w:rsidRPr="00512695">
              <w:rPr>
                <w:rFonts w:cs="Arial"/>
                <w:sz w:val="18"/>
                <w:szCs w:val="18"/>
              </w:rPr>
              <w:t xml:space="preserve"> i još jednom čitaju.</w:t>
            </w:r>
            <w:r w:rsidR="00810223" w:rsidRPr="00512695">
              <w:rPr>
                <w:rFonts w:cs="Arial"/>
                <w:sz w:val="18"/>
                <w:szCs w:val="18"/>
              </w:rPr>
              <w:t xml:space="preserve"> Nepoznate riječi pokušavaju sami razjasniti, a ukoliko ne znaju </w:t>
            </w:r>
            <w:r w:rsidR="00512695">
              <w:rPr>
                <w:rFonts w:cs="Arial"/>
                <w:sz w:val="18"/>
                <w:szCs w:val="18"/>
              </w:rPr>
              <w:t>pomaže im</w:t>
            </w:r>
            <w:r w:rsidR="00810223" w:rsidRPr="00512695">
              <w:rPr>
                <w:rFonts w:cs="Arial"/>
                <w:sz w:val="18"/>
                <w:szCs w:val="18"/>
              </w:rPr>
              <w:t xml:space="preserve"> učiteljica/učitelj.</w:t>
            </w:r>
          </w:p>
          <w:p w14:paraId="3FA15A42" w14:textId="15E4DE11" w:rsidR="00355737" w:rsidRPr="00512695" w:rsidRDefault="00355737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>Učiteljica/učitelj</w:t>
            </w:r>
            <w:r w:rsidR="00512695">
              <w:rPr>
                <w:rFonts w:cs="Arial"/>
                <w:sz w:val="18"/>
                <w:szCs w:val="18"/>
              </w:rPr>
              <w:t xml:space="preserve"> pitanjima </w:t>
            </w:r>
            <w:r w:rsidRPr="00512695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512695">
              <w:rPr>
                <w:rFonts w:cs="Arial"/>
                <w:sz w:val="18"/>
                <w:szCs w:val="18"/>
              </w:rPr>
              <w:t>:</w:t>
            </w:r>
            <w:r w:rsidR="00667383" w:rsidRPr="00512695">
              <w:rPr>
                <w:rFonts w:cs="Arial"/>
                <w:sz w:val="18"/>
                <w:szCs w:val="18"/>
              </w:rPr>
              <w:t xml:space="preserve"> </w:t>
            </w:r>
            <w:r w:rsidR="00810223" w:rsidRPr="00512695">
              <w:rPr>
                <w:rFonts w:cs="Arial"/>
                <w:sz w:val="18"/>
                <w:szCs w:val="18"/>
              </w:rPr>
              <w:t>Kad je mama pripravila razne vrste pekmeza?</w:t>
            </w:r>
            <w:r w:rsidR="00512695">
              <w:rPr>
                <w:rFonts w:cs="Arial"/>
                <w:sz w:val="18"/>
                <w:szCs w:val="18"/>
              </w:rPr>
              <w:t xml:space="preserve"> </w:t>
            </w:r>
            <w:r w:rsidR="00810223" w:rsidRPr="00512695">
              <w:rPr>
                <w:rFonts w:cs="Arial"/>
                <w:sz w:val="18"/>
                <w:szCs w:val="18"/>
              </w:rPr>
              <w:t>Nabroji od čega ih je sve napravila. Kako su raspoznavali vrste pekmeza? Je li tatino mišljenje utjecalo na maminu odluku?</w:t>
            </w:r>
            <w:r w:rsidR="00512695">
              <w:rPr>
                <w:rFonts w:cs="Arial"/>
                <w:sz w:val="18"/>
                <w:szCs w:val="18"/>
              </w:rPr>
              <w:t xml:space="preserve"> </w:t>
            </w:r>
            <w:r w:rsidR="00810223" w:rsidRPr="00512695">
              <w:rPr>
                <w:rFonts w:cs="Arial"/>
                <w:sz w:val="18"/>
                <w:szCs w:val="18"/>
              </w:rPr>
              <w:t>Koliko je trajala izrada pekmeza? Tko je prvi isprobao pekmez? Opiši njihove reakcije.</w:t>
            </w:r>
            <w:r w:rsidR="00512695">
              <w:rPr>
                <w:rFonts w:cs="Arial"/>
                <w:sz w:val="18"/>
                <w:szCs w:val="18"/>
              </w:rPr>
              <w:t xml:space="preserve"> </w:t>
            </w:r>
            <w:r w:rsidR="00810223" w:rsidRPr="00512695">
              <w:rPr>
                <w:rFonts w:cs="Arial"/>
                <w:sz w:val="18"/>
                <w:szCs w:val="18"/>
              </w:rPr>
              <w:t>Što je mama na kraju ipak priznala?</w:t>
            </w:r>
          </w:p>
          <w:p w14:paraId="0299E541" w14:textId="51689717" w:rsidR="007C5DD2" w:rsidRPr="00512695" w:rsidRDefault="007C5DD2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512695" w:rsidRDefault="00D93241" w:rsidP="00512695">
            <w:pPr>
              <w:rPr>
                <w:rFonts w:cs="Arial"/>
                <w:sz w:val="18"/>
                <w:szCs w:val="18"/>
              </w:rPr>
            </w:pPr>
          </w:p>
          <w:p w14:paraId="716E229A" w14:textId="0827E834" w:rsidR="00355737" w:rsidRDefault="00355737" w:rsidP="00512695">
            <w:pPr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A81D32" w:rsidRPr="00512695">
              <w:rPr>
                <w:rFonts w:cs="Arial"/>
                <w:b/>
                <w:sz w:val="18"/>
                <w:szCs w:val="18"/>
              </w:rPr>
              <w:t>PEKMEZI RAZNI</w:t>
            </w:r>
          </w:p>
          <w:p w14:paraId="7E03C4F0" w14:textId="77777777" w:rsidR="00512695" w:rsidRPr="00512695" w:rsidRDefault="00512695" w:rsidP="00512695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784907FE" w:rsidR="005E32BC" w:rsidRDefault="00355737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Ishod aktivnosti:</w:t>
            </w:r>
            <w:r w:rsidRPr="00512695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512695">
              <w:rPr>
                <w:rFonts w:cs="Arial"/>
                <w:sz w:val="18"/>
                <w:szCs w:val="18"/>
              </w:rPr>
              <w:t xml:space="preserve"> argumentira vlastite doživljaje i zaključuje o uočenim vrijednostima književnoga teksta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ED2D7C" w:rsidRPr="00512695">
              <w:rPr>
                <w:rFonts w:cs="Arial"/>
                <w:sz w:val="18"/>
                <w:szCs w:val="18"/>
              </w:rPr>
              <w:t xml:space="preserve"> koristi se jezičnim vještinama, aktivnim rječnikom i temeljnim znanjima radi oblikovanja uradaka u kojima dolazi do izražaja kreativnost, originalnost i stvaralačko mišljenje</w:t>
            </w:r>
            <w:r w:rsidR="00512695">
              <w:rPr>
                <w:rFonts w:cs="Arial"/>
                <w:sz w:val="18"/>
                <w:szCs w:val="18"/>
              </w:rPr>
              <w:t>;</w:t>
            </w:r>
            <w:r w:rsidR="005E32BC" w:rsidRPr="00512695">
              <w:rPr>
                <w:rFonts w:cs="Arial"/>
                <w:sz w:val="18"/>
                <w:szCs w:val="18"/>
              </w:rPr>
              <w:t xml:space="preserve"> </w:t>
            </w:r>
            <w:r w:rsidR="005E32BC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667383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</w:t>
            </w:r>
            <w:proofErr w:type="spellStart"/>
            <w:r w:rsidR="00667383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slovopisnu</w:t>
            </w:r>
            <w:proofErr w:type="spellEnd"/>
            <w:r w:rsidR="00667383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čitkost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24C4A4B2" w14:textId="77777777" w:rsidR="00512695" w:rsidRPr="00512695" w:rsidRDefault="00512695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65E17E57" w14:textId="77777777" w:rsidR="00667383" w:rsidRPr="00512695" w:rsidRDefault="00355737" w:rsidP="0051269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Opis aktivnosti:</w:t>
            </w:r>
            <w:r w:rsidR="00667383" w:rsidRPr="00512695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26EC7843" w14:textId="7C7A40CC" w:rsidR="00646B9D" w:rsidRPr="00512695" w:rsidRDefault="00512695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Komunikacijska situacija: </w:t>
            </w:r>
            <w:r w:rsidR="0033534F">
              <w:rPr>
                <w:rFonts w:cs="Arial"/>
                <w:bCs/>
                <w:sz w:val="18"/>
                <w:szCs w:val="18"/>
              </w:rPr>
              <w:t>„</w:t>
            </w:r>
            <w:r w:rsidR="00646B9D" w:rsidRPr="00512695">
              <w:rPr>
                <w:rFonts w:cs="Arial"/>
                <w:bCs/>
                <w:sz w:val="18"/>
                <w:szCs w:val="18"/>
              </w:rPr>
              <w:t>Kad moja mama nešto smisli, to mora biti brzo gotovo.</w:t>
            </w:r>
            <w:r w:rsidR="0033534F">
              <w:rPr>
                <w:rFonts w:cs="Arial"/>
                <w:bCs/>
                <w:sz w:val="18"/>
                <w:szCs w:val="18"/>
              </w:rPr>
              <w:t>“</w:t>
            </w:r>
            <w:r w:rsidR="00646B9D" w:rsidRPr="00512695">
              <w:rPr>
                <w:rFonts w:cs="Arial"/>
                <w:bCs/>
                <w:sz w:val="18"/>
                <w:szCs w:val="18"/>
              </w:rPr>
              <w:t xml:space="preserve"> Poznaješ li i ti takvu osobu? Ispričaj.</w:t>
            </w:r>
          </w:p>
          <w:p w14:paraId="744046B2" w14:textId="77777777" w:rsid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 xml:space="preserve">Što znači riječ </w:t>
            </w:r>
            <w:r w:rsidRPr="00512695">
              <w:rPr>
                <w:rFonts w:cs="Arial"/>
                <w:bCs/>
                <w:i/>
                <w:iCs/>
                <w:sz w:val="18"/>
                <w:szCs w:val="18"/>
              </w:rPr>
              <w:t>dobrosusjedski</w:t>
            </w:r>
            <w:r w:rsidRPr="00512695">
              <w:rPr>
                <w:rFonts w:cs="Arial"/>
                <w:bCs/>
                <w:sz w:val="18"/>
                <w:szCs w:val="18"/>
              </w:rPr>
              <w:t xml:space="preserve">? </w:t>
            </w:r>
          </w:p>
          <w:p w14:paraId="6B5AA285" w14:textId="275FF65E" w:rsidR="00646B9D" w:rsidRPr="00512695" w:rsidRDefault="0033534F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„</w:t>
            </w:r>
            <w:r w:rsidR="00646B9D" w:rsidRPr="00512695">
              <w:rPr>
                <w:rFonts w:cs="Arial"/>
                <w:bCs/>
                <w:sz w:val="18"/>
                <w:szCs w:val="18"/>
              </w:rPr>
              <w:t>Ne možeš znati dok ne probaš.</w:t>
            </w:r>
            <w:r>
              <w:rPr>
                <w:rFonts w:cs="Arial"/>
                <w:bCs/>
                <w:sz w:val="18"/>
                <w:szCs w:val="18"/>
              </w:rPr>
              <w:t>“</w:t>
            </w:r>
            <w:r w:rsidR="00646B9D" w:rsidRPr="00512695">
              <w:rPr>
                <w:rFonts w:cs="Arial"/>
                <w:bCs/>
                <w:sz w:val="18"/>
                <w:szCs w:val="18"/>
              </w:rPr>
              <w:t xml:space="preserve"> Slažeš li se s ovom tvrdnjom? Objasni.</w:t>
            </w:r>
          </w:p>
          <w:p w14:paraId="13824E68" w14:textId="611251B3" w:rsidR="007C5DD2" w:rsidRP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Što je tata mislio kad je rekao da bi se složio s mamom da je šećer ubrala u vrtu?</w:t>
            </w:r>
          </w:p>
          <w:p w14:paraId="657A1459" w14:textId="0F6DCE63" w:rsidR="00646B9D" w:rsidRP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Rad s udžbenikom: učenici rješavaju zadatke u udžbeniku. Nekoliko učenika čita svoje gotove uratke.</w:t>
            </w:r>
          </w:p>
          <w:p w14:paraId="0293612B" w14:textId="77777777" w:rsidR="00646B9D" w:rsidRP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B756963" w14:textId="514CFC7F" w:rsidR="00646B9D" w:rsidRDefault="00646B9D" w:rsidP="00512695">
            <w:pPr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</w:pPr>
            <w:r w:rsidRPr="00512695">
              <w:rPr>
                <w:rStyle w:val="normaltextrun"/>
                <w:rFonts w:cstheme="minorHAnsi"/>
                <w:b/>
                <w:color w:val="000000"/>
                <w:sz w:val="18"/>
                <w:szCs w:val="18"/>
                <w:bdr w:val="none" w:sz="0" w:space="0" w:color="auto" w:frame="1"/>
              </w:rPr>
              <w:t xml:space="preserve">5. </w:t>
            </w:r>
            <w:r w:rsidRPr="00512695">
              <w:rPr>
                <w:rStyle w:val="normaltextrun"/>
                <w:b/>
                <w:color w:val="000000"/>
                <w:sz w:val="18"/>
                <w:szCs w:val="18"/>
                <w:bdr w:val="none" w:sz="0" w:space="0" w:color="auto" w:frame="1"/>
              </w:rPr>
              <w:t>OKO TEKSTA TEKST</w:t>
            </w:r>
          </w:p>
          <w:p w14:paraId="117F78FE" w14:textId="77777777" w:rsidR="00512695" w:rsidRPr="00512695" w:rsidRDefault="00512695" w:rsidP="0051269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258E2E4" w14:textId="69084617" w:rsidR="00646B9D" w:rsidRDefault="00646B9D" w:rsidP="00512695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lang w:eastAsia="hr-HR"/>
              </w:rPr>
            </w:pPr>
            <w:r w:rsidRPr="0051269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1269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učenik razgovara i govori prema zadanoj ili slobodnoj temi, </w:t>
            </w:r>
            <w:r w:rsidRPr="0051269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izdvaja važne podatke iz teksta</w:t>
            </w:r>
            <w:r w:rsidR="0051269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7D75BF49" w14:textId="77777777" w:rsidR="00512695" w:rsidRPr="00512695" w:rsidRDefault="00512695" w:rsidP="0051269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67051C31" w14:textId="77777777" w:rsidR="00646B9D" w:rsidRPr="00512695" w:rsidRDefault="00646B9D" w:rsidP="00512695">
            <w:pPr>
              <w:rPr>
                <w:rFonts w:cstheme="minorHAnsi"/>
                <w:b/>
                <w:sz w:val="18"/>
                <w:szCs w:val="18"/>
              </w:rPr>
            </w:pPr>
            <w:r w:rsidRPr="0051269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FF39BF" w14:textId="2938590B" w:rsidR="00646B9D" w:rsidRPr="00512695" w:rsidRDefault="00646B9D" w:rsidP="00512695">
            <w:pPr>
              <w:rPr>
                <w:rFonts w:cstheme="minorHAnsi"/>
                <w:sz w:val="18"/>
                <w:szCs w:val="18"/>
              </w:rPr>
            </w:pPr>
            <w:r w:rsidRPr="00512695">
              <w:rPr>
                <w:rFonts w:cstheme="minorHAnsi"/>
                <w:bCs/>
                <w:sz w:val="18"/>
                <w:szCs w:val="18"/>
              </w:rPr>
              <w:t>Uč</w:t>
            </w:r>
            <w:r w:rsidRPr="00512695">
              <w:rPr>
                <w:rFonts w:cstheme="minorHAnsi"/>
                <w:sz w:val="18"/>
                <w:szCs w:val="18"/>
              </w:rPr>
              <w:t>enici čitaju tekst iz kojeg</w:t>
            </w:r>
            <w:r w:rsidR="00512695">
              <w:rPr>
                <w:rFonts w:cstheme="minorHAnsi"/>
                <w:sz w:val="18"/>
                <w:szCs w:val="18"/>
              </w:rPr>
              <w:t>a</w:t>
            </w:r>
            <w:r w:rsidRPr="00512695">
              <w:rPr>
                <w:rFonts w:cstheme="minorHAnsi"/>
                <w:sz w:val="18"/>
                <w:szCs w:val="18"/>
              </w:rPr>
              <w:t xml:space="preserve"> trebaju saznati koja je razlika između džema, pekmeza i marmelade.</w:t>
            </w:r>
          </w:p>
          <w:p w14:paraId="0CFFB544" w14:textId="48D9A87A" w:rsidR="00646B9D" w:rsidRP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12121B1" w14:textId="77777777" w:rsidR="00646B9D" w:rsidRPr="00512695" w:rsidRDefault="00646B9D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71BCC8D8" w:rsidR="009F7955" w:rsidRDefault="009F7955" w:rsidP="0051269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7271FC1A" w14:textId="77777777" w:rsidR="00512695" w:rsidRPr="00512695" w:rsidRDefault="00512695" w:rsidP="00512695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5ACA346" w14:textId="05BC275B" w:rsidR="00A77588" w:rsidRPr="00512695" w:rsidRDefault="009D1C1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Pekmezi</w:t>
            </w:r>
          </w:p>
          <w:p w14:paraId="62469F9D" w14:textId="1E3E861B" w:rsidR="009D1C18" w:rsidRDefault="009D1C1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 xml:space="preserve">Marica </w:t>
            </w:r>
            <w:proofErr w:type="spellStart"/>
            <w:r w:rsidRPr="00512695">
              <w:rPr>
                <w:rFonts w:cs="Arial"/>
                <w:bCs/>
                <w:sz w:val="18"/>
                <w:szCs w:val="18"/>
              </w:rPr>
              <w:t>Milčec</w:t>
            </w:r>
            <w:proofErr w:type="spellEnd"/>
          </w:p>
          <w:p w14:paraId="2F49CA3B" w14:textId="77777777" w:rsidR="00512695" w:rsidRPr="00512695" w:rsidRDefault="00512695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C6624EA" w14:textId="1F678ADA" w:rsidR="00A77588" w:rsidRPr="00512695" w:rsidRDefault="00A7758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- pripovijetka</w:t>
            </w:r>
          </w:p>
          <w:p w14:paraId="1E8C8154" w14:textId="004A4A8B" w:rsidR="00A77588" w:rsidRPr="00512695" w:rsidRDefault="00A7758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 xml:space="preserve">TEMA: </w:t>
            </w:r>
            <w:r w:rsidR="009D1C18" w:rsidRPr="00512695">
              <w:rPr>
                <w:rFonts w:cs="Arial"/>
                <w:bCs/>
                <w:sz w:val="18"/>
                <w:szCs w:val="18"/>
              </w:rPr>
              <w:t>mamini pekmezi</w:t>
            </w:r>
          </w:p>
          <w:p w14:paraId="5F64F1AA" w14:textId="2BACF49F" w:rsidR="00A77588" w:rsidRPr="00512695" w:rsidRDefault="00A7758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 xml:space="preserve">LIKOVI: </w:t>
            </w:r>
            <w:r w:rsidR="009D1C18" w:rsidRPr="00512695">
              <w:rPr>
                <w:rFonts w:cs="Arial"/>
                <w:bCs/>
                <w:sz w:val="18"/>
                <w:szCs w:val="18"/>
              </w:rPr>
              <w:t>djevojčica, mama, tata i brat</w:t>
            </w:r>
          </w:p>
          <w:p w14:paraId="67AF0FCA" w14:textId="77777777" w:rsidR="00A77588" w:rsidRPr="00512695" w:rsidRDefault="00A7758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1098B2C" w14:textId="5BE5A5C9" w:rsidR="00A77588" w:rsidRPr="00512695" w:rsidRDefault="009D1C1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UVOD: pekmezi svih boja</w:t>
            </w:r>
          </w:p>
          <w:p w14:paraId="643E71B4" w14:textId="39706634" w:rsidR="009D1C18" w:rsidRPr="00512695" w:rsidRDefault="009D1C1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ZAPLET: nedostaje zeleni pekmez</w:t>
            </w:r>
          </w:p>
          <w:p w14:paraId="767C2DB5" w14:textId="77777777" w:rsidR="009D1C18" w:rsidRDefault="009D1C18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Cs/>
                <w:sz w:val="18"/>
                <w:szCs w:val="18"/>
              </w:rPr>
              <w:t>RASPLET: pekmez je cijelu zimu krasio policu</w:t>
            </w:r>
          </w:p>
          <w:p w14:paraId="20063C70" w14:textId="3CDFF30E" w:rsidR="00512695" w:rsidRPr="00512695" w:rsidRDefault="00512695" w:rsidP="00512695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70BB39C" w14:textId="77777777" w:rsidR="007E0919" w:rsidRDefault="007E0919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4A9B20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198A21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EEDB24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B63C9D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0401B5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3925A2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EBF575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A3F463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9F2EA4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13CEB3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9A6927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C1300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8AF692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533B45" w14:textId="77777777" w:rsidR="009D3E32" w:rsidRDefault="009D3E32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2A6193CF" w:rsidR="009D3E32" w:rsidRPr="00512695" w:rsidRDefault="001C7493" w:rsidP="0051269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93" w:history="1">
              <w:r w:rsidR="009D3E32" w:rsidRPr="001C749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0E1E2412" w:rsidR="005D50A6" w:rsidRPr="00512695" w:rsidRDefault="00355737" w:rsidP="00512695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5126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5126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126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51269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C. 2. 4. Emocije: Učenik se koristi ugodnim emocijama i raspoloženjima tako da </w:t>
            </w:r>
            <w:r w:rsidR="005D50A6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potiču učenje i kontrolira neugodne emocije i raspoloženja tako da ga ne ometaju u učenju.</w:t>
            </w:r>
          </w:p>
          <w:p w14:paraId="2F7B07B1" w14:textId="66D5FC65" w:rsidR="004E00F4" w:rsidRPr="00512695" w:rsidRDefault="00355737" w:rsidP="0051269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OSR</w:t>
            </w:r>
            <w:r w:rsid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34CB4014" w:rsidR="004E00F4" w:rsidRPr="00512695" w:rsidRDefault="004E00F4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510F7D16" w14:textId="3D9680C9" w:rsidR="004E00F4" w:rsidRPr="00512695" w:rsidRDefault="004E00F4" w:rsidP="0051269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1269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4F88C2B6" w14:textId="3D2FB4C3" w:rsidR="00667383" w:rsidRPr="00512695" w:rsidRDefault="00667383" w:rsidP="00512695">
            <w:pPr>
              <w:rPr>
                <w:rFonts w:cs="Arial"/>
                <w:bCs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GOO</w:t>
            </w:r>
            <w:r w:rsidR="0051269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1. Ponaša se u skladu s ljudskim pravima u svakodnevnom životu</w:t>
            </w:r>
            <w:r w:rsidR="0051269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bCs/>
                <w:sz w:val="18"/>
                <w:szCs w:val="18"/>
              </w:rPr>
              <w:t>A.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 Aktivno zastupa ljudska prava</w:t>
            </w:r>
            <w:r w:rsidR="0051269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1. Sudjeluje u unaprjeđenju života i rada škole</w:t>
            </w:r>
            <w:r w:rsidR="00512695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bCs/>
                <w:sz w:val="18"/>
                <w:szCs w:val="18"/>
              </w:rPr>
              <w:t>C.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</w:t>
            </w:r>
            <w:r w:rsidR="00A77588" w:rsidRPr="0051269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bCs/>
                <w:sz w:val="18"/>
                <w:szCs w:val="18"/>
              </w:rPr>
              <w:t>2. Promiče solidarnost u školi</w:t>
            </w:r>
          </w:p>
          <w:p w14:paraId="14BA47F6" w14:textId="4F7BF436" w:rsidR="00A77588" w:rsidRPr="00512695" w:rsidRDefault="00A77588" w:rsidP="00512695">
            <w:pPr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b/>
                <w:sz w:val="18"/>
                <w:szCs w:val="18"/>
              </w:rPr>
              <w:t>Z</w:t>
            </w:r>
            <w:r w:rsidR="00355737" w:rsidRPr="00512695">
              <w:rPr>
                <w:rFonts w:cs="Arial"/>
                <w:sz w:val="18"/>
                <w:szCs w:val="18"/>
              </w:rPr>
              <w:t xml:space="preserve"> </w:t>
            </w:r>
            <w:r w:rsidRPr="00512695">
              <w:rPr>
                <w:rFonts w:cs="Arial"/>
                <w:sz w:val="18"/>
                <w:szCs w:val="18"/>
              </w:rPr>
              <w:t>B. 2. 1. A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Razlikuje vrste komunikacije</w:t>
            </w:r>
            <w:r w:rsidR="00512695">
              <w:rPr>
                <w:rFonts w:cs="Arial"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sz w:val="18"/>
                <w:szCs w:val="18"/>
              </w:rPr>
              <w:t>B. 2. 1. B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Prepoznaje i procjenjuje vršnjačke odnose</w:t>
            </w:r>
            <w:r w:rsidR="00512695">
              <w:rPr>
                <w:rFonts w:cs="Arial"/>
                <w:sz w:val="18"/>
                <w:szCs w:val="18"/>
              </w:rPr>
              <w:t>;</w:t>
            </w:r>
          </w:p>
          <w:p w14:paraId="49675613" w14:textId="615489EA" w:rsidR="00A77588" w:rsidRPr="00512695" w:rsidRDefault="00A77588" w:rsidP="00512695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>B. 2. 1. C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Razlikuje vrste nasilja i načine nenasilnoga rješavanja sukoba</w:t>
            </w:r>
            <w:r w:rsidR="00512695">
              <w:rPr>
                <w:rFonts w:cs="Arial"/>
                <w:sz w:val="18"/>
                <w:szCs w:val="18"/>
              </w:rPr>
              <w:t>;</w:t>
            </w:r>
          </w:p>
          <w:p w14:paraId="5A06A734" w14:textId="3EA9A4D1" w:rsidR="00A77588" w:rsidRPr="00512695" w:rsidRDefault="00A77588" w:rsidP="00512695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512695">
              <w:rPr>
                <w:rFonts w:cs="Arial"/>
                <w:sz w:val="18"/>
                <w:szCs w:val="18"/>
              </w:rPr>
              <w:t>B. 2. 2. A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Prepoznaje i opisuje razvojne promjene u sebi i drugima</w:t>
            </w:r>
            <w:r w:rsidR="00512695">
              <w:rPr>
                <w:rFonts w:cs="Arial"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sz w:val="18"/>
                <w:szCs w:val="18"/>
              </w:rPr>
              <w:t>B. 2. 2. B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Objašnjava pravo na izbor</w:t>
            </w:r>
            <w:r w:rsidR="00512695">
              <w:rPr>
                <w:rFonts w:cs="Arial"/>
                <w:sz w:val="18"/>
                <w:szCs w:val="18"/>
              </w:rPr>
              <w:t xml:space="preserve">; </w:t>
            </w:r>
            <w:r w:rsidRPr="00512695">
              <w:rPr>
                <w:rFonts w:cs="Arial"/>
                <w:sz w:val="18"/>
                <w:szCs w:val="18"/>
              </w:rPr>
              <w:t>B. 2. 2. C</w:t>
            </w:r>
            <w:r w:rsidR="00512695">
              <w:rPr>
                <w:rFonts w:cs="Arial"/>
                <w:sz w:val="18"/>
                <w:szCs w:val="18"/>
              </w:rPr>
              <w:t>.</w:t>
            </w:r>
            <w:r w:rsidRPr="00512695">
              <w:rPr>
                <w:rFonts w:cs="Arial"/>
                <w:sz w:val="18"/>
                <w:szCs w:val="18"/>
              </w:rPr>
              <w:t xml:space="preserve"> Uspoređuje i podržava različitosti.</w:t>
            </w:r>
          </w:p>
          <w:p w14:paraId="7981BDA8" w14:textId="4C496AA1" w:rsidR="003161DB" w:rsidRPr="00512695" w:rsidRDefault="003161DB" w:rsidP="00512695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512695" w:rsidRDefault="008E5959" w:rsidP="00512695">
      <w:pPr>
        <w:spacing w:after="0"/>
        <w:rPr>
          <w:rFonts w:cstheme="minorHAnsi"/>
          <w:sz w:val="18"/>
          <w:szCs w:val="18"/>
        </w:rPr>
      </w:pPr>
    </w:p>
    <w:sectPr w:rsidR="008E5959" w:rsidRPr="00512695" w:rsidSect="005126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59D"/>
    <w:multiLevelType w:val="hybridMultilevel"/>
    <w:tmpl w:val="29E226D4"/>
    <w:lvl w:ilvl="0" w:tplc="0558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6442B"/>
    <w:multiLevelType w:val="hybridMultilevel"/>
    <w:tmpl w:val="79F66440"/>
    <w:lvl w:ilvl="0" w:tplc="2CA043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C7493"/>
    <w:rsid w:val="001F31D5"/>
    <w:rsid w:val="00215CE5"/>
    <w:rsid w:val="002554DA"/>
    <w:rsid w:val="002C148F"/>
    <w:rsid w:val="00315FA3"/>
    <w:rsid w:val="003161DB"/>
    <w:rsid w:val="0033534F"/>
    <w:rsid w:val="0035076D"/>
    <w:rsid w:val="00353E71"/>
    <w:rsid w:val="00355737"/>
    <w:rsid w:val="00364A9D"/>
    <w:rsid w:val="00376A54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695"/>
    <w:rsid w:val="00512C63"/>
    <w:rsid w:val="00550483"/>
    <w:rsid w:val="00561BF2"/>
    <w:rsid w:val="00565282"/>
    <w:rsid w:val="00575D68"/>
    <w:rsid w:val="005764F3"/>
    <w:rsid w:val="00582A14"/>
    <w:rsid w:val="00583517"/>
    <w:rsid w:val="005D50A6"/>
    <w:rsid w:val="005E32BC"/>
    <w:rsid w:val="005F029D"/>
    <w:rsid w:val="00646B9D"/>
    <w:rsid w:val="00655CB6"/>
    <w:rsid w:val="00667383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5DD2"/>
    <w:rsid w:val="007D76B9"/>
    <w:rsid w:val="007E0919"/>
    <w:rsid w:val="00810223"/>
    <w:rsid w:val="00813CCA"/>
    <w:rsid w:val="00857644"/>
    <w:rsid w:val="008651A6"/>
    <w:rsid w:val="00870288"/>
    <w:rsid w:val="00891435"/>
    <w:rsid w:val="008E5959"/>
    <w:rsid w:val="00921CB0"/>
    <w:rsid w:val="00997CF9"/>
    <w:rsid w:val="009D1C18"/>
    <w:rsid w:val="009D223A"/>
    <w:rsid w:val="009D3E32"/>
    <w:rsid w:val="009D6BEF"/>
    <w:rsid w:val="009E3300"/>
    <w:rsid w:val="009F7955"/>
    <w:rsid w:val="00A153AD"/>
    <w:rsid w:val="00A3556C"/>
    <w:rsid w:val="00A77588"/>
    <w:rsid w:val="00A81D32"/>
    <w:rsid w:val="00A92DE6"/>
    <w:rsid w:val="00AA4BED"/>
    <w:rsid w:val="00B27B12"/>
    <w:rsid w:val="00B60B5C"/>
    <w:rsid w:val="00BF63C6"/>
    <w:rsid w:val="00C37C3C"/>
    <w:rsid w:val="00C72EEB"/>
    <w:rsid w:val="00C7657E"/>
    <w:rsid w:val="00C90BC7"/>
    <w:rsid w:val="00CB6369"/>
    <w:rsid w:val="00CF0781"/>
    <w:rsid w:val="00D11E2A"/>
    <w:rsid w:val="00D2243C"/>
    <w:rsid w:val="00D57604"/>
    <w:rsid w:val="00D60740"/>
    <w:rsid w:val="00D76CCA"/>
    <w:rsid w:val="00D76D13"/>
    <w:rsid w:val="00D80477"/>
    <w:rsid w:val="00D93241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1C749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C7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1129</Words>
  <Characters>6438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2021-03-06T16:47:00Z</dcterms:created>
  <dcterms:modified xsi:type="dcterms:W3CDTF">2021-04-21T19:57:00Z</dcterms:modified>
</cp:coreProperties>
</file>