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44EC4" w14:textId="66E5C5C9" w:rsidR="005C485C" w:rsidRDefault="005C485C" w:rsidP="00BC422B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  <w:r w:rsidRPr="00BC422B">
        <w:rPr>
          <w:rFonts w:ascii="Calibri" w:eastAsia="Calibri" w:hAnsi="Calibri" w:cs="Calibri"/>
          <w:b/>
          <w:sz w:val="18"/>
          <w:szCs w:val="18"/>
        </w:rPr>
        <w:t>PRIJEDLOG PRIPREME ZA IZVOĐENJE NASTAVE HRVATSKOGA JEZIKA</w:t>
      </w:r>
    </w:p>
    <w:p w14:paraId="17E1AECD" w14:textId="77777777" w:rsidR="00BC422B" w:rsidRPr="00BC422B" w:rsidRDefault="00BC422B" w:rsidP="00BC422B">
      <w:pPr>
        <w:spacing w:after="0" w:line="240" w:lineRule="auto"/>
        <w:rPr>
          <w:rFonts w:ascii="Calibri" w:eastAsia="Calibri" w:hAnsi="Calibri" w:cs="Calibri"/>
          <w:b/>
          <w:sz w:val="18"/>
          <w:szCs w:val="18"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5C485C" w:rsidRPr="00BC422B" w14:paraId="70834A0A" w14:textId="77777777" w:rsidTr="00BF3DA9">
        <w:tc>
          <w:tcPr>
            <w:tcW w:w="5842" w:type="dxa"/>
            <w:gridSpan w:val="2"/>
            <w:shd w:val="clear" w:color="auto" w:fill="D9E2F3"/>
          </w:tcPr>
          <w:p w14:paraId="0E9E54FA" w14:textId="77777777" w:rsidR="005C485C" w:rsidRPr="00BC422B" w:rsidRDefault="005C485C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B2EAEE5" w14:textId="73997CE5" w:rsidR="005C485C" w:rsidRPr="00BC422B" w:rsidRDefault="005C485C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RAZRED: </w:t>
            </w:r>
            <w:r w:rsidR="00D30799" w:rsidRPr="00BC422B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78F8813F" w14:textId="21577D85" w:rsidR="005C485C" w:rsidRPr="00BC422B" w:rsidRDefault="005C485C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C85676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30799" w:rsidRPr="00BC422B">
              <w:rPr>
                <w:rFonts w:ascii="Calibri" w:eastAsia="Calibri" w:hAnsi="Calibri" w:cs="Calibri"/>
                <w:sz w:val="18"/>
                <w:szCs w:val="18"/>
              </w:rPr>
              <w:t>90</w:t>
            </w:r>
            <w:r w:rsidR="00C85676" w:rsidRPr="00BC422B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5C485C" w:rsidRPr="00BC422B" w14:paraId="4AE518F0" w14:textId="77777777" w:rsidTr="00BF3DA9">
        <w:tc>
          <w:tcPr>
            <w:tcW w:w="2440" w:type="dxa"/>
          </w:tcPr>
          <w:p w14:paraId="77BC6115" w14:textId="77777777" w:rsidR="005C485C" w:rsidRPr="00BC422B" w:rsidRDefault="005C485C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10E561C9" w14:textId="77777777" w:rsidR="005C485C" w:rsidRPr="00BC422B" w:rsidRDefault="005C485C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D30799" w:rsidRPr="00BC422B" w14:paraId="19FE3AA2" w14:textId="77777777" w:rsidTr="00BF3DA9">
        <w:tc>
          <w:tcPr>
            <w:tcW w:w="2440" w:type="dxa"/>
          </w:tcPr>
          <w:p w14:paraId="51FA7C83" w14:textId="7777777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18798D1" w14:textId="28921C3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HRVATSKI JEZIK I KOMUNIKACIJA; KULTURA I MEDIJI</w:t>
            </w:r>
          </w:p>
        </w:tc>
      </w:tr>
      <w:tr w:rsidR="00D30799" w:rsidRPr="00BC422B" w14:paraId="7813B154" w14:textId="77777777" w:rsidTr="00BF3DA9">
        <w:tc>
          <w:tcPr>
            <w:tcW w:w="2440" w:type="dxa"/>
          </w:tcPr>
          <w:p w14:paraId="36B9C023" w14:textId="7777777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F0CC5FA" w14:textId="72603BCE" w:rsidR="00D30799" w:rsidRPr="00BC422B" w:rsidRDefault="0083444B" w:rsidP="00BC422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sz w:val="18"/>
                <w:szCs w:val="18"/>
              </w:rPr>
              <w:t>Rječnik i enciklopedija – tražim značenja i objašnjenja</w:t>
            </w:r>
          </w:p>
        </w:tc>
      </w:tr>
      <w:tr w:rsidR="00D30799" w:rsidRPr="00BC422B" w14:paraId="154D1104" w14:textId="77777777" w:rsidTr="00B93A43">
        <w:trPr>
          <w:trHeight w:val="2729"/>
        </w:trPr>
        <w:tc>
          <w:tcPr>
            <w:tcW w:w="2440" w:type="dxa"/>
          </w:tcPr>
          <w:p w14:paraId="2686D57C" w14:textId="7777777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DB8B42A" w14:textId="7777777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343048C" w14:textId="6B2C2038" w:rsidR="00B12FA6" w:rsidRPr="00BC422B" w:rsidRDefault="00D30799" w:rsidP="00BC422B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BC422B">
              <w:rPr>
                <w:b/>
                <w:bCs/>
                <w:sz w:val="18"/>
                <w:szCs w:val="18"/>
              </w:rPr>
              <w:t>OŠ HJ A.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4.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1. Učenik razgovara i govori u skladu s komunikacijskom situacijom.</w:t>
            </w:r>
          </w:p>
          <w:p w14:paraId="10608653" w14:textId="371E4AF4" w:rsidR="00B12FA6" w:rsidRPr="00BC422B" w:rsidRDefault="00BC422B" w:rsidP="00BC422B">
            <w:pPr>
              <w:pStyle w:val="Bezprored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12FA6" w:rsidRPr="00BC422B">
              <w:rPr>
                <w:sz w:val="18"/>
                <w:szCs w:val="18"/>
              </w:rPr>
              <w:t xml:space="preserve"> razgovara i govori prema zadanoj ili slobodnoj temi</w:t>
            </w:r>
          </w:p>
          <w:p w14:paraId="4C46F2DD" w14:textId="72BBC059" w:rsidR="00B12FA6" w:rsidRPr="00BC422B" w:rsidRDefault="00B12FA6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sadržajem i strukturom govorenja cjelovito obuhvaća temu</w:t>
            </w:r>
          </w:p>
          <w:p w14:paraId="27CF0B86" w14:textId="5F2925DD" w:rsidR="00B12FA6" w:rsidRPr="00BC422B" w:rsidRDefault="00B12FA6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poštuje pravila komunikacije u raspravi: sluša sugovornike, govori kad ima riječ</w:t>
            </w:r>
          </w:p>
          <w:p w14:paraId="489E732A" w14:textId="5B66A002" w:rsidR="00B12FA6" w:rsidRPr="00BC422B" w:rsidRDefault="00B12FA6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primjenjuje nove riječi u komunikacijskoj situaciji</w:t>
            </w:r>
          </w:p>
          <w:p w14:paraId="2D40D018" w14:textId="20225BAE" w:rsidR="00B93A43" w:rsidRPr="00BC422B" w:rsidRDefault="00B93A43" w:rsidP="00BC422B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BC422B">
              <w:rPr>
                <w:b/>
                <w:bCs/>
                <w:sz w:val="18"/>
                <w:szCs w:val="18"/>
              </w:rPr>
              <w:t>OŠ HJ A.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4.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2.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Učenik sluša različite tekstove, izdvaja važne podatke i prepričava sadržaj poslušanoga teksta.</w:t>
            </w:r>
          </w:p>
          <w:p w14:paraId="75735CFE" w14:textId="50C02A1D" w:rsidR="00B93A43" w:rsidRPr="00BC422B" w:rsidRDefault="00B93A43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izdvaja važne podatke iz poslušanoga teksta prema uputi</w:t>
            </w:r>
          </w:p>
          <w:p w14:paraId="570334DE" w14:textId="771C7186" w:rsidR="00B93A43" w:rsidRPr="00BC422B" w:rsidRDefault="00B93A43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oblikuje bilješke na temelju izdvojenih podataka</w:t>
            </w:r>
          </w:p>
          <w:p w14:paraId="22C372B2" w14:textId="31101346" w:rsidR="00B93A43" w:rsidRPr="00BC422B" w:rsidRDefault="00B93A43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objašnjava nepoznate riječi služeći se dječjim rječnicima</w:t>
            </w:r>
          </w:p>
          <w:p w14:paraId="6D28CF33" w14:textId="39C07078" w:rsidR="00B12FA6" w:rsidRPr="00BC422B" w:rsidRDefault="00B12FA6" w:rsidP="00BC422B">
            <w:pPr>
              <w:pStyle w:val="Bezproreda"/>
              <w:rPr>
                <w:b/>
                <w:bCs/>
                <w:sz w:val="18"/>
                <w:szCs w:val="18"/>
              </w:rPr>
            </w:pPr>
            <w:r w:rsidRPr="00BC422B">
              <w:rPr>
                <w:b/>
                <w:bCs/>
                <w:sz w:val="18"/>
                <w:szCs w:val="18"/>
              </w:rPr>
              <w:t>OŠ HJ C.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4.</w:t>
            </w:r>
            <w:r w:rsidR="00BC422B">
              <w:rPr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b/>
                <w:bCs/>
                <w:sz w:val="18"/>
                <w:szCs w:val="18"/>
              </w:rPr>
              <w:t>1. Učenik izdvaja važne podatke koristeći se različitim izvorima primjerenima dobi.</w:t>
            </w:r>
          </w:p>
          <w:p w14:paraId="1AB5ED0F" w14:textId="77777777" w:rsidR="00B93A43" w:rsidRPr="00BC422B" w:rsidRDefault="00B93A43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prepoznaje moguće izvore podataka i informacija: stručnjaci ili drugi pojedinci, školske ili narodne/gradske knjižnice, internet</w:t>
            </w:r>
          </w:p>
          <w:p w14:paraId="01949D92" w14:textId="77777777" w:rsidR="00B12FA6" w:rsidRDefault="00B93A43" w:rsidP="00BC422B">
            <w:pPr>
              <w:pStyle w:val="Bezproreda"/>
              <w:rPr>
                <w:sz w:val="18"/>
                <w:szCs w:val="18"/>
              </w:rPr>
            </w:pPr>
            <w:r w:rsidRPr="00BC422B">
              <w:rPr>
                <w:sz w:val="18"/>
                <w:szCs w:val="18"/>
              </w:rPr>
              <w:t>– dolazi do podataka kombinirajući različite izvore</w:t>
            </w:r>
          </w:p>
          <w:p w14:paraId="4F4E98E9" w14:textId="26A77733" w:rsidR="00BC422B" w:rsidRPr="00BC422B" w:rsidRDefault="00BC422B" w:rsidP="00BC422B">
            <w:pPr>
              <w:pStyle w:val="Bezproreda"/>
              <w:rPr>
                <w:sz w:val="18"/>
                <w:szCs w:val="18"/>
              </w:rPr>
            </w:pPr>
          </w:p>
        </w:tc>
      </w:tr>
      <w:tr w:rsidR="00D30799" w:rsidRPr="00BC422B" w14:paraId="34C8602B" w14:textId="77777777" w:rsidTr="00BF3DA9">
        <w:tc>
          <w:tcPr>
            <w:tcW w:w="9498" w:type="dxa"/>
            <w:gridSpan w:val="4"/>
          </w:tcPr>
          <w:p w14:paraId="48928F49" w14:textId="77777777" w:rsidR="00D30799" w:rsidRPr="00BC422B" w:rsidRDefault="00D30799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398FAC47" w14:textId="77777777" w:rsidR="00D30799" w:rsidRPr="00BC422B" w:rsidRDefault="00D30799" w:rsidP="00BC422B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7D0E194" w14:textId="77777777" w:rsidR="00D30799" w:rsidRPr="00BC422B" w:rsidRDefault="00D30799" w:rsidP="00BC422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36AD70B" w14:textId="77777777" w:rsidR="00D30799" w:rsidRPr="00BC422B" w:rsidRDefault="00D30799" w:rsidP="00BC422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BC422B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BC422B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BC422B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BC422B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BC422B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BC422B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BC422B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BC422B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BC422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83ECF" w:rsidRPr="00BC422B" w14:paraId="34DC7179" w14:textId="77777777" w:rsidTr="00B62737">
        <w:trPr>
          <w:trHeight w:val="42"/>
        </w:trPr>
        <w:tc>
          <w:tcPr>
            <w:tcW w:w="9498" w:type="dxa"/>
            <w:gridSpan w:val="4"/>
          </w:tcPr>
          <w:p w14:paraId="061E1AAE" w14:textId="3D6DACCD" w:rsidR="00183ECF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ZNAM LI, ZNAŠ LI</w:t>
            </w:r>
          </w:p>
          <w:p w14:paraId="338B083F" w14:textId="77777777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5E2EC05" w14:textId="237819ED" w:rsidR="00183ECF" w:rsidRDefault="00183ECF" w:rsidP="00BC422B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izdvaja važne podatke iz poslušanoga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18759C3" w14:textId="77777777" w:rsidR="00183ECF" w:rsidRPr="00BC422B" w:rsidRDefault="00183ECF" w:rsidP="00BC422B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AE000D" w14:textId="77777777" w:rsidR="00183ECF" w:rsidRDefault="00183ECF" w:rsidP="00BC422B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A66515A" w14:textId="6489E46D" w:rsidR="00183ECF" w:rsidRDefault="00183ECF" w:rsidP="00BC422B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započinje sat pitanjima koja učenici </w:t>
            </w:r>
            <w:r w:rsidR="00806D5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možda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neće u potpunosti razumjeti jer sadrže nepoznate riječi. Zadatak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učenika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je u bilježnicu napisati odgovor na pitanje onako kako misle da je točno. (Npr. Pobjeći mami pod skute znači…, Što znači pohrliti u zagrljaj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, Podižeš smjelo glavu kada si…, Cvijet mi u vazi buja jer…, Goropadan je onaj koji je…) Učenici čitaju svoje odgovore </w:t>
            </w:r>
            <w:r w:rsidR="00806D5B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06D5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analizira točnost odgovora. Sada učiteljica/učitelj čita samo riječi, a učenici ponovno pišu značenje. (Npr. litica, pir, tišti, bedem, obijesno…) Učenici čitaju objašnjenja riječi. </w:t>
            </w:r>
          </w:p>
          <w:p w14:paraId="259FE56B" w14:textId="77777777" w:rsidR="00183ECF" w:rsidRDefault="00183ECF" w:rsidP="00BC422B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Učiteljica/učitelj potiče komunikacijsku situaciju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Kada vam je lakše bilo odrediti značenje riječi? Zašto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dok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ste odgovarali na pitanja? Gdje biste mogli pronaći objašnjenje nepoznatih riječi? </w:t>
            </w:r>
            <w:r w:rsidRPr="00BC422B">
              <w:rPr>
                <w:rFonts w:eastAsia="Arial" w:cstheme="minorHAnsi"/>
                <w:bCs/>
                <w:sz w:val="18"/>
                <w:szCs w:val="18"/>
              </w:rPr>
              <w:t xml:space="preserve">Učiteljica/učitelj pita učenike gdje sve mogu pronaći odgovore na svoja pitanja (enciklopedije, </w:t>
            </w:r>
            <w:r>
              <w:rPr>
                <w:rFonts w:eastAsia="Arial" w:cstheme="minorHAnsi"/>
                <w:bCs/>
                <w:sz w:val="18"/>
                <w:szCs w:val="18"/>
              </w:rPr>
              <w:t>i</w:t>
            </w:r>
            <w:r w:rsidRPr="00BC422B">
              <w:rPr>
                <w:rFonts w:eastAsia="Arial" w:cstheme="minorHAnsi"/>
                <w:bCs/>
                <w:sz w:val="18"/>
                <w:szCs w:val="18"/>
              </w:rPr>
              <w:t>nternet, rječnik).</w:t>
            </w:r>
          </w:p>
          <w:p w14:paraId="68CF9741" w14:textId="1A4008D7" w:rsidR="00806D5B" w:rsidRPr="00BC422B" w:rsidRDefault="00806D5B" w:rsidP="00BC422B">
            <w:pPr>
              <w:widowControl w:val="0"/>
              <w:autoSpaceDE w:val="0"/>
              <w:autoSpaceDN w:val="0"/>
              <w:ind w:left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01C8278" w14:textId="77777777" w:rsidR="00183ECF" w:rsidRDefault="00183ECF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7BE38D8" w14:textId="0877332D" w:rsidR="008B0D01" w:rsidRDefault="00CA5EAC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4" w:history="1">
              <w:r w:rsidRPr="00CA5EA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Rječnik i enciklopedija</w:t>
              </w:r>
            </w:hyperlink>
          </w:p>
          <w:p w14:paraId="4B7404C9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5FB1AE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FF7B20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7868C44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07059C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EEA77FE" w14:textId="20B5C375" w:rsidR="008B0D01" w:rsidRPr="00BC422B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5" w:anchor="block-1752390" w:history="1">
              <w:r w:rsidRPr="008B0D01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Izumitelji i izumi</w:t>
              </w:r>
            </w:hyperlink>
          </w:p>
        </w:tc>
        <w:tc>
          <w:tcPr>
            <w:tcW w:w="2694" w:type="dxa"/>
            <w:vMerge w:val="restart"/>
          </w:tcPr>
          <w:p w14:paraId="506E37A7" w14:textId="2FD0F21A" w:rsidR="00183ECF" w:rsidRPr="00BC422B" w:rsidRDefault="00183ECF" w:rsidP="00183EC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83EC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A. 2. 1. Upravljanje informacijama: Uz podršku učitelja ili samostalno traži nove informacije iz različitih izvora i uspješno ih primjenjuje pri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4. Samovrednovanje/samoprocjena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21D397D6" w14:textId="77777777" w:rsidR="00183ECF" w:rsidRPr="00BC422B" w:rsidRDefault="00183ECF" w:rsidP="00BC422B">
            <w:pPr>
              <w:spacing w:after="48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  <w:p w14:paraId="64C6ACB4" w14:textId="7DE4AA54" w:rsidR="00183ECF" w:rsidRPr="00BC422B" w:rsidRDefault="00183ECF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83EC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A. 2. 1. Učenik prema savjetu odabire odgovarajuću digitalnu tehnologiju za obavljanje zadatka; C. 2. 2. Učenik uz učiteljevu pomoć ili samostalno djelotvorno provodi jednostavno pretraživanje informacija u digitalnome okružju.</w:t>
            </w:r>
          </w:p>
        </w:tc>
      </w:tr>
      <w:tr w:rsidR="00183ECF" w:rsidRPr="00BC422B" w14:paraId="4B383890" w14:textId="77777777" w:rsidTr="00B62737">
        <w:trPr>
          <w:trHeight w:val="42"/>
        </w:trPr>
        <w:tc>
          <w:tcPr>
            <w:tcW w:w="9498" w:type="dxa"/>
            <w:gridSpan w:val="4"/>
          </w:tcPr>
          <w:p w14:paraId="5786A34D" w14:textId="48F65F11" w:rsidR="00183ECF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U KNJIŽNICI</w:t>
            </w:r>
          </w:p>
          <w:p w14:paraId="2EA9F30E" w14:textId="77777777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4D6A35D" w14:textId="0A2DA3D9" w:rsidR="00183ECF" w:rsidRPr="00BC422B" w:rsidRDefault="00183ECF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učenja: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objašnjava nepoznate riječi služeći se dječjim rječnicima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prepoznaje moguće izvore podataka i informacija: stručnjaci ili drugi pojedinci, školske ili narodne/gradske knjižnice,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Internet;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dolazi do podataka kombinirajući različite izvore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9823A9D" w14:textId="77777777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B025263" w14:textId="77777777" w:rsidR="00183ECF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1355C22" w14:textId="4A237499" w:rsidR="00183ECF" w:rsidRPr="00BC422B" w:rsidRDefault="00183ECF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pitanjima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potiče komunikacijsku situaciju: Gdje možemo pronaći te izvore informacija? Čemu služi knjižnica? Što se sve nalazi u knjižnici? Što možeš pronaći u knjižnici osim knjiga za čitanje iz razonode ili za lektiru? Učiteljica/učitelj može donijeti na sat nekoliko različitih enciklopedija (tehnička, dječja, slikovna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…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), pravopis i rječnik. Učenici se podsjećaju čemu služi koja knjiga i opisuju ih. Učiteljica/učitelj upućuje učenike da otvore udžbenik. Pita ih znaju li značenje riječi „uresiti“. Daje jednom učeniku rječnik te učenik pronalazi značenje riječi i govori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ga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ostalim učenicima u razredu. Učiteljica/učitelj pita učenika kako se zove knjiga u kojoj je pronašao značenje nepoznate riječi. Učiteljica/učitelj potiče učenike da se prisjete koja je razlika između enciklopedije i rječnika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nciklopedija detaljno opisuje neki pojam ili riječ, npr. zvijezde…, a rječnik objašnjava značenje neke riječi na hrvatskom ili stranom jeziku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) Promatraju fotografije rječnika i enciklopedije u udžbeniku te čitaju naslove ovih knjiga i objašnjavaju u čemu se razlikuju njihovi sadržaji. Također pojašnjavaju da je na fotografiji Rječnik hrvatskog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jezika u kojem mogu pronaći objašnjenje manje poznatih hrvatskih riječi ili značenje pojmova stranog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porijekla, a </w:t>
            </w:r>
            <w:r w:rsidRPr="00C61B29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61B29" w:rsidRPr="00C61B29">
              <w:rPr>
                <w:sz w:val="18"/>
                <w:szCs w:val="18"/>
              </w:rPr>
              <w:t xml:space="preserve"> rječniku stranih riječi možemo pronaći riječi koje su stranoga podrijetla, dolaze iz drugih jezika, ali ih upotrebljavamo kao dio hrvatskoga jezika (tuđice, posuđenice i sl.).</w:t>
            </w:r>
            <w:r w:rsidR="00C61B29"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komunikacijsku situaciju o rječniku i enciklopedijama: Koja je namjena ovih knjiga? Koristiš li se takvim knjigama?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bjasni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kada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. Tko te prvi puta upoznao s takvom vrstom knjiga? Misliš li da su one zanimljive? Zašto? Koje su ti zanimljivije, enciklopedije ili rječnici? Zašto?</w:t>
            </w:r>
          </w:p>
          <w:p w14:paraId="2600852D" w14:textId="471C4730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25A2DCA" w14:textId="77777777" w:rsidR="00183ECF" w:rsidRDefault="00183ECF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0A1E5E5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81336D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0F634C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D2C0835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64B5FA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99023B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D3F728F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01BF28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D01C821" w14:textId="06688092" w:rsidR="008B0D01" w:rsidRPr="00BC422B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751074" w:history="1">
              <w:r w:rsidRPr="008B0D01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Riječ po riječ, rječnik</w:t>
              </w:r>
            </w:hyperlink>
          </w:p>
        </w:tc>
        <w:tc>
          <w:tcPr>
            <w:tcW w:w="2694" w:type="dxa"/>
            <w:vMerge/>
          </w:tcPr>
          <w:p w14:paraId="4867A52B" w14:textId="79CD7ED4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D65932" w:rsidRPr="00BC422B" w14:paraId="19E215F2" w14:textId="77777777" w:rsidTr="00B62737">
        <w:trPr>
          <w:trHeight w:val="42"/>
        </w:trPr>
        <w:tc>
          <w:tcPr>
            <w:tcW w:w="9498" w:type="dxa"/>
            <w:gridSpan w:val="4"/>
          </w:tcPr>
          <w:p w14:paraId="6F5655D8" w14:textId="384FB235" w:rsidR="00D65932" w:rsidRDefault="00D65932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RJEČNIK ILI ENCIKLOPEDIJA </w:t>
            </w:r>
          </w:p>
          <w:p w14:paraId="6474753E" w14:textId="77777777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B99E9CA" w14:textId="19EBD9F7" w:rsidR="00D65932" w:rsidRPr="00BC422B" w:rsidRDefault="00C37C46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prepoznaje moguće izvore podataka i informacija: stručnjaci ili drugi pojedinci, školske ili narodne/gradske knjižnice, 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internet.</w:t>
            </w:r>
          </w:p>
          <w:p w14:paraId="0653AFBE" w14:textId="486C6AA9" w:rsidR="00D76D65" w:rsidRPr="00BC422B" w:rsidRDefault="00D76D65" w:rsidP="00BC422B">
            <w:pPr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403481F5" w14:textId="77777777" w:rsidR="00183ECF" w:rsidRDefault="00D76D65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244B9F4" w14:textId="3929C6F5" w:rsidR="00D76D65" w:rsidRPr="00BC422B" w:rsidRDefault="00D76D65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na koji se način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se mogu snalaziti u enciklopediji ili rječniku. </w:t>
            </w:r>
            <w:r w:rsidR="00B2697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Ponavljaju da je enciklopedija knjiga u tiskanom ili digitalnom obliku (e-enciklopedija) koja sadrži informacije koje su ljudima poznate iz raznih područja života, znanosti. Školski </w:t>
            </w:r>
            <w:r w:rsidR="00806D5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="00B2697B" w:rsidRPr="00BC422B">
              <w:rPr>
                <w:rFonts w:ascii="Calibri" w:eastAsia="Calibri" w:hAnsi="Calibri" w:cs="Calibri"/>
                <w:sz w:val="18"/>
                <w:szCs w:val="18"/>
              </w:rPr>
              <w:t>rječnik knjiga u kojoj se nalaze objašnjenja značenja riječi. U obje</w:t>
            </w:r>
            <w:r w:rsidR="00806D5B"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 w:rsidR="00B2697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knjig</w:t>
            </w:r>
            <w:r w:rsidR="00806D5B">
              <w:rPr>
                <w:rFonts w:ascii="Calibri" w:eastAsia="Calibri" w:hAnsi="Calibri" w:cs="Calibri"/>
                <w:sz w:val="18"/>
                <w:szCs w:val="18"/>
              </w:rPr>
              <w:t>ama</w:t>
            </w:r>
            <w:r w:rsidR="00B2697B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informacije su poredane abecednim redom u kazalu gdje se nalazi broj stranice na kojoj mogu pronaći traženi pojam.</w:t>
            </w:r>
          </w:p>
          <w:p w14:paraId="2D1A6D81" w14:textId="77777777" w:rsidR="00B2697B" w:rsidRPr="00BC422B" w:rsidRDefault="00B2697B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Rad s udžbenikom: Učenici rješavaju 2. zadatak na 60. stranici udžbenika. Zajednička provjera točnosti riješenih zadataka. </w:t>
            </w:r>
          </w:p>
          <w:p w14:paraId="3B072ECB" w14:textId="40D39A0B" w:rsidR="00C37C46" w:rsidRPr="00BC422B" w:rsidRDefault="00B2697B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Učenici zatim rješavaju 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četiri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zadatka u udžbeniku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 xml:space="preserve"> -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pišu individualna rješenja, a kad je većina učenika gotova nekolicina učenika čita svoje odgovore. </w:t>
            </w:r>
          </w:p>
          <w:p w14:paraId="725F07FB" w14:textId="2238653C" w:rsidR="00C37C46" w:rsidRPr="00BC422B" w:rsidRDefault="00C37C46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48C46BA6" w14:textId="77777777" w:rsidR="00D65932" w:rsidRDefault="00D65932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F02E3D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22F8768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3CBF73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9F6C23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4A0A01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376C38" w14:textId="77777777" w:rsidR="008B0D01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2C20DF0" w14:textId="53C68A0D" w:rsidR="008B0D01" w:rsidRPr="00BC422B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51099" w:history="1">
              <w:r w:rsidRPr="008B0D01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A enciklopedija?</w:t>
              </w:r>
            </w:hyperlink>
          </w:p>
        </w:tc>
        <w:tc>
          <w:tcPr>
            <w:tcW w:w="2694" w:type="dxa"/>
          </w:tcPr>
          <w:p w14:paraId="299D7D71" w14:textId="77777777" w:rsidR="00D65932" w:rsidRPr="00BC422B" w:rsidRDefault="00D65932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2620D3" w:rsidRPr="00BC422B" w14:paraId="6EBBE8DC" w14:textId="77777777" w:rsidTr="00B62737">
        <w:trPr>
          <w:trHeight w:val="42"/>
        </w:trPr>
        <w:tc>
          <w:tcPr>
            <w:tcW w:w="9498" w:type="dxa"/>
            <w:gridSpan w:val="4"/>
          </w:tcPr>
          <w:p w14:paraId="01E10C9E" w14:textId="10C96788" w:rsidR="002620D3" w:rsidRDefault="00AC0D62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4. SNALAZIM SE U RJEČNIKU</w:t>
            </w:r>
          </w:p>
          <w:p w14:paraId="1995843B" w14:textId="77777777" w:rsidR="00183ECF" w:rsidRPr="00BC422B" w:rsidRDefault="00183ECF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157CD1B" w14:textId="3A37967C" w:rsidR="00AC0D62" w:rsidRPr="00BC422B" w:rsidRDefault="00AC0D62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prepoznaje moguće izvore podataka i informacija: stručnjaci ili drugi pojedinci, školske ili narodne/gradske knjižnice,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nternet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dolazi do podataka kombinirajući različite izvore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19925A0" w14:textId="77777777" w:rsidR="00AC0D62" w:rsidRPr="00BC422B" w:rsidRDefault="00AC0D62" w:rsidP="00BC422B">
            <w:pPr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A0E499A" w14:textId="77777777" w:rsidR="00183ECF" w:rsidRDefault="00AC0D62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4DDB6BA" w14:textId="0194F1D6" w:rsidR="00AC0D62" w:rsidRPr="00BC422B" w:rsidRDefault="00AC0D62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dijeli učenike u parove. </w:t>
            </w:r>
          </w:p>
          <w:p w14:paraId="01D23C41" w14:textId="07BD9FBC" w:rsidR="00AC0D62" w:rsidRPr="00BC422B" w:rsidRDefault="00AC0D62" w:rsidP="00BC422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C422B">
              <w:rPr>
                <w:rFonts w:ascii="Calibri" w:eastAsia="Calibri" w:hAnsi="Calibri" w:cs="Calibri"/>
                <w:sz w:val="18"/>
                <w:szCs w:val="18"/>
              </w:rPr>
              <w:t>Rad s udžbenikom: Učiteljica/učitelj daj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učenicima upute za rješavanje zadataka. Svaki par dobiva na klupu rječnik ili traži rješenje na internetu u e-rječniku. Prv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 xml:space="preserve">i zadatak učenika je u paru u rječniku pronaći i zapisati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pojašnjenje 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značenja</w:t>
            </w:r>
            <w:r w:rsidR="00183ECF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zadanih 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riječi, a zatim </w:t>
            </w:r>
            <w:r w:rsidR="004C4BAC" w:rsidRPr="00BC422B">
              <w:rPr>
                <w:rFonts w:ascii="Calibri" w:eastAsia="Calibri" w:hAnsi="Calibri" w:cs="Calibri"/>
                <w:sz w:val="18"/>
                <w:szCs w:val="18"/>
              </w:rPr>
              <w:t>traže i p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>ove</w:t>
            </w:r>
            <w:r w:rsidR="004C4BAC" w:rsidRPr="00BC422B">
              <w:rPr>
                <w:rFonts w:ascii="Calibri" w:eastAsia="Calibri" w:hAnsi="Calibri" w:cs="Calibri"/>
                <w:sz w:val="18"/>
                <w:szCs w:val="18"/>
              </w:rPr>
              <w:t>zuju</w:t>
            </w:r>
            <w:r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crtom riječi istoga ili sličnoga značenja.</w:t>
            </w:r>
            <w:r w:rsidR="004C4BAC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Kada svi učenici dovrše zadatke</w:t>
            </w:r>
            <w:r w:rsidR="00183EC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4C4BAC" w:rsidRPr="00BC422B">
              <w:rPr>
                <w:rFonts w:ascii="Calibri" w:eastAsia="Calibri" w:hAnsi="Calibri" w:cs="Calibri"/>
                <w:sz w:val="18"/>
                <w:szCs w:val="18"/>
              </w:rPr>
              <w:t xml:space="preserve"> slijedi zajednička analiza uradaka i samovrednovanje u pripremljenim tablicama.</w:t>
            </w:r>
          </w:p>
          <w:tbl>
            <w:tblPr>
              <w:tblStyle w:val="Reetkatablice"/>
              <w:tblpPr w:leftFromText="180" w:rightFromText="180" w:vertAnchor="page" w:horzAnchor="margin" w:tblpY="633"/>
              <w:tblOverlap w:val="never"/>
              <w:tblW w:w="6516" w:type="dxa"/>
              <w:tblLook w:val="04A0" w:firstRow="1" w:lastRow="0" w:firstColumn="1" w:lastColumn="0" w:noHBand="0" w:noVBand="1"/>
            </w:tblPr>
            <w:tblGrid>
              <w:gridCol w:w="5807"/>
              <w:gridCol w:w="709"/>
            </w:tblGrid>
            <w:tr w:rsidR="00183ECF" w:rsidRPr="00BC422B" w14:paraId="30F43B19" w14:textId="77777777" w:rsidTr="00183ECF">
              <w:trPr>
                <w:trHeight w:val="268"/>
              </w:trPr>
              <w:tc>
                <w:tcPr>
                  <w:tcW w:w="5807" w:type="dxa"/>
                </w:tcPr>
                <w:p w14:paraId="2434B3B1" w14:textId="77777777" w:rsidR="00183ECF" w:rsidRPr="00BC422B" w:rsidRDefault="00183ECF" w:rsidP="00183ECF">
                  <w:r w:rsidRPr="00BC422B">
                    <w:t>NE SNALAZIM SE SAMOSTALNO U RJEČNIKU.</w:t>
                  </w:r>
                </w:p>
              </w:tc>
              <w:tc>
                <w:tcPr>
                  <w:tcW w:w="709" w:type="dxa"/>
                </w:tcPr>
                <w:p w14:paraId="14DE5875" w14:textId="77777777" w:rsidR="00183ECF" w:rsidRPr="00BC422B" w:rsidRDefault="00183ECF" w:rsidP="00183ECF">
                  <w:r w:rsidRPr="00BC422B">
                    <w:rPr>
                      <w:noProof/>
                    </w:rPr>
                    <w:drawing>
                      <wp:inline distT="0" distB="0" distL="0" distR="0" wp14:anchorId="7DD29F65" wp14:editId="1439E55F">
                        <wp:extent cx="251460" cy="284547"/>
                        <wp:effectExtent l="0" t="0" r="0" b="127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426" cy="29921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3ECF" w:rsidRPr="00BC422B" w14:paraId="532CA7AB" w14:textId="77777777" w:rsidTr="00183ECF">
              <w:trPr>
                <w:trHeight w:val="253"/>
              </w:trPr>
              <w:tc>
                <w:tcPr>
                  <w:tcW w:w="5807" w:type="dxa"/>
                </w:tcPr>
                <w:p w14:paraId="248C0992" w14:textId="49EBFD8D" w:rsidR="00183ECF" w:rsidRPr="00BC422B" w:rsidRDefault="00183ECF" w:rsidP="00183ECF">
                  <w:r w:rsidRPr="00BC422B">
                    <w:t>ZA VEĆINU RIJEČI SAMOSTALNO NALAZIM OBJAŠNJENJE.</w:t>
                  </w:r>
                </w:p>
                <w:p w14:paraId="2B57F790" w14:textId="77777777" w:rsidR="00183ECF" w:rsidRPr="00BC422B" w:rsidRDefault="00183ECF" w:rsidP="00183ECF">
                  <w:r w:rsidRPr="00BC422B">
                    <w:t>MORAM JOŠ MALO VJEŽBATI!</w:t>
                  </w:r>
                </w:p>
              </w:tc>
              <w:tc>
                <w:tcPr>
                  <w:tcW w:w="709" w:type="dxa"/>
                </w:tcPr>
                <w:p w14:paraId="68C11AC3" w14:textId="77777777" w:rsidR="00183ECF" w:rsidRPr="00BC422B" w:rsidRDefault="00183ECF" w:rsidP="00183ECF">
                  <w:r w:rsidRPr="00BC422B">
                    <w:rPr>
                      <w:noProof/>
                    </w:rPr>
                    <w:drawing>
                      <wp:inline distT="0" distB="0" distL="0" distR="0" wp14:anchorId="0C2134C6" wp14:editId="70F23970">
                        <wp:extent cx="274320" cy="288918"/>
                        <wp:effectExtent l="0" t="0" r="0" b="0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460" cy="31328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3ECF" w:rsidRPr="00BC422B" w14:paraId="45378413" w14:textId="77777777" w:rsidTr="00183ECF">
              <w:trPr>
                <w:trHeight w:val="549"/>
              </w:trPr>
              <w:tc>
                <w:tcPr>
                  <w:tcW w:w="5807" w:type="dxa"/>
                </w:tcPr>
                <w:p w14:paraId="73293C7C" w14:textId="77777777" w:rsidR="00183ECF" w:rsidRPr="00BC422B" w:rsidRDefault="00183ECF" w:rsidP="00183ECF">
                  <w:r w:rsidRPr="00BC422B">
                    <w:t>SAMOSTALNO PRONALAZIM SVA OBJAŠNJENJA!</w:t>
                  </w:r>
                </w:p>
                <w:p w14:paraId="10025A6F" w14:textId="77777777" w:rsidR="00183ECF" w:rsidRPr="00BC422B" w:rsidRDefault="00183ECF" w:rsidP="00183ECF"/>
              </w:tc>
              <w:tc>
                <w:tcPr>
                  <w:tcW w:w="709" w:type="dxa"/>
                </w:tcPr>
                <w:p w14:paraId="455411B1" w14:textId="77777777" w:rsidR="00183ECF" w:rsidRPr="00BC422B" w:rsidRDefault="00183ECF" w:rsidP="00183ECF">
                  <w:r w:rsidRPr="00BC422B">
                    <w:rPr>
                      <w:noProof/>
                    </w:rPr>
                    <w:drawing>
                      <wp:inline distT="0" distB="0" distL="0" distR="0" wp14:anchorId="17926FA8" wp14:editId="67D23E25">
                        <wp:extent cx="274320" cy="283108"/>
                        <wp:effectExtent l="0" t="0" r="0" b="3175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773" cy="29183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1EC01D" w14:textId="0F0FB33D" w:rsidR="007137A5" w:rsidRPr="00BC422B" w:rsidRDefault="007137A5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766BAF7E" w14:textId="77777777" w:rsidR="002620D3" w:rsidRDefault="002620D3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5BCDD66" w14:textId="59F499FA" w:rsidR="008B0D01" w:rsidRPr="00BC422B" w:rsidRDefault="008B0D01" w:rsidP="00BC422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1" w:anchor="block-1756773" w:history="1">
              <w:proofErr w:type="spellStart"/>
              <w:r w:rsidRPr="008B0D01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Memori</w:t>
              </w:r>
              <w:proofErr w:type="spellEnd"/>
            </w:hyperlink>
          </w:p>
        </w:tc>
        <w:tc>
          <w:tcPr>
            <w:tcW w:w="2694" w:type="dxa"/>
          </w:tcPr>
          <w:p w14:paraId="398642C2" w14:textId="77777777" w:rsidR="002620D3" w:rsidRPr="00BC422B" w:rsidRDefault="002620D3" w:rsidP="00BC422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07FA0102" w14:textId="77777777" w:rsidR="00C35534" w:rsidRPr="00BC422B" w:rsidRDefault="00DD1ADE" w:rsidP="00BC422B">
      <w:pPr>
        <w:spacing w:after="0" w:line="240" w:lineRule="auto"/>
        <w:rPr>
          <w:sz w:val="18"/>
          <w:szCs w:val="18"/>
        </w:rPr>
      </w:pPr>
    </w:p>
    <w:sectPr w:rsidR="00C35534" w:rsidRPr="00BC422B" w:rsidSect="00B6273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5C"/>
    <w:rsid w:val="00003068"/>
    <w:rsid w:val="000231FC"/>
    <w:rsid w:val="000577A8"/>
    <w:rsid w:val="000A2236"/>
    <w:rsid w:val="00114205"/>
    <w:rsid w:val="00183ECF"/>
    <w:rsid w:val="001B705B"/>
    <w:rsid w:val="001C4115"/>
    <w:rsid w:val="001F73DD"/>
    <w:rsid w:val="00224675"/>
    <w:rsid w:val="0023795C"/>
    <w:rsid w:val="00245F8D"/>
    <w:rsid w:val="002620D3"/>
    <w:rsid w:val="00302BA7"/>
    <w:rsid w:val="003E7176"/>
    <w:rsid w:val="004C4BAC"/>
    <w:rsid w:val="005C485C"/>
    <w:rsid w:val="00621155"/>
    <w:rsid w:val="007137A5"/>
    <w:rsid w:val="00806D5B"/>
    <w:rsid w:val="0083444B"/>
    <w:rsid w:val="00870FE0"/>
    <w:rsid w:val="00883BC1"/>
    <w:rsid w:val="00890352"/>
    <w:rsid w:val="008B0D01"/>
    <w:rsid w:val="008C6547"/>
    <w:rsid w:val="0091141A"/>
    <w:rsid w:val="00AB7AAA"/>
    <w:rsid w:val="00AC0D62"/>
    <w:rsid w:val="00B12FA6"/>
    <w:rsid w:val="00B2697B"/>
    <w:rsid w:val="00B43F44"/>
    <w:rsid w:val="00B62737"/>
    <w:rsid w:val="00B93A43"/>
    <w:rsid w:val="00BC422B"/>
    <w:rsid w:val="00C37C46"/>
    <w:rsid w:val="00C55A31"/>
    <w:rsid w:val="00C61B29"/>
    <w:rsid w:val="00C85676"/>
    <w:rsid w:val="00CA5EAC"/>
    <w:rsid w:val="00CB1EBE"/>
    <w:rsid w:val="00CB4C7F"/>
    <w:rsid w:val="00D30799"/>
    <w:rsid w:val="00D65932"/>
    <w:rsid w:val="00D76782"/>
    <w:rsid w:val="00D76D65"/>
    <w:rsid w:val="00DD1ADE"/>
    <w:rsid w:val="00DF6F63"/>
    <w:rsid w:val="00E01E14"/>
    <w:rsid w:val="00E02B7D"/>
    <w:rsid w:val="00E55158"/>
    <w:rsid w:val="00F2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0C6A"/>
  <w15:chartTrackingRefBased/>
  <w15:docId w15:val="{A336D4C6-7FCA-4501-9D20-6E8D8D8B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85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5C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2737"/>
    <w:pPr>
      <w:ind w:left="720"/>
      <w:contextualSpacing/>
    </w:pPr>
  </w:style>
  <w:style w:type="paragraph" w:customStyle="1" w:styleId="t-8">
    <w:name w:val="t-8"/>
    <w:basedOn w:val="Normal"/>
    <w:rsid w:val="00D3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B12FA6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BC42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C422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C422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C422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C422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C4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422B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B0D0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B0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46428/66862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46428/66862.html" TargetMode="External"/><Relationship Id="rId11" Type="http://schemas.openxmlformats.org/officeDocument/2006/relationships/hyperlink" Target="https://hr.izzi.digital/DOS/46428/66862.html" TargetMode="External"/><Relationship Id="rId5" Type="http://schemas.openxmlformats.org/officeDocument/2006/relationships/hyperlink" Target="https://hr.izzi.digital/DOS/46428/66862.html" TargetMode="External"/><Relationship Id="rId10" Type="http://schemas.openxmlformats.org/officeDocument/2006/relationships/image" Target="media/image3.png"/><Relationship Id="rId4" Type="http://schemas.openxmlformats.org/officeDocument/2006/relationships/hyperlink" Target="https://hr.izzi.digital/DOS/46428/66862.html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2022-07-01T21:48:00Z</dcterms:created>
  <dcterms:modified xsi:type="dcterms:W3CDTF">2022-07-01T21:48:00Z</dcterms:modified>
</cp:coreProperties>
</file>