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52ED4" w14:textId="6DCEEFD5" w:rsidR="002B5B4B" w:rsidRPr="00222225" w:rsidRDefault="009E75BB" w:rsidP="00222225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</w:t>
      </w:r>
      <w:r w:rsidR="002B5B4B" w:rsidRPr="00222225">
        <w:rPr>
          <w:rFonts w:ascii="Calibri" w:eastAsia="Calibri" w:hAnsi="Calibri" w:cs="Calibri"/>
          <w:b/>
        </w:rPr>
        <w:t>PRIJEDLOG PRIPREME ZA IZVOĐENJE NASTAVE HRVATSKOGA JEZIKA</w:t>
      </w:r>
    </w:p>
    <w:p w14:paraId="712259A6" w14:textId="77777777" w:rsidR="002B5B4B" w:rsidRPr="00222225" w:rsidRDefault="002B5B4B" w:rsidP="00222225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4205" w:type="dxa"/>
        <w:tblInd w:w="-318" w:type="dxa"/>
        <w:tblLook w:val="04A0" w:firstRow="1" w:lastRow="0" w:firstColumn="1" w:lastColumn="0" w:noHBand="0" w:noVBand="1"/>
      </w:tblPr>
      <w:tblGrid>
        <w:gridCol w:w="3007"/>
        <w:gridCol w:w="2835"/>
        <w:gridCol w:w="1417"/>
        <w:gridCol w:w="1985"/>
        <w:gridCol w:w="2268"/>
        <w:gridCol w:w="2693"/>
      </w:tblGrid>
      <w:tr w:rsidR="002B5B4B" w:rsidRPr="00222225" w14:paraId="63225DE3" w14:textId="77777777" w:rsidTr="00D41E78">
        <w:tc>
          <w:tcPr>
            <w:tcW w:w="5842" w:type="dxa"/>
            <w:gridSpan w:val="2"/>
            <w:shd w:val="clear" w:color="auto" w:fill="D9E2F3"/>
          </w:tcPr>
          <w:p w14:paraId="4DD61EF4" w14:textId="77777777" w:rsidR="002B5B4B" w:rsidRPr="00222225" w:rsidRDefault="002B5B4B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A6E54FA" w14:textId="52CFF73B" w:rsidR="002B5B4B" w:rsidRPr="00222225" w:rsidRDefault="002B5B4B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507ED8"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36EA7" w:rsidRPr="00222225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507ED8" w:rsidRPr="00222225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6946" w:type="dxa"/>
            <w:gridSpan w:val="3"/>
            <w:shd w:val="clear" w:color="auto" w:fill="D9E2F3"/>
          </w:tcPr>
          <w:p w14:paraId="65BEC898" w14:textId="0409AAD6" w:rsidR="002B5B4B" w:rsidRPr="00222225" w:rsidRDefault="002B5B4B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2C2662"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410641" w:rsidRPr="00222225"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 w:rsidR="00904AB7" w:rsidRPr="00222225">
              <w:rPr>
                <w:rFonts w:ascii="Calibri" w:eastAsia="Calibri" w:hAnsi="Calibri" w:cs="Calibri"/>
                <w:sz w:val="18"/>
                <w:szCs w:val="18"/>
              </w:rPr>
              <w:t>0</w:t>
            </w:r>
            <w:r w:rsidR="009E75BB">
              <w:rPr>
                <w:rFonts w:ascii="Calibri" w:eastAsia="Calibri" w:hAnsi="Calibri" w:cs="Calibri"/>
                <w:sz w:val="18"/>
                <w:szCs w:val="18"/>
              </w:rPr>
              <w:t>1</w:t>
            </w:r>
            <w:r w:rsidR="002C2662" w:rsidRPr="00222225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222225" w14:paraId="0F287944" w14:textId="77777777" w:rsidTr="00D41E78">
        <w:tc>
          <w:tcPr>
            <w:tcW w:w="3007" w:type="dxa"/>
          </w:tcPr>
          <w:p w14:paraId="3878B22B" w14:textId="77777777" w:rsidR="002B5B4B" w:rsidRPr="00222225" w:rsidRDefault="002B5B4B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1198" w:type="dxa"/>
            <w:gridSpan w:val="5"/>
          </w:tcPr>
          <w:p w14:paraId="0957FA42" w14:textId="77777777" w:rsidR="002B5B4B" w:rsidRPr="00222225" w:rsidRDefault="002B5B4B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222225" w14:paraId="46DC05A6" w14:textId="77777777" w:rsidTr="00D41E78">
        <w:tc>
          <w:tcPr>
            <w:tcW w:w="3007" w:type="dxa"/>
          </w:tcPr>
          <w:p w14:paraId="1EC0DD87" w14:textId="77777777" w:rsidR="002B5B4B" w:rsidRPr="00222225" w:rsidRDefault="002B5B4B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1198" w:type="dxa"/>
            <w:gridSpan w:val="5"/>
          </w:tcPr>
          <w:p w14:paraId="67FF43E1" w14:textId="6379FACD" w:rsidR="002B5B4B" w:rsidRPr="00222225" w:rsidRDefault="002B5B4B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</w:p>
        </w:tc>
      </w:tr>
      <w:tr w:rsidR="00AF607F" w:rsidRPr="00222225" w14:paraId="530D3710" w14:textId="77777777" w:rsidTr="00D41E78">
        <w:tc>
          <w:tcPr>
            <w:tcW w:w="3007" w:type="dxa"/>
          </w:tcPr>
          <w:p w14:paraId="3CB73DB3" w14:textId="77777777" w:rsidR="00AF607F" w:rsidRPr="00222225" w:rsidRDefault="00AF607F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1198" w:type="dxa"/>
            <w:gridSpan w:val="5"/>
          </w:tcPr>
          <w:p w14:paraId="5CC6D604" w14:textId="5E5589D4" w:rsidR="00317F58" w:rsidRPr="00222225" w:rsidRDefault="0032618F" w:rsidP="00222225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b/>
                <w:sz w:val="18"/>
                <w:szCs w:val="18"/>
              </w:rPr>
              <w:t>Vijest</w:t>
            </w:r>
            <w:r w:rsidR="0088600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</w:tc>
      </w:tr>
      <w:tr w:rsidR="00AF607F" w:rsidRPr="00222225" w14:paraId="5F35BAAC" w14:textId="77777777" w:rsidTr="00D41E78">
        <w:trPr>
          <w:trHeight w:val="3691"/>
        </w:trPr>
        <w:tc>
          <w:tcPr>
            <w:tcW w:w="3007" w:type="dxa"/>
          </w:tcPr>
          <w:p w14:paraId="3D0631F6" w14:textId="77777777" w:rsidR="00AF607F" w:rsidRPr="00222225" w:rsidRDefault="00AF607F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31B77958" w14:textId="77777777" w:rsidR="00AF607F" w:rsidRPr="00222225" w:rsidRDefault="00AF607F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198" w:type="dxa"/>
            <w:gridSpan w:val="5"/>
          </w:tcPr>
          <w:p w14:paraId="4BEE50C7" w14:textId="77777777" w:rsidR="00D41E78" w:rsidRDefault="00D41E7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362A917" w14:textId="1A2D038F" w:rsidR="005D634E" w:rsidRPr="00222225" w:rsidRDefault="005D634E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1. Učenik razgovara i govori u skladu s komunikacijskom situacijom.</w:t>
            </w:r>
          </w:p>
          <w:p w14:paraId="2B7726B8" w14:textId="77777777" w:rsidR="009877C5" w:rsidRPr="00222225" w:rsidRDefault="009877C5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24B22D37" w14:textId="6462658A" w:rsidR="009877C5" w:rsidRPr="00222225" w:rsidRDefault="009877C5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7CFFCC44" w14:textId="2DDE43C3" w:rsidR="009877C5" w:rsidRPr="00222225" w:rsidRDefault="009877C5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sudjeluje u organiziranoj ili spontanoj raspravi</w:t>
            </w:r>
          </w:p>
          <w:p w14:paraId="14E4A0D4" w14:textId="42DA6782" w:rsidR="009877C5" w:rsidRPr="00222225" w:rsidRDefault="009877C5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poštuje pravila komunikacije u raspravi: sluša sugovornike, govori kad ima riječ</w:t>
            </w:r>
          </w:p>
          <w:p w14:paraId="27B2D4B0" w14:textId="4FC1ADA2" w:rsidR="009877C5" w:rsidRPr="00222225" w:rsidRDefault="009877C5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prepoznaje važnost neverbalne komunikacije</w:t>
            </w:r>
          </w:p>
          <w:p w14:paraId="2385C9C0" w14:textId="542EFDA9" w:rsidR="009877C5" w:rsidRPr="00222225" w:rsidRDefault="009877C5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primjenjuje nove riječi u komunikacijskoj situaciji</w:t>
            </w:r>
          </w:p>
          <w:p w14:paraId="6811497B" w14:textId="29C6261F" w:rsidR="009877C5" w:rsidRPr="00222225" w:rsidRDefault="009877C5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06E3BE6" w14:textId="093DEBB7" w:rsidR="005D634E" w:rsidRPr="00222225" w:rsidRDefault="005D634E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2. Učenik sluša različite tekstove, izdvaja važne podatke i prepričava sadržaj </w:t>
            </w:r>
            <w:proofErr w:type="spellStart"/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proofErr w:type="spellEnd"/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teksta</w:t>
            </w: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1A285253" w14:textId="77777777" w:rsidR="005D634E" w:rsidRPr="00222225" w:rsidRDefault="005D634E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izdvaja važne podatke iz </w:t>
            </w:r>
            <w:proofErr w:type="spellStart"/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proofErr w:type="spellEnd"/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teksta prema uputi</w:t>
            </w:r>
          </w:p>
          <w:p w14:paraId="07811B85" w14:textId="77777777" w:rsidR="007C1458" w:rsidRPr="00222225" w:rsidRDefault="005D634E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1D0899F3" w14:textId="39955906" w:rsidR="007C1458" w:rsidRPr="00222225" w:rsidRDefault="007C145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4. Učenik piše tekstove prema jednostavnoj strukturi.</w:t>
            </w:r>
          </w:p>
          <w:p w14:paraId="531D54A4" w14:textId="77777777" w:rsidR="007C1458" w:rsidRPr="00222225" w:rsidRDefault="007C145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0303AC53" w14:textId="77777777" w:rsidR="007C1458" w:rsidRPr="00222225" w:rsidRDefault="007C145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– provjerava pravopisnu točnost i </w:t>
            </w:r>
            <w:proofErr w:type="spellStart"/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proofErr w:type="spellEnd"/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čitkost</w:t>
            </w:r>
          </w:p>
          <w:p w14:paraId="1D1D7CFC" w14:textId="571D0E2A" w:rsidR="007C1458" w:rsidRPr="00222225" w:rsidRDefault="007C145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OŠ HJ A.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5. Učenik oblikuje tekst primjenjujući znanja o imenicama, glagolima i pridjevima uvažavajući gramatička i pravopisna pravila.</w:t>
            </w:r>
          </w:p>
          <w:p w14:paraId="719D0253" w14:textId="77777777" w:rsidR="007C1458" w:rsidRPr="00222225" w:rsidRDefault="007C145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oblikuje rečenice u kojima se poštuju pravila sročnosti</w:t>
            </w:r>
          </w:p>
          <w:p w14:paraId="53D8D7E9" w14:textId="77777777" w:rsidR="007C1458" w:rsidRPr="00222225" w:rsidRDefault="007C145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6F98EE91" w14:textId="77777777" w:rsidR="007C1458" w:rsidRPr="00222225" w:rsidRDefault="007C145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funkcionalno primjenjuje jezična znanja</w:t>
            </w:r>
          </w:p>
          <w:p w14:paraId="004939D5" w14:textId="1386814F" w:rsidR="007C1458" w:rsidRPr="00222225" w:rsidRDefault="007C145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OŠ HJ B.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4.</w:t>
            </w:r>
            <w:r w:rsidR="0022222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Arial" w:hAnsi="Calibri" w:cs="Calibri"/>
                <w:b/>
                <w:sz w:val="18"/>
                <w:szCs w:val="18"/>
              </w:rPr>
              <w:t>4. Učenik se stvaralački izražava potaknut književnim tekstom, iskustvima i doživljajima.</w:t>
            </w:r>
          </w:p>
          <w:p w14:paraId="792EB7A3" w14:textId="6C93204D" w:rsidR="007C1458" w:rsidRDefault="007C145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34B0875" w14:textId="77777777" w:rsidR="00D41E78" w:rsidRDefault="00D41E78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  <w:p w14:paraId="25058115" w14:textId="041A1F48" w:rsidR="00847717" w:rsidRPr="00222225" w:rsidRDefault="00847717" w:rsidP="00222225">
            <w:pPr>
              <w:widowControl w:val="0"/>
              <w:autoSpaceDE w:val="0"/>
              <w:autoSpaceDN w:val="0"/>
              <w:rPr>
                <w:rFonts w:ascii="Calibri" w:eastAsia="Arial" w:hAnsi="Calibri" w:cs="Calibri"/>
                <w:bCs/>
                <w:sz w:val="18"/>
                <w:szCs w:val="18"/>
              </w:rPr>
            </w:pPr>
          </w:p>
        </w:tc>
      </w:tr>
      <w:tr w:rsidR="00AF607F" w:rsidRPr="00222225" w14:paraId="7FC6A6ED" w14:textId="77777777" w:rsidTr="00D41E78">
        <w:tc>
          <w:tcPr>
            <w:tcW w:w="9244" w:type="dxa"/>
            <w:gridSpan w:val="4"/>
          </w:tcPr>
          <w:p w14:paraId="2B475398" w14:textId="77777777" w:rsidR="00AF607F" w:rsidRPr="00222225" w:rsidRDefault="00AF607F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  <w:p w14:paraId="22DD1782" w14:textId="77777777" w:rsidR="005413FC" w:rsidRDefault="005413FC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DEEFE7F" w14:textId="65A26A83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89514B" w14:textId="30130B3A" w:rsidR="00AF607F" w:rsidRPr="00D41E78" w:rsidRDefault="00AF607F" w:rsidP="00D41E78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0008A4F" w14:textId="77777777" w:rsidR="00AF607F" w:rsidRPr="00222225" w:rsidRDefault="00AF607F" w:rsidP="0022222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222225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222225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222225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222225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222225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222225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222225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222225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41E78" w:rsidRPr="00222225" w14:paraId="55009CCA" w14:textId="77777777" w:rsidTr="00D41E78">
        <w:trPr>
          <w:trHeight w:val="3393"/>
        </w:trPr>
        <w:tc>
          <w:tcPr>
            <w:tcW w:w="9244" w:type="dxa"/>
            <w:gridSpan w:val="4"/>
          </w:tcPr>
          <w:p w14:paraId="463378F2" w14:textId="424F009E" w:rsidR="00D41E78" w:rsidRDefault="00D41E78" w:rsidP="0022222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1. </w:t>
            </w:r>
            <w:r w:rsidRPr="00222225">
              <w:rPr>
                <w:b/>
                <w:bCs/>
                <w:sz w:val="18"/>
                <w:szCs w:val="18"/>
              </w:rPr>
              <w:t>KRALJICA NOVINARSTVA</w:t>
            </w:r>
          </w:p>
          <w:p w14:paraId="6BD786EF" w14:textId="77777777" w:rsidR="00D41E78" w:rsidRPr="00222225" w:rsidRDefault="00D41E78" w:rsidP="00222225">
            <w:pPr>
              <w:rPr>
                <w:sz w:val="18"/>
                <w:szCs w:val="18"/>
              </w:rPr>
            </w:pPr>
          </w:p>
          <w:p w14:paraId="30C4348F" w14:textId="319DC357" w:rsidR="00D41E78" w:rsidRPr="00222225" w:rsidRDefault="00D41E78" w:rsidP="00222225">
            <w:pPr>
              <w:rPr>
                <w:sz w:val="18"/>
                <w:szCs w:val="18"/>
              </w:rPr>
            </w:pPr>
            <w:r w:rsidRPr="00222225">
              <w:rPr>
                <w:b/>
                <w:bCs/>
                <w:sz w:val="18"/>
                <w:szCs w:val="18"/>
              </w:rPr>
              <w:t xml:space="preserve">Ishodi aktivnosti: </w:t>
            </w:r>
            <w:r w:rsidRPr="00222225">
              <w:rPr>
                <w:sz w:val="18"/>
                <w:szCs w:val="18"/>
              </w:rPr>
              <w:t>razgovara i govori prema zadanoj ili slobodnoj temi</w:t>
            </w:r>
            <w:r>
              <w:rPr>
                <w:sz w:val="18"/>
                <w:szCs w:val="18"/>
              </w:rPr>
              <w:t>;</w:t>
            </w:r>
            <w:r w:rsidRPr="00222225">
              <w:rPr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sz w:val="18"/>
                <w:szCs w:val="18"/>
              </w:rPr>
              <w:t>;</w:t>
            </w:r>
            <w:r w:rsidRPr="00222225">
              <w:rPr>
                <w:sz w:val="18"/>
                <w:szCs w:val="18"/>
              </w:rPr>
              <w:t xml:space="preserve"> sudjeluje u organiziranoj ili spontanoj raspravi</w:t>
            </w:r>
            <w:r>
              <w:rPr>
                <w:sz w:val="18"/>
                <w:szCs w:val="18"/>
              </w:rPr>
              <w:t>;</w:t>
            </w:r>
            <w:r w:rsidRPr="00222225">
              <w:rPr>
                <w:sz w:val="18"/>
                <w:szCs w:val="18"/>
              </w:rPr>
              <w:t xml:space="preserve"> poštuje pravila komunikacije u raspravi: sluša sugovornike, govori kad ima riječ</w:t>
            </w:r>
            <w:r>
              <w:rPr>
                <w:sz w:val="18"/>
                <w:szCs w:val="18"/>
              </w:rPr>
              <w:t xml:space="preserve">; </w:t>
            </w:r>
            <w:r w:rsidRPr="00222225">
              <w:rPr>
                <w:sz w:val="18"/>
                <w:szCs w:val="18"/>
              </w:rPr>
              <w:t>prepoznaje važnost neverbalne komunikacij</w:t>
            </w:r>
            <w:r>
              <w:rPr>
                <w:sz w:val="18"/>
                <w:szCs w:val="18"/>
              </w:rPr>
              <w:t>e;</w:t>
            </w:r>
            <w:r w:rsidRPr="00222225">
              <w:rPr>
                <w:sz w:val="18"/>
                <w:szCs w:val="18"/>
              </w:rPr>
              <w:t xml:space="preserve"> primjenjuje nove riječi u komunikacijskoj situaciji</w:t>
            </w:r>
            <w:r>
              <w:rPr>
                <w:sz w:val="18"/>
                <w:szCs w:val="18"/>
              </w:rPr>
              <w:t>;</w:t>
            </w:r>
            <w:r w:rsidRPr="00222225">
              <w:rPr>
                <w:sz w:val="18"/>
                <w:szCs w:val="18"/>
              </w:rPr>
              <w:t xml:space="preserve"> poštuje društveno prihvatljiva pravila uljudne komunikacije u različitim životnim situacijama</w:t>
            </w:r>
            <w:r>
              <w:rPr>
                <w:sz w:val="18"/>
                <w:szCs w:val="18"/>
              </w:rPr>
              <w:t>.</w:t>
            </w:r>
          </w:p>
          <w:p w14:paraId="7ADF357A" w14:textId="77777777" w:rsidR="00D41E78" w:rsidRPr="00222225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2E546E6" w14:textId="77777777" w:rsidR="00D41E78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7C52201B" w14:textId="56CB6F8B" w:rsidR="00D41E78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Učiteljica/učitelj donosi na sat nekoliko novinskih članaka izrezanih iz dnevnih novina, 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iz različitih rubrika (npr. politika, kultura, sport, gradska rubrika…). Dijeli učenike u nekoliko skupina. Svaka skupina uz novinski članak ima na klupi i nastavni listić na kojem se nalaze pitanja: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ko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dje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ada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ašto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ako? Zadatak je skupine pročitati članak, napisati naslov te pronaći odgovore na pitanja s listića i zapisati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ih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na listić. Nakon što sve skupine ispune listiće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slijedi analiza napisanoga: Što su sadržavale pročitane poruke? Jesu li potpune informacije o događajima? Kako se naziva pisana ili govorna vrsta teksta koja daje potpunu informaciju o događaju, tj. odgovara na pitanja: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to se dogodilo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?,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ko je sudjelovao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dje,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ada,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ako 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ašto se nešto dogodilo? Učenici zaključuju da će danas ponoviti sve o vijesti. Učiteljica/učitelj postavlja učenicima pitanje gdje sve mogu čuti, vidjeti ili pročitati vijesti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4F1645E5" w14:textId="33591A49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14:paraId="24843B95" w14:textId="77777777" w:rsidR="00D41E78" w:rsidRPr="00222225" w:rsidRDefault="00D41E78" w:rsidP="00222225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14:paraId="55B0FE03" w14:textId="60B1F884" w:rsidR="00D41E78" w:rsidRPr="00222225" w:rsidRDefault="00D41E78" w:rsidP="00847717">
            <w:pPr>
              <w:spacing w:after="48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47717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GOO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Ponaša se u skladu s ljudskim pravima u svakodnevnom životu.</w:t>
            </w:r>
          </w:p>
          <w:p w14:paraId="593120BB" w14:textId="6F2058CC" w:rsidR="00D41E78" w:rsidRPr="00222225" w:rsidRDefault="00D41E78" w:rsidP="00847717">
            <w:pPr>
              <w:spacing w:after="48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47717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OSR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Upravlja emocijama i ponašanjem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2.</w:t>
            </w:r>
            <w:r w:rsidRPr="00222225">
              <w:t xml:space="preserve"> </w:t>
            </w:r>
            <w:r w:rsidRPr="0022222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Razvija komunikacijske kompetencije.</w:t>
            </w:r>
          </w:p>
          <w:p w14:paraId="1E082D77" w14:textId="1B1FADB7" w:rsidR="00D41E78" w:rsidRPr="00222225" w:rsidRDefault="00D41E78" w:rsidP="00847717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47717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4. </w:t>
            </w:r>
            <w:proofErr w:type="spellStart"/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Samovrednovanje</w:t>
            </w:r>
            <w:proofErr w:type="spellEnd"/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/samoprocjena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:</w:t>
            </w:r>
          </w:p>
          <w:p w14:paraId="72A93BDE" w14:textId="77777777" w:rsidR="00D41E78" w:rsidRPr="00222225" w:rsidRDefault="00D41E78" w:rsidP="00847717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Na poticaj učitelja, ali i samostalno, učenik </w:t>
            </w:r>
            <w:proofErr w:type="spellStart"/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samovrednuje</w:t>
            </w:r>
            <w:proofErr w:type="spellEnd"/>
            <w:r w:rsidRPr="00222225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proces učenja i svoje rezultate te procjenjuje ostvareni napredak.</w:t>
            </w:r>
          </w:p>
          <w:p w14:paraId="54603114" w14:textId="7768D82B" w:rsidR="00D41E78" w:rsidRPr="00222225" w:rsidRDefault="00D41E78" w:rsidP="0084771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4771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IKT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A.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4.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Učenik opisuje utjecaj tehnologije na zdravlje i okoliš.</w:t>
            </w:r>
          </w:p>
          <w:p w14:paraId="0B7CFCF3" w14:textId="5347C9EB" w:rsidR="00D41E78" w:rsidRPr="00222225" w:rsidRDefault="00D41E78" w:rsidP="0084771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4771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ODR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B.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1. Objašnjava da djelovanje ima posljedice i rezultate.</w:t>
            </w:r>
          </w:p>
        </w:tc>
      </w:tr>
      <w:tr w:rsidR="00D41E78" w:rsidRPr="00222225" w14:paraId="0090D75A" w14:textId="77777777" w:rsidTr="00D41E78">
        <w:trPr>
          <w:trHeight w:val="2117"/>
        </w:trPr>
        <w:tc>
          <w:tcPr>
            <w:tcW w:w="9244" w:type="dxa"/>
            <w:gridSpan w:val="4"/>
          </w:tcPr>
          <w:p w14:paraId="0175999D" w14:textId="272E4884" w:rsidR="00D41E78" w:rsidRDefault="00D41E78" w:rsidP="0022222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2. </w:t>
            </w:r>
            <w:r w:rsidRPr="0022222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VIJEST</w:t>
            </w:r>
          </w:p>
          <w:p w14:paraId="35A0C6F2" w14:textId="77777777" w:rsidR="00D41E78" w:rsidRPr="00222225" w:rsidRDefault="00D41E78" w:rsidP="0022222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</w:p>
          <w:p w14:paraId="173B8C48" w14:textId="092E1801" w:rsidR="00D41E78" w:rsidRPr="00222225" w:rsidRDefault="00D41E78" w:rsidP="0022222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22222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Ishodi aktivnosti: 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razgovara i govori prema zadanoj ili slobodnoj temi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sadržajem i strukturom govorenja cjelovito obuhvaća temu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sudjeluje u organiziranoj ili spontanoj raspravi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poštuje društveno prihvatljiva pravila uljudne komunikacije u različitim životnim situacijama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izdvaja važne podatke iz </w:t>
            </w:r>
            <w:proofErr w:type="spellStart"/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poslušanoga</w:t>
            </w:r>
            <w:proofErr w:type="spellEnd"/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teksta prema uputi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;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oblikuje bilješke na temelju izdvojenih podataka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.</w:t>
            </w:r>
          </w:p>
          <w:p w14:paraId="176C8C9F" w14:textId="77777777" w:rsidR="00D41E78" w:rsidRPr="00222225" w:rsidRDefault="00D41E78" w:rsidP="0022222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</w:p>
          <w:p w14:paraId="7E975883" w14:textId="77777777" w:rsidR="00D41E78" w:rsidRDefault="00D41E78" w:rsidP="0022222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22222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Opis aktivnosti: </w:t>
            </w:r>
          </w:p>
          <w:p w14:paraId="57BC1286" w14:textId="02C6B962" w:rsidR="00D41E78" w:rsidRDefault="00D41E78" w:rsidP="0022222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Učiteljica/učitelj najavljuje učenicima da će čitati tekst o vijestima. Potiče učenike da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pozorno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slušaju tekst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kako bi 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nakon čitanja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mogli 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odgovoriti na pitanje zašto ljudi čitaju vijesti. Učenici otvaraju udžbenike i čitaju tekst o vijesti.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Č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itaju tako da svaki učenik pročita po jednu rečenicu. Nakon čitanja učenici odgovaraju na pitanje postavljeno prije čitanja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. 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(Ljudi čitaju vijesti jer vole znati što se oko njih događa.) Slijedi kraća analiza teksta: Što je vijest? Kakva vijest može biti? Navedi primjer za svaku od navedenih vijesti. U kojim vijestima nalazimo istaknuti dio u kojem su izdvojene najvažnije informacije? Koja je kraća vijest koja iznosi samo glavne činjenice? Koja je vijest zanimljivija i slikovitija? Objasni zašto. Na koja pitanja mora odgovarati vijest? Smije li vijest biti lažna? Zašto? Koje su vijesti ljudima najzanimljivije? </w:t>
            </w:r>
          </w:p>
          <w:p w14:paraId="14314F04" w14:textId="77777777" w:rsidR="00D41E78" w:rsidRDefault="00D41E78" w:rsidP="0022222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Učiteljica/učitelj potiče učenike da pažljivo pročitaju prvi zadatak i oboj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e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točne odgovore na pitanje kakva vijest treba biti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.</w:t>
            </w:r>
            <w:r w:rsidRPr="00222225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Nakon analize, učiteljica/učitelj zapisuje na ploču važne podatke o vijestima, a učenici prepisuju u bilježnice.</w:t>
            </w:r>
          </w:p>
          <w:p w14:paraId="2D2F2490" w14:textId="2419FDFB" w:rsidR="00D41E78" w:rsidRPr="00222225" w:rsidRDefault="00D41E78" w:rsidP="00222225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268" w:type="dxa"/>
            <w:vMerge/>
          </w:tcPr>
          <w:p w14:paraId="049A7B56" w14:textId="77777777" w:rsidR="00D41E78" w:rsidRPr="00222225" w:rsidRDefault="00D41E78" w:rsidP="0022222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0CB46B9B" w14:textId="33A24120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41E78" w:rsidRPr="00222225" w14:paraId="68E3F8DA" w14:textId="77777777" w:rsidTr="00D41E78">
        <w:trPr>
          <w:trHeight w:val="1408"/>
        </w:trPr>
        <w:tc>
          <w:tcPr>
            <w:tcW w:w="9244" w:type="dxa"/>
            <w:gridSpan w:val="4"/>
          </w:tcPr>
          <w:p w14:paraId="796C2197" w14:textId="71744550" w:rsidR="00D41E78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3. </w:t>
            </w:r>
            <w:r w:rsidRPr="00222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MAŠKARE SU MAŠKARE…</w:t>
            </w:r>
          </w:p>
          <w:p w14:paraId="1493F910" w14:textId="77777777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A625B5F" w14:textId="7C697E4B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: 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222225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C0E1F0D" w14:textId="77777777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F979BBB" w14:textId="77777777" w:rsidR="00D41E78" w:rsidRDefault="00D41E78" w:rsidP="00222225">
            <w:r w:rsidRPr="00222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 w:rsidRPr="00222225">
              <w:t xml:space="preserve"> </w:t>
            </w:r>
          </w:p>
          <w:p w14:paraId="35F60A8A" w14:textId="1CC29CCD" w:rsidR="00D41E78" w:rsidRPr="00222225" w:rsidRDefault="00D41E78" w:rsidP="00222225">
            <w:pPr>
              <w:rPr>
                <w:sz w:val="18"/>
                <w:szCs w:val="18"/>
              </w:rPr>
            </w:pPr>
            <w:r w:rsidRPr="00222225">
              <w:rPr>
                <w:sz w:val="18"/>
                <w:szCs w:val="18"/>
              </w:rPr>
              <w:t xml:space="preserve">Komunikacijska situacija: Što mislite vole li ljudi više ozbiljne ili vesele i zabavne vijesti? O čemu bi takve vesele vijesti mogle biti? Voliš li se maskirati? Kada se maskiraš? Jeste li </w:t>
            </w:r>
            <w:r>
              <w:rPr>
                <w:sz w:val="18"/>
                <w:szCs w:val="18"/>
              </w:rPr>
              <w:t>i</w:t>
            </w:r>
            <w:r w:rsidRPr="00222225">
              <w:rPr>
                <w:sz w:val="18"/>
                <w:szCs w:val="18"/>
              </w:rPr>
              <w:t>kada sudjelovali ili vidjeli neku karnevalsku povorku? Kakva je glazba uz povorke? Kako izgledaju te povorke? Koji su najpoznatiji karnevali? O čemu bi sve moglo pisati u vijesti o karnevalskoj povorci? Učenici usmeno pokušavaju izreći vijest. Učiteljica/učitelj ih pita jesu li vijesti koje su izgovarali potpune. Trebaju objasniti, ako nisu, zašto nisu. Učiteljica/učitelj pita učenike da razmisle što bi im moglo pomoći pri pisanju vijesti.</w:t>
            </w:r>
          </w:p>
          <w:p w14:paraId="2C114A8B" w14:textId="56F0F341" w:rsidR="00D41E78" w:rsidRPr="00222225" w:rsidRDefault="00D41E78" w:rsidP="00222225">
            <w:pPr>
              <w:rPr>
                <w:sz w:val="18"/>
                <w:szCs w:val="18"/>
              </w:rPr>
            </w:pPr>
            <w:r w:rsidRPr="00222225">
              <w:rPr>
                <w:sz w:val="18"/>
                <w:szCs w:val="18"/>
              </w:rPr>
              <w:t>Rad s udžbenikom: Napiši vijest o karnevalskoj povorci tako da odgovoriš na postavljena pitanja u udžbeniku. Što se dogodilo?</w:t>
            </w:r>
          </w:p>
          <w:p w14:paraId="41416F14" w14:textId="77777777" w:rsidR="00D41E78" w:rsidRDefault="00D41E78" w:rsidP="00222225">
            <w:pPr>
              <w:rPr>
                <w:sz w:val="18"/>
                <w:szCs w:val="18"/>
              </w:rPr>
            </w:pPr>
            <w:r w:rsidRPr="00222225">
              <w:rPr>
                <w:sz w:val="18"/>
                <w:szCs w:val="18"/>
              </w:rPr>
              <w:t>Tko je sudjelovao? Gdje, kada, kako i zašto se dogodilo? Učenici samostalno pišu zanimljivu vijest o karnevalskoj povorci. Kada većina učenika dovrši pisanje vijesti, učenici koji žele mogu pročitati svoju vijest. Slijedi analiza napisanih vijesti.</w:t>
            </w:r>
          </w:p>
          <w:p w14:paraId="33D3FC8C" w14:textId="74B0E4AB" w:rsidR="00D41E78" w:rsidRPr="00222225" w:rsidRDefault="00D41E78" w:rsidP="0022222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668C6066" w14:textId="77777777" w:rsidR="00D41E78" w:rsidRPr="00222225" w:rsidRDefault="00D41E78" w:rsidP="0022222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5B0538" w14:textId="77777777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41E78" w:rsidRPr="00222225" w14:paraId="3D674E05" w14:textId="77777777" w:rsidTr="00D41E78">
        <w:trPr>
          <w:trHeight w:val="2117"/>
        </w:trPr>
        <w:tc>
          <w:tcPr>
            <w:tcW w:w="9244" w:type="dxa"/>
            <w:gridSpan w:val="4"/>
          </w:tcPr>
          <w:p w14:paraId="2D029D82" w14:textId="4857C001" w:rsidR="00D41E78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Pr="00222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ZABAVNI PARK</w:t>
            </w:r>
          </w:p>
          <w:p w14:paraId="696DCDFD" w14:textId="77777777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B16D652" w14:textId="3B6522DD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aktivnosti: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provjerava pravopisnu točnost i </w:t>
            </w:r>
            <w:proofErr w:type="spellStart"/>
            <w:r w:rsidRPr="00222225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proofErr w:type="spellEnd"/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čitkost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oblikuje rečenice u kojima se poštuju pravila sročnosti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funkcionalno primjenjuje jezična znanja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8F49435" w14:textId="77777777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7B4ABB1" w14:textId="77777777" w:rsidR="00D41E78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</w:p>
          <w:p w14:paraId="3E6AB5E8" w14:textId="13E75569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sz w:val="18"/>
                <w:szCs w:val="18"/>
              </w:rPr>
              <w:t>Učenici su u skupinama s početka sata. Ponavljaju na što sve moraju paziti kod pisanja vijesti. Moraju paziti da to bude kratka poruka koja će odgovoriti na sva pitanja 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?,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ko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ada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ako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>dje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?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ašto?). Svaka skupina na stolu ima omotnicu u kojoj se nalazi zadatak (jedni pišu vijest za dnevne novine, jedni vijest za internetski portal, jedni za radijsku vijest i jedni televizijsku vijest).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Zadatak učenika je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zamisliti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da su novinari koji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trebaju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napisati vijest o izgradnji najvećega zabavnoga parka na svijetu. Vijest mora biti zabavna i maštovita. Učenici se prisjećaju da je vijest temeljna novinarska vrsta. Ona je najkraći novinarski oblik i sadrži istinite, kratke, jasne i pravodobne podatke o nekom događaju ili osobi. Učenici mogu napraviti podsjetnik na kojem će pisati bitna pitanja na koja vijest treba odgovarati i odgovori na ta pitanja kao pomoć pri pisanju. Skupine osmišljavaju i pišu vijest. Kada sve skupine dovrše rad i osmisle kako će predstaviti svoju vijest, slijedi predstavljanje i analiza uradaka. Na kraju učenici mogu glasati koja je vijest bila potpuna i najbolja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Pr="00222225">
              <w:rPr>
                <w:rFonts w:ascii="Calibri" w:eastAsia="Calibri" w:hAnsi="Calibri" w:cs="Calibri"/>
                <w:sz w:val="18"/>
                <w:szCs w:val="18"/>
              </w:rPr>
              <w:t xml:space="preserve"> koji im je način iznošenja vijesti bio najzanimljiviji.</w:t>
            </w:r>
          </w:p>
          <w:p w14:paraId="53B72FE2" w14:textId="35B4D342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91D1843" w14:textId="03C2C503" w:rsidR="00D41E78" w:rsidRPr="00847717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47717">
              <w:rPr>
                <w:rFonts w:ascii="Calibri" w:eastAsia="Calibri" w:hAnsi="Calibri" w:cs="Calibri"/>
                <w:sz w:val="18"/>
                <w:szCs w:val="18"/>
              </w:rPr>
              <w:t>PRIJEDLOG DOMAĆE ZADAĆE: Riješiti posljednji zadatak u udžbeniku. Učiteljica/učitelj čita zadatak i pojašnjava eventualne nejasnoće. (Ponekad vijesti mogu biti o neobičnim i nesvakidašnjim događajima. Dovrši započetu vijest tako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47717">
              <w:rPr>
                <w:rFonts w:ascii="Calibri" w:eastAsia="Calibri" w:hAnsi="Calibri" w:cs="Calibri"/>
                <w:sz w:val="18"/>
                <w:szCs w:val="18"/>
              </w:rPr>
              <w:t>da bude neobična i nesvakidašnja.)</w:t>
            </w:r>
          </w:p>
          <w:p w14:paraId="2A4C09A8" w14:textId="77777777" w:rsidR="00D41E78" w:rsidRPr="00222225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C334FC0" w14:textId="08B642D1" w:rsidR="00D41E78" w:rsidRPr="00222225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PRIJEDLOG PLANA PLOČE: </w:t>
            </w:r>
          </w:p>
          <w:p w14:paraId="532E0638" w14:textId="27B17853" w:rsidR="00D41E78" w:rsidRPr="00222225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7B708565" w14:textId="620CC4D3" w:rsidR="00D41E78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2222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                                VIJEST</w:t>
            </w:r>
          </w:p>
          <w:p w14:paraId="1EE7D076" w14:textId="77777777" w:rsidR="00D41E78" w:rsidRPr="00222225" w:rsidRDefault="00D41E78" w:rsidP="00222225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16605B6F" w14:textId="1EC8CF49" w:rsidR="00D41E78" w:rsidRPr="007F32EA" w:rsidRDefault="00D41E78" w:rsidP="00222225">
            <w:pPr>
              <w:pStyle w:val="Odlomakpopisa"/>
              <w:numPr>
                <w:ilvl w:val="0"/>
                <w:numId w:val="12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 w:rsidRPr="007F32EA">
              <w:rPr>
                <w:rFonts w:ascii="Calibri" w:eastAsia="Calibri" w:hAnsi="Calibri" w:cs="Calibri"/>
                <w:sz w:val="18"/>
                <w:szCs w:val="18"/>
              </w:rPr>
              <w:t>najsažetija novinska vrsta o događaju, osobi ili pojavi</w:t>
            </w:r>
          </w:p>
          <w:p w14:paraId="09A06F98" w14:textId="77777777" w:rsidR="00D41E78" w:rsidRPr="007F32EA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AE5CB85" w14:textId="19AAFCA1" w:rsidR="00D41E78" w:rsidRPr="007F32EA" w:rsidRDefault="00D41E78" w:rsidP="00222225">
            <w:pPr>
              <w:pStyle w:val="Odlomakpopisa"/>
              <w:numPr>
                <w:ilvl w:val="0"/>
                <w:numId w:val="12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 w:rsidRPr="007F32EA">
              <w:rPr>
                <w:rFonts w:ascii="Calibri" w:eastAsia="Calibri" w:hAnsi="Calibri" w:cs="Calibri"/>
                <w:sz w:val="18"/>
                <w:szCs w:val="18"/>
              </w:rPr>
              <w:t xml:space="preserve">potpuna i istinita informacija (poruka) </w:t>
            </w:r>
          </w:p>
          <w:p w14:paraId="0CBD9B17" w14:textId="0CDAB0CB" w:rsidR="00D41E78" w:rsidRPr="007F32EA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96BDC04" w14:textId="1335AA80" w:rsidR="00D41E78" w:rsidRPr="007F32EA" w:rsidRDefault="00D41E78" w:rsidP="00222225">
            <w:pPr>
              <w:pStyle w:val="Odlomakpopisa"/>
              <w:numPr>
                <w:ilvl w:val="0"/>
                <w:numId w:val="12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 w:rsidRPr="007F32EA">
              <w:rPr>
                <w:rFonts w:ascii="Calibri" w:eastAsia="Calibri" w:hAnsi="Calibri" w:cs="Calibri"/>
                <w:sz w:val="18"/>
                <w:szCs w:val="18"/>
              </w:rPr>
              <w:t>odgovara na šest temeljnih pitanja 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 w:rsidRPr="007F32EA">
              <w:rPr>
                <w:rFonts w:ascii="Calibri" w:eastAsia="Calibri" w:hAnsi="Calibri" w:cs="Calibri"/>
                <w:sz w:val="18"/>
                <w:szCs w:val="18"/>
              </w:rPr>
              <w:t xml:space="preserve">ko?,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</w:t>
            </w:r>
            <w:r w:rsidRPr="007F32EA">
              <w:rPr>
                <w:rFonts w:ascii="Calibri" w:eastAsia="Calibri" w:hAnsi="Calibri" w:cs="Calibri"/>
                <w:sz w:val="18"/>
                <w:szCs w:val="18"/>
              </w:rPr>
              <w:t xml:space="preserve">to?,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 w:rsidRPr="007F32EA">
              <w:rPr>
                <w:rFonts w:ascii="Calibri" w:eastAsia="Calibri" w:hAnsi="Calibri" w:cs="Calibri"/>
                <w:sz w:val="18"/>
                <w:szCs w:val="18"/>
              </w:rPr>
              <w:t xml:space="preserve">dje?,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7F32EA">
              <w:rPr>
                <w:rFonts w:ascii="Calibri" w:eastAsia="Calibri" w:hAnsi="Calibri" w:cs="Calibri"/>
                <w:sz w:val="18"/>
                <w:szCs w:val="18"/>
              </w:rPr>
              <w:t xml:space="preserve">ada?,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7F32EA">
              <w:rPr>
                <w:rFonts w:ascii="Calibri" w:eastAsia="Calibri" w:hAnsi="Calibri" w:cs="Calibri"/>
                <w:sz w:val="18"/>
                <w:szCs w:val="18"/>
              </w:rPr>
              <w:t xml:space="preserve">ako? 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Pr="007F32EA">
              <w:rPr>
                <w:rFonts w:ascii="Calibri" w:eastAsia="Calibri" w:hAnsi="Calibri" w:cs="Calibri"/>
                <w:sz w:val="18"/>
                <w:szCs w:val="18"/>
              </w:rPr>
              <w:t>ašto?)</w:t>
            </w:r>
          </w:p>
          <w:p w14:paraId="674407CE" w14:textId="77777777" w:rsidR="00D41E78" w:rsidRPr="007F32EA" w:rsidRDefault="00D41E78" w:rsidP="00222225">
            <w:pPr>
              <w:pStyle w:val="Odlomakpopisa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781FC6A" w14:textId="77777777" w:rsidR="00D41E78" w:rsidRPr="007F32EA" w:rsidRDefault="00D41E78" w:rsidP="00222225">
            <w:pPr>
              <w:pStyle w:val="Odlomakpopisa"/>
              <w:numPr>
                <w:ilvl w:val="0"/>
                <w:numId w:val="12"/>
              </w:num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F32EA">
              <w:rPr>
                <w:rFonts w:ascii="Calibri" w:eastAsia="Calibri" w:hAnsi="Calibri" w:cs="Calibri"/>
                <w:sz w:val="18"/>
                <w:szCs w:val="18"/>
              </w:rPr>
              <w:t>bitni elementi koje mora zadovoljiti svaka vijest: istinitost, novost, aktualnost (to znači objaviti vijest što brže), zanimljivost, važnost, kratkoća, jasnoća, preciznost</w:t>
            </w:r>
          </w:p>
          <w:p w14:paraId="00BD5E61" w14:textId="77777777" w:rsidR="00D41E78" w:rsidRPr="007F32EA" w:rsidRDefault="00D41E78" w:rsidP="007F32EA">
            <w:pPr>
              <w:pStyle w:val="Odlomakpopisa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4C82243" w14:textId="322C45E4" w:rsidR="00D41E78" w:rsidRPr="00222225" w:rsidRDefault="00D41E78" w:rsidP="007F32EA">
            <w:pPr>
              <w:pStyle w:val="Odlomakpopisa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7CD73ABB" w14:textId="77777777" w:rsidR="00D41E78" w:rsidRPr="00222225" w:rsidRDefault="00D41E78" w:rsidP="00222225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7F50254" w14:textId="77777777" w:rsidR="00D41E78" w:rsidRPr="00222225" w:rsidRDefault="00D41E78" w:rsidP="00222225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F0F37E9" w14:textId="77777777" w:rsidR="00101A36" w:rsidRPr="00222225" w:rsidRDefault="00101A36" w:rsidP="00222225">
      <w:pPr>
        <w:spacing w:line="240" w:lineRule="auto"/>
      </w:pPr>
    </w:p>
    <w:sectPr w:rsidR="00101A36" w:rsidRPr="00222225" w:rsidSect="00101A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B4A19"/>
    <w:multiLevelType w:val="hybridMultilevel"/>
    <w:tmpl w:val="0AAA83DA"/>
    <w:lvl w:ilvl="0" w:tplc="EF3801D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 w:hint="default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822C6"/>
    <w:multiLevelType w:val="hybridMultilevel"/>
    <w:tmpl w:val="74F076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5FCD772">
      <w:numFmt w:val="bullet"/>
      <w:lvlText w:val="–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81A29"/>
    <w:multiLevelType w:val="hybridMultilevel"/>
    <w:tmpl w:val="D3804C78"/>
    <w:lvl w:ilvl="0" w:tplc="4D8C5F6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13A1B"/>
    <w:multiLevelType w:val="hybridMultilevel"/>
    <w:tmpl w:val="C9A664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57F73"/>
    <w:multiLevelType w:val="hybridMultilevel"/>
    <w:tmpl w:val="2CAE71F6"/>
    <w:lvl w:ilvl="0" w:tplc="2CEEF4EE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F1359"/>
    <w:multiLevelType w:val="hybridMultilevel"/>
    <w:tmpl w:val="B4AA9418"/>
    <w:lvl w:ilvl="0" w:tplc="6DEA0A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D2204E"/>
    <w:multiLevelType w:val="hybridMultilevel"/>
    <w:tmpl w:val="E04A1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A138B"/>
    <w:multiLevelType w:val="hybridMultilevel"/>
    <w:tmpl w:val="44CC9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F1E5F"/>
    <w:multiLevelType w:val="hybridMultilevel"/>
    <w:tmpl w:val="5876180E"/>
    <w:lvl w:ilvl="0" w:tplc="2CEEF4EE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75901"/>
    <w:multiLevelType w:val="hybridMultilevel"/>
    <w:tmpl w:val="A8E293BC"/>
    <w:lvl w:ilvl="0" w:tplc="3C0CF2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73408"/>
    <w:multiLevelType w:val="hybridMultilevel"/>
    <w:tmpl w:val="712C2D68"/>
    <w:lvl w:ilvl="0" w:tplc="73EE0E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B220C"/>
    <w:multiLevelType w:val="hybridMultilevel"/>
    <w:tmpl w:val="A7586C9A"/>
    <w:lvl w:ilvl="0" w:tplc="4D8C5F6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6C6944"/>
    <w:multiLevelType w:val="hybridMultilevel"/>
    <w:tmpl w:val="210C4A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9"/>
  </w:num>
  <w:num w:numId="7">
    <w:abstractNumId w:val="5"/>
  </w:num>
  <w:num w:numId="8">
    <w:abstractNumId w:val="4"/>
  </w:num>
  <w:num w:numId="9">
    <w:abstractNumId w:val="10"/>
  </w:num>
  <w:num w:numId="10">
    <w:abstractNumId w:val="2"/>
  </w:num>
  <w:num w:numId="11">
    <w:abstractNumId w:val="11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027F3"/>
    <w:rsid w:val="000125E0"/>
    <w:rsid w:val="00071766"/>
    <w:rsid w:val="00101A36"/>
    <w:rsid w:val="0013235C"/>
    <w:rsid w:val="00142243"/>
    <w:rsid w:val="00153409"/>
    <w:rsid w:val="0015735D"/>
    <w:rsid w:val="00192EE4"/>
    <w:rsid w:val="001A46F4"/>
    <w:rsid w:val="001B41B8"/>
    <w:rsid w:val="00210389"/>
    <w:rsid w:val="00222225"/>
    <w:rsid w:val="00223176"/>
    <w:rsid w:val="0023795C"/>
    <w:rsid w:val="0026602F"/>
    <w:rsid w:val="00270DAF"/>
    <w:rsid w:val="00287B85"/>
    <w:rsid w:val="002A46B0"/>
    <w:rsid w:val="002B1260"/>
    <w:rsid w:val="002B5B4B"/>
    <w:rsid w:val="002C2662"/>
    <w:rsid w:val="003043E0"/>
    <w:rsid w:val="00317F58"/>
    <w:rsid w:val="0032618F"/>
    <w:rsid w:val="003278EB"/>
    <w:rsid w:val="003367F8"/>
    <w:rsid w:val="003369FB"/>
    <w:rsid w:val="00350E33"/>
    <w:rsid w:val="003A3746"/>
    <w:rsid w:val="003D6647"/>
    <w:rsid w:val="00402B2B"/>
    <w:rsid w:val="00410641"/>
    <w:rsid w:val="00463CA3"/>
    <w:rsid w:val="0048681F"/>
    <w:rsid w:val="0049732D"/>
    <w:rsid w:val="004E4E61"/>
    <w:rsid w:val="00507ED8"/>
    <w:rsid w:val="005413FC"/>
    <w:rsid w:val="005600CE"/>
    <w:rsid w:val="00572BAE"/>
    <w:rsid w:val="005B386E"/>
    <w:rsid w:val="005B555A"/>
    <w:rsid w:val="005D634E"/>
    <w:rsid w:val="005D73FE"/>
    <w:rsid w:val="0061369B"/>
    <w:rsid w:val="0063426D"/>
    <w:rsid w:val="00637D91"/>
    <w:rsid w:val="00642A38"/>
    <w:rsid w:val="0065580B"/>
    <w:rsid w:val="00695A19"/>
    <w:rsid w:val="006E5067"/>
    <w:rsid w:val="00753CEA"/>
    <w:rsid w:val="00762268"/>
    <w:rsid w:val="00791ECE"/>
    <w:rsid w:val="007A0954"/>
    <w:rsid w:val="007C1458"/>
    <w:rsid w:val="007C39C7"/>
    <w:rsid w:val="007F32EA"/>
    <w:rsid w:val="007F5C45"/>
    <w:rsid w:val="008017E2"/>
    <w:rsid w:val="00842556"/>
    <w:rsid w:val="008465A3"/>
    <w:rsid w:val="00847717"/>
    <w:rsid w:val="00864737"/>
    <w:rsid w:val="008650DF"/>
    <w:rsid w:val="00870046"/>
    <w:rsid w:val="0088058A"/>
    <w:rsid w:val="00886002"/>
    <w:rsid w:val="00893DA0"/>
    <w:rsid w:val="00895C55"/>
    <w:rsid w:val="008E6416"/>
    <w:rsid w:val="00904AB7"/>
    <w:rsid w:val="00910A7D"/>
    <w:rsid w:val="009251BF"/>
    <w:rsid w:val="009334FA"/>
    <w:rsid w:val="00942A1D"/>
    <w:rsid w:val="00987357"/>
    <w:rsid w:val="009877C5"/>
    <w:rsid w:val="00990516"/>
    <w:rsid w:val="009975B9"/>
    <w:rsid w:val="009A26D9"/>
    <w:rsid w:val="009E75BB"/>
    <w:rsid w:val="00A20DDF"/>
    <w:rsid w:val="00A34F83"/>
    <w:rsid w:val="00A72372"/>
    <w:rsid w:val="00A84DD1"/>
    <w:rsid w:val="00A86104"/>
    <w:rsid w:val="00A943B9"/>
    <w:rsid w:val="00AC54A6"/>
    <w:rsid w:val="00AC6E38"/>
    <w:rsid w:val="00AE48C1"/>
    <w:rsid w:val="00AF607F"/>
    <w:rsid w:val="00B10731"/>
    <w:rsid w:val="00B33F38"/>
    <w:rsid w:val="00B36EA7"/>
    <w:rsid w:val="00B42CA6"/>
    <w:rsid w:val="00B46078"/>
    <w:rsid w:val="00B86CA6"/>
    <w:rsid w:val="00BC5761"/>
    <w:rsid w:val="00BC62B3"/>
    <w:rsid w:val="00BE03F8"/>
    <w:rsid w:val="00C21867"/>
    <w:rsid w:val="00C2723F"/>
    <w:rsid w:val="00C553A1"/>
    <w:rsid w:val="00C55BFD"/>
    <w:rsid w:val="00CA4852"/>
    <w:rsid w:val="00CB4C7F"/>
    <w:rsid w:val="00CC548B"/>
    <w:rsid w:val="00CD7211"/>
    <w:rsid w:val="00D0531E"/>
    <w:rsid w:val="00D37F73"/>
    <w:rsid w:val="00D41E78"/>
    <w:rsid w:val="00D60B74"/>
    <w:rsid w:val="00D77795"/>
    <w:rsid w:val="00D910C2"/>
    <w:rsid w:val="00DC74E7"/>
    <w:rsid w:val="00DD3C1B"/>
    <w:rsid w:val="00E01A8B"/>
    <w:rsid w:val="00E64FDA"/>
    <w:rsid w:val="00EA1F30"/>
    <w:rsid w:val="00EA7E4F"/>
    <w:rsid w:val="00EB10BD"/>
    <w:rsid w:val="00F3571C"/>
    <w:rsid w:val="00F9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E9FB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3F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33F38"/>
    <w:pPr>
      <w:ind w:left="720"/>
      <w:contextualSpacing/>
    </w:pPr>
  </w:style>
  <w:style w:type="paragraph" w:styleId="Bezproreda">
    <w:name w:val="No Spacing"/>
    <w:uiPriority w:val="1"/>
    <w:qFormat/>
    <w:rsid w:val="005413F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C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2662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5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7303C-31F1-4644-8B25-59ED3FC3C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Miroslava Vekić</cp:lastModifiedBy>
  <cp:revision>2</cp:revision>
  <dcterms:created xsi:type="dcterms:W3CDTF">2022-07-04T17:24:00Z</dcterms:created>
  <dcterms:modified xsi:type="dcterms:W3CDTF">2022-07-04T17:24:00Z</dcterms:modified>
</cp:coreProperties>
</file>