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6A2645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6A2645" w:rsidRPr="00994638" w:rsidRDefault="006A2645" w:rsidP="006A2645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125EED79" w:rsidR="006A2645" w:rsidRPr="005338AF" w:rsidRDefault="006A2645" w:rsidP="006A2645">
            <w:pPr>
              <w:ind w:left="142"/>
            </w:pPr>
            <w:r>
              <w:rPr>
                <w:spacing w:val="3"/>
              </w:rPr>
              <w:t>OBLIK I PROSTOR</w:t>
            </w:r>
            <w:r w:rsidR="00552168">
              <w:rPr>
                <w:spacing w:val="3"/>
              </w:rPr>
              <w:t>; ALGEBRA I FUNKCIJE; PODATCI, STATISTIKA I VJEROJATNOST</w:t>
            </w:r>
          </w:p>
        </w:tc>
      </w:tr>
      <w:tr w:rsidR="006A2645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6A2645" w:rsidRPr="00994638" w:rsidRDefault="006A2645" w:rsidP="006A2645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57B57C7A" w:rsidR="006A2645" w:rsidRPr="005338AF" w:rsidRDefault="006A2645" w:rsidP="006A2645">
            <w:pPr>
              <w:ind w:left="142"/>
            </w:pPr>
            <w:r>
              <w:rPr>
                <w:rFonts w:ascii="Calibri" w:hAnsi="Calibri" w:cs="Calibri"/>
                <w:color w:val="231F20"/>
                <w:sz w:val="20"/>
              </w:rPr>
              <w:t>U PR</w:t>
            </w:r>
            <w:r>
              <w:rPr>
                <w:rFonts w:ascii="Calibri" w:hAnsi="Calibri" w:cs="Calibri"/>
                <w:color w:val="231F20"/>
                <w:spacing w:val="1"/>
                <w:sz w:val="20"/>
              </w:rPr>
              <w:t>O</w:t>
            </w:r>
            <w:r>
              <w:rPr>
                <w:rFonts w:ascii="Calibri" w:hAnsi="Calibri" w:cs="Calibri"/>
                <w:color w:val="231F20"/>
                <w:sz w:val="20"/>
              </w:rPr>
              <w:t>M</w:t>
            </w:r>
            <w:r>
              <w:rPr>
                <w:rFonts w:ascii="Calibri" w:hAnsi="Calibri" w:cs="Calibri"/>
                <w:color w:val="231F20"/>
                <w:spacing w:val="5"/>
                <w:sz w:val="20"/>
              </w:rPr>
              <w:t>E</w:t>
            </w:r>
            <w:r>
              <w:rPr>
                <w:rFonts w:ascii="Calibri" w:hAnsi="Calibri" w:cs="Calibri"/>
                <w:color w:val="231F20"/>
                <w:spacing w:val="2"/>
                <w:sz w:val="20"/>
              </w:rPr>
              <w:t>T</w:t>
            </w:r>
            <w:r>
              <w:rPr>
                <w:rFonts w:ascii="Calibri" w:hAnsi="Calibri" w:cs="Calibri"/>
                <w:color w:val="231F20"/>
                <w:sz w:val="20"/>
              </w:rPr>
              <w:t>U P</w:t>
            </w:r>
            <w:r>
              <w:rPr>
                <w:rFonts w:ascii="Calibri" w:hAnsi="Calibri" w:cs="Calibri"/>
                <w:color w:val="231F20"/>
                <w:spacing w:val="6"/>
                <w:sz w:val="20"/>
              </w:rPr>
              <w:t>R</w:t>
            </w:r>
            <w:r>
              <w:rPr>
                <w:rFonts w:ascii="Calibri" w:hAnsi="Calibri" w:cs="Calibri"/>
                <w:color w:val="231F20"/>
                <w:spacing w:val="-7"/>
                <w:sz w:val="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  <w:sz w:val="20"/>
              </w:rPr>
              <w:t>V</w:t>
            </w:r>
            <w:r>
              <w:rPr>
                <w:rFonts w:ascii="Calibri" w:hAnsi="Calibri" w:cs="Calibri"/>
                <w:color w:val="231F20"/>
                <w:sz w:val="20"/>
              </w:rPr>
              <w:t>I JE JU</w:t>
            </w:r>
            <w:r>
              <w:rPr>
                <w:rFonts w:ascii="Calibri" w:hAnsi="Calibri" w:cs="Calibri"/>
                <w:color w:val="231F20"/>
                <w:spacing w:val="1"/>
                <w:sz w:val="20"/>
              </w:rPr>
              <w:t>NA</w:t>
            </w:r>
            <w:r>
              <w:rPr>
                <w:rFonts w:ascii="Calibri" w:hAnsi="Calibri" w:cs="Calibri"/>
                <w:color w:val="231F20"/>
                <w:spacing w:val="2"/>
                <w:sz w:val="20"/>
              </w:rPr>
              <w:t>K</w:t>
            </w:r>
            <w:r>
              <w:rPr>
                <w:rFonts w:ascii="Calibri" w:hAnsi="Calibri" w:cs="Calibri"/>
                <w:color w:val="231F20"/>
                <w:sz w:val="20"/>
              </w:rPr>
              <w:t xml:space="preserve">, </w:t>
            </w:r>
            <w:r>
              <w:rPr>
                <w:rFonts w:ascii="Calibri" w:hAnsi="Calibri" w:cs="Calibri"/>
                <w:color w:val="231F20"/>
                <w:spacing w:val="-8"/>
                <w:sz w:val="20"/>
              </w:rPr>
              <w:t>P</w:t>
            </w:r>
            <w:r>
              <w:rPr>
                <w:rFonts w:ascii="Calibri" w:hAnsi="Calibri" w:cs="Calibri"/>
                <w:color w:val="231F20"/>
                <w:spacing w:val="1"/>
                <w:sz w:val="20"/>
              </w:rPr>
              <w:t>A</w:t>
            </w:r>
            <w:r>
              <w:rPr>
                <w:rFonts w:ascii="Calibri" w:hAnsi="Calibri" w:cs="Calibri"/>
                <w:color w:val="231F20"/>
                <w:sz w:val="20"/>
              </w:rPr>
              <w:t>M</w:t>
            </w:r>
            <w:r>
              <w:rPr>
                <w:rFonts w:ascii="Calibri" w:hAnsi="Calibri" w:cs="Calibri"/>
                <w:color w:val="231F20"/>
                <w:spacing w:val="5"/>
                <w:sz w:val="20"/>
              </w:rPr>
              <w:t>E</w:t>
            </w:r>
            <w:r>
              <w:rPr>
                <w:rFonts w:ascii="Calibri" w:hAnsi="Calibri" w:cs="Calibri"/>
                <w:color w:val="231F20"/>
                <w:spacing w:val="-10"/>
                <w:sz w:val="20"/>
              </w:rPr>
              <w:t>T</w:t>
            </w:r>
            <w:r>
              <w:rPr>
                <w:rFonts w:ascii="Calibri" w:hAnsi="Calibri" w:cs="Calibri"/>
                <w:color w:val="231F20"/>
                <w:spacing w:val="1"/>
                <w:sz w:val="20"/>
              </w:rPr>
              <w:t>A</w:t>
            </w:r>
            <w:r>
              <w:rPr>
                <w:rFonts w:ascii="Calibri" w:hAnsi="Calibri" w:cs="Calibri"/>
                <w:color w:val="231F20"/>
                <w:sz w:val="20"/>
              </w:rPr>
              <w:t xml:space="preserve">N I </w:t>
            </w:r>
            <w:r>
              <w:rPr>
                <w:rFonts w:ascii="Calibri" w:hAnsi="Calibri" w:cs="Calibri"/>
                <w:color w:val="231F20"/>
                <w:spacing w:val="1"/>
                <w:sz w:val="20"/>
              </w:rPr>
              <w:t>O</w:t>
            </w:r>
            <w:r>
              <w:rPr>
                <w:rFonts w:ascii="Calibri" w:hAnsi="Calibri" w:cs="Calibri"/>
                <w:color w:val="231F20"/>
                <w:sz w:val="20"/>
              </w:rPr>
              <w:t>PR</w:t>
            </w:r>
            <w:r>
              <w:rPr>
                <w:rFonts w:ascii="Calibri" w:hAnsi="Calibri" w:cs="Calibri"/>
                <w:color w:val="231F20"/>
                <w:spacing w:val="3"/>
                <w:sz w:val="20"/>
              </w:rPr>
              <w:t>E</w:t>
            </w:r>
            <w:r>
              <w:rPr>
                <w:rFonts w:ascii="Calibri" w:hAnsi="Calibri" w:cs="Calibri"/>
                <w:color w:val="231F20"/>
                <w:spacing w:val="7"/>
                <w:sz w:val="20"/>
              </w:rPr>
              <w:t>Z</w:t>
            </w:r>
            <w:r>
              <w:rPr>
                <w:rFonts w:ascii="Calibri" w:hAnsi="Calibri" w:cs="Calibri"/>
                <w:color w:val="231F20"/>
                <w:spacing w:val="1"/>
                <w:sz w:val="20"/>
              </w:rPr>
              <w:t>A</w:t>
            </w:r>
            <w:r>
              <w:rPr>
                <w:rFonts w:ascii="Calibri" w:hAnsi="Calibri" w:cs="Calibri"/>
                <w:color w:val="231F20"/>
                <w:sz w:val="20"/>
              </w:rPr>
              <w:t xml:space="preserve">N </w:t>
            </w:r>
            <w:r>
              <w:rPr>
                <w:rFonts w:ascii="Calibri" w:hAnsi="Calibri" w:cs="Calibri"/>
                <w:color w:val="231F20"/>
                <w:spacing w:val="-8"/>
                <w:sz w:val="20"/>
              </w:rPr>
              <w:t>P</w:t>
            </w:r>
            <w:r>
              <w:rPr>
                <w:rFonts w:ascii="Calibri" w:hAnsi="Calibri" w:cs="Calibri"/>
                <w:color w:val="231F20"/>
                <w:sz w:val="20"/>
              </w:rPr>
              <w:t>J</w:t>
            </w:r>
            <w:r>
              <w:rPr>
                <w:rFonts w:ascii="Calibri" w:hAnsi="Calibri" w:cs="Calibri"/>
                <w:color w:val="231F20"/>
                <w:spacing w:val="3"/>
                <w:sz w:val="20"/>
              </w:rPr>
              <w:t>E</w:t>
            </w:r>
            <w:r>
              <w:rPr>
                <w:rFonts w:ascii="Calibri" w:hAnsi="Calibri" w:cs="Calibri"/>
                <w:color w:val="231F20"/>
                <w:spacing w:val="2"/>
                <w:sz w:val="20"/>
              </w:rPr>
              <w:t>Š</w:t>
            </w:r>
            <w:r>
              <w:rPr>
                <w:rFonts w:ascii="Calibri" w:hAnsi="Calibri" w:cs="Calibri"/>
                <w:color w:val="231F20"/>
                <w:spacing w:val="1"/>
                <w:sz w:val="20"/>
              </w:rPr>
              <w:t>A</w:t>
            </w:r>
            <w:r>
              <w:rPr>
                <w:rFonts w:ascii="Calibri" w:hAnsi="Calibri" w:cs="Calibri"/>
                <w:color w:val="231F20"/>
                <w:sz w:val="20"/>
              </w:rPr>
              <w:t>K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681DE375" w:rsidR="00013EB4" w:rsidRPr="00013EB4" w:rsidRDefault="00DF34AA" w:rsidP="00994638">
            <w:pPr>
              <w:ind w:left="142"/>
            </w:pPr>
            <w:r>
              <w:rPr>
                <w:spacing w:val="2"/>
              </w:rPr>
              <w:t xml:space="preserve">KUGLA I VALJAK, </w:t>
            </w:r>
            <w:r w:rsidR="00071A10">
              <w:rPr>
                <w:spacing w:val="2"/>
              </w:rPr>
              <w:t>ponavljanje i vježbanje</w:t>
            </w:r>
          </w:p>
        </w:tc>
      </w:tr>
      <w:tr w:rsidR="00013EB4" w:rsidRPr="005338AF" w14:paraId="2FE4D0D7" w14:textId="77777777" w:rsidTr="00071A10">
        <w:trPr>
          <w:trHeight w:hRule="exact" w:val="187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B70E3C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32378D1" w14:textId="77777777" w:rsidR="00071A10" w:rsidRPr="00071A10" w:rsidRDefault="00071A10" w:rsidP="00071A1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071A10">
              <w:rPr>
                <w:rFonts w:ascii="Calibri" w:hAnsi="Calibri" w:cs="Calibri"/>
                <w:b/>
                <w:bCs/>
                <w:color w:val="231F20"/>
                <w:spacing w:val="-3"/>
              </w:rPr>
              <w:t>MAT OŠ C. 1. 1 Izdvaja i imenuje geometrijska tijela i likove i povezuje ih s oblicima objekata u okruženju.</w:t>
            </w:r>
          </w:p>
          <w:p w14:paraId="42DECA22" w14:textId="77777777" w:rsidR="00071A10" w:rsidRPr="00071A10" w:rsidRDefault="00071A10" w:rsidP="00071A1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071A10">
              <w:rPr>
                <w:rFonts w:ascii="Calibri" w:hAnsi="Calibri" w:cs="Calibri"/>
                <w:color w:val="231F20"/>
                <w:spacing w:val="-3"/>
              </w:rPr>
              <w:t>- imenuje i opisuje valjak i kuglu</w:t>
            </w:r>
          </w:p>
          <w:p w14:paraId="77FD5CE1" w14:textId="77777777" w:rsidR="00071A10" w:rsidRPr="00071A10" w:rsidRDefault="00071A10" w:rsidP="00071A1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071A10">
              <w:rPr>
                <w:rFonts w:ascii="Calibri" w:hAnsi="Calibri" w:cs="Calibri"/>
                <w:b/>
                <w:bCs/>
                <w:color w:val="231F20"/>
                <w:spacing w:val="-3"/>
              </w:rPr>
              <w:t>MAT OŠ E. 1. 1 Učenik se služi podatcima i prikazuje ih piktogramima i jednostavnim tablicama.</w:t>
            </w:r>
          </w:p>
          <w:p w14:paraId="4DE11E78" w14:textId="77777777" w:rsidR="00071A10" w:rsidRPr="00071A10" w:rsidRDefault="00071A10" w:rsidP="00071A1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071A10">
              <w:rPr>
                <w:rFonts w:ascii="Calibri" w:hAnsi="Calibri" w:cs="Calibri"/>
                <w:color w:val="231F20"/>
                <w:spacing w:val="-3"/>
              </w:rPr>
              <w:t>- određuje skup prema nekome svojstvu</w:t>
            </w:r>
          </w:p>
          <w:p w14:paraId="505ACFD0" w14:textId="77777777" w:rsidR="00071A10" w:rsidRPr="00071A10" w:rsidRDefault="00071A10" w:rsidP="00071A1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071A10">
              <w:rPr>
                <w:rFonts w:ascii="Calibri" w:hAnsi="Calibri" w:cs="Calibri"/>
                <w:color w:val="231F20"/>
                <w:spacing w:val="-3"/>
              </w:rPr>
              <w:t>- prebrojava članove skupa</w:t>
            </w:r>
          </w:p>
          <w:p w14:paraId="46E33FD2" w14:textId="77777777" w:rsidR="00071A10" w:rsidRPr="00071A10" w:rsidRDefault="00071A10" w:rsidP="00071A1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231F20"/>
                <w:spacing w:val="-3"/>
              </w:rPr>
            </w:pPr>
            <w:r w:rsidRPr="00071A10">
              <w:rPr>
                <w:rFonts w:ascii="Calibri" w:hAnsi="Calibri" w:cs="Calibri"/>
                <w:b/>
                <w:bCs/>
                <w:color w:val="231F20"/>
                <w:spacing w:val="-3"/>
              </w:rPr>
              <w:t>MAT OŠ B. 1. 2 Prepoznaje uzorak i nastavlja niz.</w:t>
            </w:r>
          </w:p>
          <w:p w14:paraId="17142C4A" w14:textId="77777777" w:rsidR="00071A10" w:rsidRPr="00071A10" w:rsidRDefault="00071A10" w:rsidP="00071A1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231F20"/>
                <w:spacing w:val="-3"/>
              </w:rPr>
            </w:pPr>
            <w:r w:rsidRPr="00071A10">
              <w:rPr>
                <w:rFonts w:ascii="Calibri" w:hAnsi="Calibri" w:cs="Calibri"/>
                <w:color w:val="231F20"/>
                <w:spacing w:val="-3"/>
              </w:rPr>
              <w:t>- uočava uzorak nizanja</w:t>
            </w:r>
          </w:p>
          <w:p w14:paraId="6AA3FB19" w14:textId="7BF3D3EB" w:rsidR="00013EB4" w:rsidRPr="00E65A14" w:rsidRDefault="00071A10" w:rsidP="00071A1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071A10">
              <w:rPr>
                <w:rFonts w:ascii="Calibri" w:hAnsi="Calibri" w:cs="Calibri"/>
                <w:color w:val="231F20"/>
                <w:spacing w:val="-3"/>
              </w:rPr>
              <w:t>- niže po zadanom kriteriju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719"/>
        <w:gridCol w:w="2943"/>
      </w:tblGrid>
      <w:tr w:rsidR="005338AF" w:rsidRPr="00C561F1" w14:paraId="5615EDDE" w14:textId="77777777" w:rsidTr="00EC20D0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719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943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EC20D0">
        <w:tc>
          <w:tcPr>
            <w:tcW w:w="8900" w:type="dxa"/>
          </w:tcPr>
          <w:p w14:paraId="181B693A" w14:textId="77777777" w:rsidR="00071A10" w:rsidRPr="00071A10" w:rsidRDefault="00071A10" w:rsidP="00071A10">
            <w:pPr>
              <w:rPr>
                <w:b/>
                <w:bCs/>
              </w:rPr>
            </w:pPr>
            <w:r w:rsidRPr="00071A10">
              <w:rPr>
                <w:b/>
                <w:bCs/>
              </w:rPr>
              <w:t>1. Raspoznajemo opipom</w:t>
            </w:r>
          </w:p>
          <w:p w14:paraId="6EA0A5F1" w14:textId="77777777" w:rsidR="00071A10" w:rsidRPr="00071A10" w:rsidRDefault="00071A10" w:rsidP="00071A10">
            <w:r w:rsidRPr="00071A10">
              <w:rPr>
                <w:b/>
                <w:bCs/>
              </w:rPr>
              <w:t>Ishod aktivnosti:</w:t>
            </w:r>
            <w:r w:rsidRPr="00071A10">
              <w:t xml:space="preserve"> učenik imenuje i opisuje valjak i kuglu.</w:t>
            </w:r>
          </w:p>
          <w:p w14:paraId="240B0085" w14:textId="77777777" w:rsidR="00071A10" w:rsidRPr="00071A10" w:rsidRDefault="00071A10" w:rsidP="00071A10">
            <w:pPr>
              <w:rPr>
                <w:b/>
                <w:bCs/>
              </w:rPr>
            </w:pPr>
            <w:r w:rsidRPr="00071A10">
              <w:rPr>
                <w:b/>
                <w:bCs/>
              </w:rPr>
              <w:t>Opis aktivnosti:</w:t>
            </w:r>
          </w:p>
          <w:p w14:paraId="5EA130BC" w14:textId="2C00D6BE" w:rsidR="00DF34AA" w:rsidRDefault="00071A10" w:rsidP="00071A10">
            <w:r w:rsidRPr="00071A10">
              <w:t>Učiteljica/učitelj u vrećici donosi predmete različitih oblika i razna geometrijska tijela. Učenici opipom moraju raspoznati predmete oblika valjka i kugle. Kada izvuku predmet, moraju reći kakav oblik ima i po čemu su prepoznali kojega je oblika.</w:t>
            </w:r>
          </w:p>
          <w:p w14:paraId="373B0925" w14:textId="77777777" w:rsidR="00071A10" w:rsidRPr="00071A10" w:rsidRDefault="00071A10" w:rsidP="00071A10"/>
          <w:p w14:paraId="0FFF31BF" w14:textId="77777777" w:rsidR="00071A10" w:rsidRPr="00071A10" w:rsidRDefault="00071A10" w:rsidP="00071A10">
            <w:pPr>
              <w:rPr>
                <w:b/>
                <w:bCs/>
              </w:rPr>
            </w:pPr>
            <w:r w:rsidRPr="00071A10">
              <w:rPr>
                <w:b/>
                <w:bCs/>
              </w:rPr>
              <w:t>2. Oblikujemo i slažemo nizove</w:t>
            </w:r>
          </w:p>
          <w:p w14:paraId="4C242435" w14:textId="77777777" w:rsidR="00071A10" w:rsidRPr="00071A10" w:rsidRDefault="00071A10" w:rsidP="00071A10">
            <w:r w:rsidRPr="00071A10">
              <w:rPr>
                <w:b/>
                <w:bCs/>
              </w:rPr>
              <w:t>Ishod aktivnosti:</w:t>
            </w:r>
            <w:r w:rsidRPr="00071A10">
              <w:t xml:space="preserve"> učenik imenuje i opisuje valjak i kuglu; određuje skup prema nekome svojstvu; prebrojava</w:t>
            </w:r>
          </w:p>
          <w:p w14:paraId="6A37AEAD" w14:textId="77777777" w:rsidR="00071A10" w:rsidRPr="00071A10" w:rsidRDefault="00071A10" w:rsidP="00071A10">
            <w:r w:rsidRPr="00071A10">
              <w:t>članove skupa; uočava uzorak nizanja; niže po zadanom kriteriju.</w:t>
            </w:r>
          </w:p>
          <w:p w14:paraId="009C316C" w14:textId="77777777" w:rsidR="00071A10" w:rsidRPr="00071A10" w:rsidRDefault="00071A10" w:rsidP="00071A10">
            <w:pPr>
              <w:rPr>
                <w:b/>
                <w:bCs/>
              </w:rPr>
            </w:pPr>
            <w:r w:rsidRPr="00071A10">
              <w:rPr>
                <w:b/>
                <w:bCs/>
              </w:rPr>
              <w:t>Opis aktivnosti:</w:t>
            </w:r>
          </w:p>
          <w:p w14:paraId="5903401C" w14:textId="7DF3F32E" w:rsidR="00071A10" w:rsidRDefault="00071A10" w:rsidP="00071A10">
            <w:r w:rsidRPr="00071A10">
              <w:t>Učenici u parovima oblikuju kocke, kvadre, valjke i kugle od plastelina različitih boja (boje mogu biti zadane ili po odabiru učenika – ovisno o oblikovanju treće aktivnosti). Nakon toga svaka skupina slaže nekoliko nizova. Nizovi se mogu slagati i po diktatu učiteljice/učitelja (kriteriji mogu biti geometrijski oblici ili boja). Učenici</w:t>
            </w:r>
            <w:r>
              <w:t xml:space="preserve"> </w:t>
            </w:r>
            <w:r w:rsidRPr="00071A10">
              <w:t>čitaju nizove nastale prema zadanim kriterijima.</w:t>
            </w:r>
          </w:p>
          <w:p w14:paraId="12C516DD" w14:textId="77777777" w:rsidR="00071A10" w:rsidRPr="00071A10" w:rsidRDefault="00071A10" w:rsidP="00071A10"/>
          <w:p w14:paraId="7B901D8A" w14:textId="77777777" w:rsidR="00071A10" w:rsidRPr="00071A10" w:rsidRDefault="00071A10" w:rsidP="00071A10">
            <w:pPr>
              <w:rPr>
                <w:b/>
                <w:bCs/>
              </w:rPr>
            </w:pPr>
            <w:r w:rsidRPr="00071A10">
              <w:rPr>
                <w:b/>
                <w:bCs/>
              </w:rPr>
              <w:t>3. Razmišljamo i rješavamo</w:t>
            </w:r>
          </w:p>
          <w:p w14:paraId="62CA3E87" w14:textId="2E0AC62C" w:rsidR="00071A10" w:rsidRDefault="00071A10" w:rsidP="00071A10">
            <w:r w:rsidRPr="00071A10">
              <w:rPr>
                <w:b/>
                <w:bCs/>
              </w:rPr>
              <w:t>Ishod aktivnosti:</w:t>
            </w:r>
            <w:r w:rsidRPr="00071A10">
              <w:t xml:space="preserve"> učenik imenuje i opisuje valjak i kuglu.</w:t>
            </w:r>
          </w:p>
          <w:p w14:paraId="6365D42B" w14:textId="77777777" w:rsidR="00071A10" w:rsidRPr="00071A10" w:rsidRDefault="00071A10" w:rsidP="00071A10">
            <w:pPr>
              <w:rPr>
                <w:b/>
                <w:bCs/>
              </w:rPr>
            </w:pPr>
            <w:r w:rsidRPr="00071A10">
              <w:rPr>
                <w:b/>
                <w:bCs/>
              </w:rPr>
              <w:t>Opis aktivnosti:</w:t>
            </w:r>
          </w:p>
          <w:p w14:paraId="6E614E10" w14:textId="77777777" w:rsidR="00071A10" w:rsidRPr="00071A10" w:rsidRDefault="00071A10" w:rsidP="00071A10"/>
          <w:p w14:paraId="2253389D" w14:textId="03CDA394" w:rsidR="00071A10" w:rsidRPr="00071A10" w:rsidRDefault="00071A10" w:rsidP="00071A10">
            <w:r w:rsidRPr="00071A10">
              <w:lastRenderedPageBreak/>
              <w:t>Učiteljica/učitelj priprema papire na kojima su iscrtani likovi kvadrati, pravokutnici i krugovi. Zadatak učenika je uočiti sličnosti plohe geometrijskih tijela i crteža na papiru te tijela od plastelina složiti na odgovarajuće mjesto na crtež (crteži mogu biti u boji pa se na taj način zadovoljavaju dva kriterija). Uočiti koja su geometrijska tijela ostala neiskorištena i zašto (kugla).</w:t>
            </w:r>
          </w:p>
        </w:tc>
        <w:tc>
          <w:tcPr>
            <w:tcW w:w="2719" w:type="dxa"/>
          </w:tcPr>
          <w:p w14:paraId="6582A008" w14:textId="65CD6E7B" w:rsidR="006859F4" w:rsidRPr="00552168" w:rsidRDefault="00DF34AA" w:rsidP="006859F4">
            <w:pPr>
              <w:rPr>
                <w:rStyle w:val="Hyperlink"/>
                <w:b/>
                <w:bCs/>
              </w:rPr>
            </w:pPr>
            <w:r w:rsidRPr="00071A10">
              <w:rPr>
                <w:b/>
                <w:bCs/>
              </w:rPr>
              <w:lastRenderedPageBreak/>
              <w:fldChar w:fldCharType="begin"/>
            </w:r>
            <w:r w:rsidRPr="00071A10">
              <w:rPr>
                <w:b/>
                <w:bCs/>
              </w:rPr>
              <w:instrText xml:space="preserve"> HYPERLINK "https://hr.izzi.digital/DOS/104/385.html" </w:instrText>
            </w:r>
            <w:r w:rsidRPr="00071A10">
              <w:rPr>
                <w:b/>
                <w:bCs/>
              </w:rPr>
              <w:fldChar w:fldCharType="separate"/>
            </w:r>
            <w:r w:rsidRPr="00552168">
              <w:rPr>
                <w:rStyle w:val="Hyperlink"/>
                <w:b/>
                <w:bCs/>
              </w:rPr>
              <w:t>Valjak i kugla</w:t>
            </w:r>
          </w:p>
          <w:p w14:paraId="63524088" w14:textId="72992C74" w:rsidR="006859F4" w:rsidRPr="006859F4" w:rsidRDefault="00DF34AA" w:rsidP="006859F4">
            <w:pPr>
              <w:rPr>
                <w:b/>
                <w:bCs/>
              </w:rPr>
            </w:pPr>
            <w:r w:rsidRPr="00071A10">
              <w:rPr>
                <w:b/>
                <w:bCs/>
              </w:rPr>
              <w:fldChar w:fldCharType="end"/>
            </w:r>
          </w:p>
          <w:p w14:paraId="5F0A6FE7" w14:textId="64FBDC42" w:rsidR="00FE2658" w:rsidRDefault="00D0708C" w:rsidP="00BF3B7E">
            <w:r w:rsidRPr="00D0708C">
              <w:rPr>
                <w:b/>
                <w:bCs/>
              </w:rPr>
              <w:t>Objekt</w:t>
            </w:r>
            <w:r>
              <w:t xml:space="preserve"> </w:t>
            </w:r>
            <w:hyperlink r:id="rId5" w:anchor="block-9956" w:history="1">
              <w:r w:rsidR="00071A10" w:rsidRPr="00071A10">
                <w:rPr>
                  <w:rStyle w:val="Hyperlink"/>
                </w:rPr>
                <w:t>Kotrljajući parovi</w:t>
              </w:r>
            </w:hyperlink>
          </w:p>
          <w:p w14:paraId="5D7E5697" w14:textId="77777777" w:rsidR="005757EF" w:rsidRDefault="005757EF" w:rsidP="005757EF">
            <w:pPr>
              <w:rPr>
                <w:b/>
                <w:bCs/>
              </w:rPr>
            </w:pPr>
          </w:p>
          <w:p w14:paraId="145D44C0" w14:textId="77777777" w:rsidR="005757EF" w:rsidRDefault="005757EF" w:rsidP="005757EF">
            <w:pPr>
              <w:rPr>
                <w:b/>
                <w:bCs/>
              </w:rPr>
            </w:pPr>
          </w:p>
          <w:p w14:paraId="37B882A7" w14:textId="77777777" w:rsidR="005757EF" w:rsidRDefault="005757EF" w:rsidP="005757EF">
            <w:pPr>
              <w:rPr>
                <w:b/>
                <w:bCs/>
              </w:rPr>
            </w:pPr>
          </w:p>
          <w:p w14:paraId="0DD53513" w14:textId="77777777" w:rsidR="005757EF" w:rsidRDefault="005757EF" w:rsidP="005757EF">
            <w:pPr>
              <w:rPr>
                <w:b/>
                <w:bCs/>
              </w:rPr>
            </w:pPr>
          </w:p>
          <w:p w14:paraId="0D0E1F8E" w14:textId="77777777" w:rsidR="005757EF" w:rsidRDefault="005757EF" w:rsidP="005757EF">
            <w:pPr>
              <w:rPr>
                <w:b/>
                <w:bCs/>
              </w:rPr>
            </w:pPr>
          </w:p>
          <w:p w14:paraId="4DA8D43F" w14:textId="77777777" w:rsidR="005757EF" w:rsidRDefault="005757EF" w:rsidP="005757EF">
            <w:pPr>
              <w:rPr>
                <w:b/>
                <w:bCs/>
              </w:rPr>
            </w:pPr>
          </w:p>
          <w:p w14:paraId="0ABA8DF8" w14:textId="77777777" w:rsidR="005757EF" w:rsidRDefault="005757EF" w:rsidP="005757EF">
            <w:pPr>
              <w:rPr>
                <w:b/>
                <w:bCs/>
              </w:rPr>
            </w:pPr>
          </w:p>
          <w:p w14:paraId="3FECCAB0" w14:textId="77777777" w:rsidR="005757EF" w:rsidRDefault="005757EF" w:rsidP="005757EF">
            <w:pPr>
              <w:rPr>
                <w:b/>
                <w:bCs/>
              </w:rPr>
            </w:pPr>
          </w:p>
          <w:p w14:paraId="139D702B" w14:textId="77777777" w:rsidR="00C0010C" w:rsidRDefault="00C0010C" w:rsidP="00C0010C">
            <w:pPr>
              <w:rPr>
                <w:b/>
                <w:bCs/>
              </w:rPr>
            </w:pPr>
          </w:p>
          <w:p w14:paraId="7D81D2B6" w14:textId="77777777" w:rsidR="00C0010C" w:rsidRDefault="00C0010C" w:rsidP="00C0010C">
            <w:pPr>
              <w:rPr>
                <w:b/>
                <w:bCs/>
              </w:rPr>
            </w:pPr>
          </w:p>
          <w:p w14:paraId="05471DD5" w14:textId="77777777" w:rsidR="00C0010C" w:rsidRDefault="00C0010C" w:rsidP="00C0010C">
            <w:pPr>
              <w:rPr>
                <w:b/>
                <w:bCs/>
              </w:rPr>
            </w:pPr>
          </w:p>
          <w:p w14:paraId="1C0E2006" w14:textId="64EF3528" w:rsidR="00365920" w:rsidRDefault="00365920" w:rsidP="00FE2658">
            <w:pPr>
              <w:rPr>
                <w:b/>
                <w:bCs/>
              </w:rPr>
            </w:pPr>
          </w:p>
          <w:p w14:paraId="47D73B76" w14:textId="27110858" w:rsidR="00365920" w:rsidRDefault="00365920" w:rsidP="00FE2658">
            <w:pPr>
              <w:rPr>
                <w:b/>
                <w:bCs/>
              </w:rPr>
            </w:pPr>
          </w:p>
          <w:p w14:paraId="5379CFB7" w14:textId="03227EB8" w:rsidR="00365920" w:rsidRDefault="00365920" w:rsidP="00FE2658">
            <w:pPr>
              <w:rPr>
                <w:b/>
                <w:bCs/>
              </w:rPr>
            </w:pPr>
          </w:p>
          <w:p w14:paraId="5D640726" w14:textId="77777777" w:rsidR="00365920" w:rsidRDefault="00365920" w:rsidP="00FE2658">
            <w:pPr>
              <w:rPr>
                <w:b/>
                <w:bCs/>
              </w:rPr>
            </w:pPr>
          </w:p>
          <w:p w14:paraId="6DAFA624" w14:textId="6F22A49C" w:rsidR="007B2861" w:rsidRPr="00BF3B7E" w:rsidRDefault="00365920" w:rsidP="00FE2658">
            <w:r w:rsidRPr="00D0708C"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9953" w:history="1">
              <w:r w:rsidR="00071A10" w:rsidRPr="00071A10">
                <w:rPr>
                  <w:rStyle w:val="Hyperlink"/>
                </w:rPr>
                <w:t>Sad ih je već četiri</w:t>
              </w:r>
            </w:hyperlink>
          </w:p>
        </w:tc>
        <w:tc>
          <w:tcPr>
            <w:tcW w:w="2943" w:type="dxa"/>
          </w:tcPr>
          <w:p w14:paraId="62729961" w14:textId="6E47F851" w:rsidR="00575CD1" w:rsidRPr="00EC20D0" w:rsidRDefault="00575CD1" w:rsidP="00575CD1">
            <w:pPr>
              <w:rPr>
                <w:rFonts w:ascii="Calibri" w:hAnsi="Calibri" w:cs="Calibri"/>
                <w:color w:val="231F20"/>
              </w:rPr>
            </w:pPr>
            <w:r w:rsidRPr="00EC20D0">
              <w:rPr>
                <w:spacing w:val="1"/>
              </w:rPr>
              <w:t>OŠ HJ</w:t>
            </w:r>
            <w:r w:rsidRPr="00EC20D0">
              <w:t xml:space="preserve"> – A 1. 1 - U</w:t>
            </w:r>
            <w:r w:rsidRPr="00EC20D0">
              <w:rPr>
                <w:spacing w:val="1"/>
              </w:rPr>
              <w:t>č</w:t>
            </w:r>
            <w:r w:rsidRPr="00EC20D0">
              <w:t xml:space="preserve">enik </w:t>
            </w:r>
            <w:r w:rsidRPr="00EC20D0">
              <w:rPr>
                <w:spacing w:val="2"/>
              </w:rPr>
              <w:t>r</w:t>
            </w:r>
            <w:r w:rsidRPr="00EC20D0">
              <w:t>a</w:t>
            </w:r>
            <w:r w:rsidRPr="00EC20D0">
              <w:rPr>
                <w:spacing w:val="2"/>
              </w:rPr>
              <w:t>z</w:t>
            </w:r>
            <w:r w:rsidRPr="00EC20D0">
              <w:t>go</w:t>
            </w:r>
            <w:r w:rsidRPr="00EC20D0">
              <w:rPr>
                <w:spacing w:val="1"/>
              </w:rPr>
              <w:t>v</w:t>
            </w:r>
            <w:r w:rsidRPr="00EC20D0">
              <w:t>a</w:t>
            </w:r>
            <w:r w:rsidRPr="00EC20D0">
              <w:rPr>
                <w:spacing w:val="2"/>
              </w:rPr>
              <w:t>r</w:t>
            </w:r>
            <w:r w:rsidRPr="00EC20D0">
              <w:t>a i gov</w:t>
            </w:r>
            <w:r w:rsidRPr="00EC20D0">
              <w:rPr>
                <w:spacing w:val="1"/>
              </w:rPr>
              <w:t>or</w:t>
            </w:r>
            <w:r w:rsidRPr="00EC20D0">
              <w:t>i u s</w:t>
            </w:r>
            <w:r w:rsidRPr="00EC20D0">
              <w:rPr>
                <w:spacing w:val="1"/>
              </w:rPr>
              <w:t>k</w:t>
            </w:r>
            <w:r w:rsidRPr="00EC20D0">
              <w:t>l</w:t>
            </w:r>
            <w:r w:rsidRPr="00EC20D0">
              <w:rPr>
                <w:spacing w:val="1"/>
              </w:rPr>
              <w:t>a</w:t>
            </w:r>
            <w:r w:rsidRPr="00EC20D0">
              <w:t>du s jez</w:t>
            </w:r>
            <w:r w:rsidRPr="00EC20D0">
              <w:rPr>
                <w:spacing w:val="1"/>
              </w:rPr>
              <w:t>i</w:t>
            </w:r>
            <w:r w:rsidRPr="00EC20D0">
              <w:rPr>
                <w:spacing w:val="2"/>
              </w:rPr>
              <w:t>č</w:t>
            </w:r>
            <w:r w:rsidRPr="00EC20D0">
              <w:t xml:space="preserve">nim </w:t>
            </w:r>
            <w:r w:rsidRPr="00EC20D0">
              <w:rPr>
                <w:spacing w:val="2"/>
              </w:rPr>
              <w:t>r</w:t>
            </w:r>
            <w:r w:rsidRPr="00EC20D0">
              <w:t>a</w:t>
            </w:r>
            <w:r w:rsidRPr="00EC20D0">
              <w:rPr>
                <w:spacing w:val="3"/>
              </w:rPr>
              <w:t>z</w:t>
            </w:r>
            <w:r w:rsidRPr="00EC20D0">
              <w:t>vojem iz</w:t>
            </w:r>
            <w:r w:rsidRPr="00EC20D0">
              <w:rPr>
                <w:spacing w:val="2"/>
              </w:rPr>
              <w:t>r</w:t>
            </w:r>
            <w:r w:rsidRPr="00EC20D0">
              <w:t>a</w:t>
            </w:r>
            <w:r w:rsidRPr="00EC20D0">
              <w:rPr>
                <w:spacing w:val="1"/>
              </w:rPr>
              <w:t>ž</w:t>
            </w:r>
            <w:r w:rsidRPr="00EC20D0">
              <w:t>a</w:t>
            </w:r>
            <w:r w:rsidRPr="00EC20D0">
              <w:rPr>
                <w:spacing w:val="1"/>
              </w:rPr>
              <w:t>v</w:t>
            </w:r>
            <w:r w:rsidRPr="00EC20D0">
              <w:t>aj</w:t>
            </w:r>
            <w:r w:rsidRPr="00EC20D0">
              <w:rPr>
                <w:spacing w:val="2"/>
              </w:rPr>
              <w:t>uć</w:t>
            </w:r>
            <w:r w:rsidRPr="00EC20D0">
              <w:t xml:space="preserve">i </w:t>
            </w:r>
            <w:r w:rsidRPr="00EC20D0">
              <w:rPr>
                <w:spacing w:val="2"/>
              </w:rPr>
              <w:t>s</w:t>
            </w:r>
            <w:r w:rsidRPr="00EC20D0">
              <w:t xml:space="preserve">voje </w:t>
            </w:r>
            <w:r w:rsidRPr="00EC20D0">
              <w:rPr>
                <w:spacing w:val="2"/>
              </w:rPr>
              <w:t>p</w:t>
            </w:r>
            <w:r w:rsidRPr="00EC20D0">
              <w:t>ot</w:t>
            </w:r>
            <w:r w:rsidRPr="00EC20D0">
              <w:rPr>
                <w:spacing w:val="1"/>
              </w:rPr>
              <w:t>r</w:t>
            </w:r>
            <w:r w:rsidRPr="00EC20D0">
              <w:t>e</w:t>
            </w:r>
            <w:r w:rsidRPr="00EC20D0">
              <w:rPr>
                <w:spacing w:val="2"/>
              </w:rPr>
              <w:t>b</w:t>
            </w:r>
            <w:r w:rsidRPr="00EC20D0">
              <w:rPr>
                <w:spacing w:val="-3"/>
              </w:rPr>
              <w:t>e</w:t>
            </w:r>
            <w:r w:rsidRPr="00EC20D0">
              <w:t xml:space="preserve">, misli i </w:t>
            </w:r>
            <w:r w:rsidRPr="00EC20D0">
              <w:rPr>
                <w:spacing w:val="1"/>
              </w:rPr>
              <w:t>o</w:t>
            </w:r>
            <w:r w:rsidRPr="00EC20D0">
              <w:rPr>
                <w:spacing w:val="-2"/>
              </w:rPr>
              <w:t>s</w:t>
            </w:r>
            <w:r w:rsidRPr="00EC20D0">
              <w:t>j</w:t>
            </w:r>
            <w:r w:rsidRPr="00EC20D0">
              <w:rPr>
                <w:spacing w:val="2"/>
              </w:rPr>
              <w:t>e</w:t>
            </w:r>
            <w:r w:rsidRPr="00EC20D0">
              <w:rPr>
                <w:spacing w:val="3"/>
              </w:rPr>
              <w:t>ć</w:t>
            </w:r>
            <w:r w:rsidRPr="00EC20D0">
              <w:t>aj</w:t>
            </w:r>
            <w:r w:rsidRPr="00EC20D0">
              <w:rPr>
                <w:spacing w:val="-2"/>
              </w:rPr>
              <w:t>e</w:t>
            </w:r>
            <w:r w:rsidR="00071A10" w:rsidRPr="00EC20D0">
              <w:rPr>
                <w:spacing w:val="-2"/>
              </w:rPr>
              <w:t>.</w:t>
            </w:r>
          </w:p>
          <w:p w14:paraId="0491AB68" w14:textId="5423DD46" w:rsidR="00601D15" w:rsidRPr="00EC20D0" w:rsidRDefault="00575CD1" w:rsidP="00601D15">
            <w:r w:rsidRPr="00EC20D0">
              <w:t>GOO – C. 1. 1 - Uključuje se u zajedničke aktivnosti razrednog odjela i izvršava svoj dio zadatka</w:t>
            </w:r>
            <w:r w:rsidR="005757EF" w:rsidRPr="00EC20D0">
              <w:t>.</w:t>
            </w:r>
          </w:p>
          <w:p w14:paraId="35F26297" w14:textId="1290DED2" w:rsidR="00575CD1" w:rsidRPr="00EC20D0" w:rsidRDefault="00575CD1" w:rsidP="00575CD1">
            <w:r w:rsidRPr="00EC20D0">
              <w:t>OSR – B. 1. 2 - Aktivno sluša, daje i prima povratne informacije i komunicira u skladu s komunikacijskim pravilima</w:t>
            </w:r>
            <w:r w:rsidR="00071A10" w:rsidRPr="00EC20D0">
              <w:t>; C. 1. 2 - Ponaša se u skladu s pravilima skupine. Prepoznaje pravedno i pošteno ponašanje.; C. 1. 3 – Uključuje se u pomaganje vršnjacima u svakodnevnim situacijama uz pomoć odraslih.</w:t>
            </w:r>
          </w:p>
          <w:p w14:paraId="2EBCF873" w14:textId="77777777" w:rsidR="00575CD1" w:rsidRPr="00EC20D0" w:rsidRDefault="00575CD1" w:rsidP="00575CD1">
            <w:r w:rsidRPr="00EC20D0">
              <w:t xml:space="preserve">IKT – A. 1. 1 - Učenik uz pomoć učitelja odabire odgovarajuću </w:t>
            </w:r>
            <w:r w:rsidRPr="00EC20D0">
              <w:lastRenderedPageBreak/>
              <w:t>digitalnu tehnologiju za obavljanje jednostavnih zadataka.</w:t>
            </w:r>
          </w:p>
          <w:p w14:paraId="22941318" w14:textId="77777777" w:rsidR="00575CD1" w:rsidRPr="00EC20D0" w:rsidRDefault="00575CD1" w:rsidP="00575CD1">
            <w:r w:rsidRPr="00EC20D0">
              <w:t>ODR - A. 1. 1. - Razvija komunikativnost i suradništvo.</w:t>
            </w:r>
          </w:p>
          <w:p w14:paraId="06859B62" w14:textId="15F65994" w:rsidR="0031673E" w:rsidRPr="00712B10" w:rsidRDefault="00575CD1" w:rsidP="00797FE7">
            <w:r w:rsidRPr="00EC20D0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37B3"/>
    <w:rsid w:val="0000508E"/>
    <w:rsid w:val="00013EB4"/>
    <w:rsid w:val="00071A10"/>
    <w:rsid w:val="000C7A8D"/>
    <w:rsid w:val="000D3174"/>
    <w:rsid w:val="000E579E"/>
    <w:rsid w:val="001031C0"/>
    <w:rsid w:val="001206F8"/>
    <w:rsid w:val="00132308"/>
    <w:rsid w:val="001504D7"/>
    <w:rsid w:val="0015133C"/>
    <w:rsid w:val="001934A5"/>
    <w:rsid w:val="001C0FCB"/>
    <w:rsid w:val="001C2465"/>
    <w:rsid w:val="001D506A"/>
    <w:rsid w:val="0020031E"/>
    <w:rsid w:val="002176DE"/>
    <w:rsid w:val="002371F6"/>
    <w:rsid w:val="00260863"/>
    <w:rsid w:val="0026163B"/>
    <w:rsid w:val="002A552D"/>
    <w:rsid w:val="002C0EF8"/>
    <w:rsid w:val="002C2BBA"/>
    <w:rsid w:val="002D2D97"/>
    <w:rsid w:val="002E2271"/>
    <w:rsid w:val="002E2D96"/>
    <w:rsid w:val="002F4BD9"/>
    <w:rsid w:val="00300D21"/>
    <w:rsid w:val="0031673E"/>
    <w:rsid w:val="003425A9"/>
    <w:rsid w:val="00347E77"/>
    <w:rsid w:val="00365920"/>
    <w:rsid w:val="00371702"/>
    <w:rsid w:val="00381DE5"/>
    <w:rsid w:val="003C032E"/>
    <w:rsid w:val="003C2C2C"/>
    <w:rsid w:val="003D2844"/>
    <w:rsid w:val="003D2E66"/>
    <w:rsid w:val="003E3C51"/>
    <w:rsid w:val="003F645D"/>
    <w:rsid w:val="003F6A8B"/>
    <w:rsid w:val="004155C6"/>
    <w:rsid w:val="004642FE"/>
    <w:rsid w:val="004937A4"/>
    <w:rsid w:val="004B3982"/>
    <w:rsid w:val="004C5E65"/>
    <w:rsid w:val="004D1187"/>
    <w:rsid w:val="004D6EB6"/>
    <w:rsid w:val="004D7D90"/>
    <w:rsid w:val="004F6D43"/>
    <w:rsid w:val="005008E2"/>
    <w:rsid w:val="00500F0E"/>
    <w:rsid w:val="005338AF"/>
    <w:rsid w:val="00543097"/>
    <w:rsid w:val="00543B7E"/>
    <w:rsid w:val="0055121D"/>
    <w:rsid w:val="00552168"/>
    <w:rsid w:val="00555E80"/>
    <w:rsid w:val="00572266"/>
    <w:rsid w:val="005757EF"/>
    <w:rsid w:val="00575CD1"/>
    <w:rsid w:val="0059133F"/>
    <w:rsid w:val="00601D15"/>
    <w:rsid w:val="006053C2"/>
    <w:rsid w:val="0067395C"/>
    <w:rsid w:val="006859F4"/>
    <w:rsid w:val="006A2645"/>
    <w:rsid w:val="006B69EF"/>
    <w:rsid w:val="006E10F2"/>
    <w:rsid w:val="00712B10"/>
    <w:rsid w:val="00715F7D"/>
    <w:rsid w:val="007305F1"/>
    <w:rsid w:val="0078672F"/>
    <w:rsid w:val="00797FE7"/>
    <w:rsid w:val="007B2861"/>
    <w:rsid w:val="007E2037"/>
    <w:rsid w:val="007F3221"/>
    <w:rsid w:val="00804D9E"/>
    <w:rsid w:val="00811B56"/>
    <w:rsid w:val="00825F4E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5A9"/>
    <w:rsid w:val="00A96A5C"/>
    <w:rsid w:val="00AA3EC3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4186"/>
    <w:rsid w:val="00B939AB"/>
    <w:rsid w:val="00BC346B"/>
    <w:rsid w:val="00BD0D84"/>
    <w:rsid w:val="00BE7F6B"/>
    <w:rsid w:val="00BF06BB"/>
    <w:rsid w:val="00BF3B7E"/>
    <w:rsid w:val="00C0010C"/>
    <w:rsid w:val="00C14A51"/>
    <w:rsid w:val="00C26DEA"/>
    <w:rsid w:val="00C3504F"/>
    <w:rsid w:val="00C476A2"/>
    <w:rsid w:val="00C501EF"/>
    <w:rsid w:val="00C561F1"/>
    <w:rsid w:val="00C74EC1"/>
    <w:rsid w:val="00C80F2A"/>
    <w:rsid w:val="00CC1295"/>
    <w:rsid w:val="00CC2386"/>
    <w:rsid w:val="00CD46A9"/>
    <w:rsid w:val="00D041EB"/>
    <w:rsid w:val="00D0708C"/>
    <w:rsid w:val="00D137E6"/>
    <w:rsid w:val="00D3314C"/>
    <w:rsid w:val="00DC27FE"/>
    <w:rsid w:val="00DE06CE"/>
    <w:rsid w:val="00DF34AA"/>
    <w:rsid w:val="00DF5658"/>
    <w:rsid w:val="00DF6008"/>
    <w:rsid w:val="00E0318F"/>
    <w:rsid w:val="00E061FE"/>
    <w:rsid w:val="00E13CF7"/>
    <w:rsid w:val="00E16739"/>
    <w:rsid w:val="00E20025"/>
    <w:rsid w:val="00E64F17"/>
    <w:rsid w:val="00E65A14"/>
    <w:rsid w:val="00E80942"/>
    <w:rsid w:val="00E82767"/>
    <w:rsid w:val="00E9115D"/>
    <w:rsid w:val="00EB7E2F"/>
    <w:rsid w:val="00EC20D0"/>
    <w:rsid w:val="00EC53C4"/>
    <w:rsid w:val="00EC55FD"/>
    <w:rsid w:val="00EE4399"/>
    <w:rsid w:val="00EF3CC1"/>
    <w:rsid w:val="00F058F8"/>
    <w:rsid w:val="00F52BDA"/>
    <w:rsid w:val="00F545B0"/>
    <w:rsid w:val="00F91E3B"/>
    <w:rsid w:val="00F94389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85.html" TargetMode="External"/><Relationship Id="rId5" Type="http://schemas.openxmlformats.org/officeDocument/2006/relationships/hyperlink" Target="https://hr.izzi.digital/DOS/104/38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6</cp:revision>
  <cp:lastPrinted>2019-04-23T07:59:00Z</cp:lastPrinted>
  <dcterms:created xsi:type="dcterms:W3CDTF">2021-05-03T15:03:00Z</dcterms:created>
  <dcterms:modified xsi:type="dcterms:W3CDTF">2021-05-23T16:18:00Z</dcterms:modified>
</cp:coreProperties>
</file>