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28EDE37E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8B301D">
              <w:rPr>
                <w:spacing w:val="3"/>
              </w:rPr>
              <w:t>; PODATCI, STATISTIKA I VJEROJATNOST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0872616F" w:rsidR="004C5AB6" w:rsidRPr="0077722D" w:rsidRDefault="00805BF6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MOJE JE PRAVO RASTI BEZ TUGE, DUŽNOST JE ČUVATI SEBE I DRUGE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49DEF162" w:rsidR="00013EB4" w:rsidRPr="0077722D" w:rsidRDefault="00E03910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USPOREĐIVANJE BROJEVA DO 20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563B4" w:rsidRPr="0077722D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8D4F84">
        <w:trPr>
          <w:trHeight w:hRule="exact" w:val="2665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AFEA5B" w14:textId="29079823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b/>
                <w:bCs/>
                <w:color w:val="000000"/>
              </w:rPr>
              <w:t>MAT OŠ A.1.1</w:t>
            </w:r>
            <w:r w:rsidR="00E03910"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FA1EE6">
              <w:rPr>
                <w:rFonts w:ascii="Calibri" w:hAnsi="Calibri" w:cs="Calibri"/>
                <w:b/>
                <w:bCs/>
                <w:color w:val="000000"/>
              </w:rPr>
              <w:t xml:space="preserve"> Opisuje i prikazuje količine prirodnim brojevima i nulom.</w:t>
            </w:r>
          </w:p>
          <w:p w14:paraId="21BE73BC" w14:textId="77777777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226AC280" w14:textId="77777777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74B45BC0" w14:textId="77777777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4630B7E1" w14:textId="79F5446C" w:rsid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58B4C5D0" w14:textId="77777777" w:rsidR="008D4F84" w:rsidRPr="008D4F84" w:rsidRDefault="008D4F84" w:rsidP="008D4F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8D4F84">
              <w:rPr>
                <w:rFonts w:ascii="Calibri" w:hAnsi="Calibri" w:cs="Calibri"/>
                <w:b/>
                <w:bCs/>
                <w:color w:val="000000"/>
              </w:rPr>
              <w:t>MAT OŠ A.1.2. Uspoređuje prirodne brojeve do 20 i nulu.</w:t>
            </w:r>
          </w:p>
          <w:p w14:paraId="2A159EB8" w14:textId="77777777" w:rsidR="008D4F84" w:rsidRPr="008D4F84" w:rsidRDefault="008D4F84" w:rsidP="008D4F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8D4F84">
              <w:rPr>
                <w:rFonts w:ascii="Calibri" w:hAnsi="Calibri" w:cs="Calibri"/>
                <w:color w:val="000000"/>
              </w:rPr>
              <w:t xml:space="preserve">- određuje odnos među količinama riječima: </w:t>
            </w:r>
            <w:r w:rsidRPr="008D4F84">
              <w:rPr>
                <w:rFonts w:ascii="Calibri" w:hAnsi="Calibri" w:cs="Calibri"/>
                <w:i/>
                <w:iCs/>
                <w:color w:val="000000"/>
              </w:rPr>
              <w:t xml:space="preserve">više </w:t>
            </w:r>
            <w:r w:rsidRPr="008D4F84">
              <w:rPr>
                <w:rFonts w:ascii="Calibri" w:hAnsi="Calibri" w:cs="Calibri"/>
                <w:color w:val="000000"/>
              </w:rPr>
              <w:t xml:space="preserve">– </w:t>
            </w:r>
            <w:r w:rsidRPr="008D4F84">
              <w:rPr>
                <w:rFonts w:ascii="Calibri" w:hAnsi="Calibri" w:cs="Calibri"/>
                <w:i/>
                <w:iCs/>
                <w:color w:val="000000"/>
              </w:rPr>
              <w:t xml:space="preserve">manje </w:t>
            </w:r>
            <w:r w:rsidRPr="008D4F84">
              <w:rPr>
                <w:rFonts w:ascii="Calibri" w:hAnsi="Calibri" w:cs="Calibri"/>
                <w:color w:val="000000"/>
              </w:rPr>
              <w:t xml:space="preserve">– </w:t>
            </w:r>
            <w:r w:rsidRPr="008D4F84">
              <w:rPr>
                <w:rFonts w:ascii="Calibri" w:hAnsi="Calibri" w:cs="Calibri"/>
                <w:i/>
                <w:iCs/>
                <w:color w:val="000000"/>
              </w:rPr>
              <w:t>jednako</w:t>
            </w:r>
          </w:p>
          <w:p w14:paraId="1A76D0BD" w14:textId="77777777" w:rsidR="008D4F84" w:rsidRPr="008D4F84" w:rsidRDefault="008D4F84" w:rsidP="008D4F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8D4F84">
              <w:rPr>
                <w:rFonts w:ascii="Calibri" w:hAnsi="Calibri" w:cs="Calibri"/>
                <w:color w:val="000000"/>
              </w:rPr>
              <w:t xml:space="preserve">- određuje odnos među brojevima riječima: </w:t>
            </w:r>
            <w:r w:rsidRPr="008D4F84">
              <w:rPr>
                <w:rFonts w:ascii="Calibri" w:hAnsi="Calibri" w:cs="Calibri"/>
                <w:i/>
                <w:iCs/>
                <w:color w:val="000000"/>
              </w:rPr>
              <w:t>veći – manji - jednak</w:t>
            </w:r>
          </w:p>
          <w:p w14:paraId="514ED7AC" w14:textId="5B32989B" w:rsidR="008D4F84" w:rsidRDefault="008D4F84" w:rsidP="008D4F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8D4F84">
              <w:rPr>
                <w:rFonts w:ascii="Calibri" w:hAnsi="Calibri" w:cs="Calibri"/>
                <w:color w:val="000000"/>
              </w:rPr>
              <w:t>- čita, zapisuje i tumači znakove &lt;, &gt; i = pri uspoređivanju prirodnih brojeva do 20</w:t>
            </w:r>
          </w:p>
          <w:p w14:paraId="60051438" w14:textId="77777777" w:rsidR="008D4F84" w:rsidRPr="008D4F84" w:rsidRDefault="008D4F84" w:rsidP="008D4F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b/>
                <w:bCs/>
                <w:color w:val="000000"/>
              </w:rPr>
            </w:pPr>
            <w:r w:rsidRPr="008D4F84">
              <w:rPr>
                <w:rFonts w:ascii="Calibri" w:hAnsi="Calibri" w:cs="Calibri"/>
                <w:b/>
                <w:bCs/>
                <w:color w:val="000000"/>
              </w:rPr>
              <w:t>MAT OŠ E.1.1. Učenik se služi podatcima i prikazuje ih piktogramima i jednostavnim tablicama.</w:t>
            </w:r>
          </w:p>
          <w:p w14:paraId="3DE582C8" w14:textId="77777777" w:rsidR="008D4F84" w:rsidRPr="008D4F84" w:rsidRDefault="008D4F84" w:rsidP="008D4F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8D4F84">
              <w:rPr>
                <w:rFonts w:ascii="Calibri" w:hAnsi="Calibri" w:cs="Calibri"/>
                <w:color w:val="000000"/>
              </w:rPr>
              <w:t>- određuje skup prema nekome svojstvu</w:t>
            </w:r>
          </w:p>
          <w:p w14:paraId="6AA3FB19" w14:textId="004E1C02" w:rsidR="000E1C6E" w:rsidRPr="004660C9" w:rsidRDefault="008D4F84" w:rsidP="008D4F84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8D4F84">
              <w:rPr>
                <w:rFonts w:ascii="Calibri" w:hAnsi="Calibri" w:cs="Calibri"/>
                <w:color w:val="000000"/>
              </w:rPr>
              <w:t>- prebrojava članove skupa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960"/>
        <w:gridCol w:w="2960"/>
      </w:tblGrid>
      <w:tr w:rsidR="005338AF" w:rsidRPr="00C561F1" w14:paraId="5615EDDE" w14:textId="77777777" w:rsidTr="007F731A">
        <w:tc>
          <w:tcPr>
            <w:tcW w:w="8642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7F731A">
        <w:tc>
          <w:tcPr>
            <w:tcW w:w="8642" w:type="dxa"/>
          </w:tcPr>
          <w:p w14:paraId="160E8746" w14:textId="77777777" w:rsidR="00E03910" w:rsidRPr="00E03910" w:rsidRDefault="00E03910" w:rsidP="00E03910">
            <w:r w:rsidRPr="00E03910">
              <w:rPr>
                <w:b/>
                <w:bCs/>
              </w:rPr>
              <w:t>1. Povlačenje konopa</w:t>
            </w:r>
          </w:p>
          <w:p w14:paraId="006FF1B9" w14:textId="4DF380A6" w:rsidR="00E03910" w:rsidRPr="00E03910" w:rsidRDefault="00E03910" w:rsidP="00E03910">
            <w:r w:rsidRPr="00E03910">
              <w:rPr>
                <w:b/>
                <w:bCs/>
              </w:rPr>
              <w:t xml:space="preserve">Ishod aktivnosti: </w:t>
            </w:r>
            <w:r w:rsidRPr="00E03910">
              <w:t>broji u skupu brojeva do 20; povezuje količinu i broj; čita i zapisuje brojeve do 20 i nulu</w:t>
            </w:r>
            <w:r>
              <w:t xml:space="preserve"> </w:t>
            </w:r>
            <w:r w:rsidRPr="00E03910">
              <w:t>brojkama i riječima; određuje skup prema nekome svojstvu; prebrojava članove skupa; određuje odnos među</w:t>
            </w:r>
            <w:r>
              <w:t xml:space="preserve"> </w:t>
            </w:r>
            <w:r w:rsidRPr="00E03910">
              <w:t xml:space="preserve">količinama riječima: </w:t>
            </w:r>
            <w:r w:rsidRPr="00E03910">
              <w:rPr>
                <w:i/>
                <w:iCs/>
              </w:rPr>
              <w:t>više – manje – jednako</w:t>
            </w:r>
            <w:r w:rsidRPr="00E03910">
              <w:t xml:space="preserve">; određuje odnos među brojevima riječima: </w:t>
            </w:r>
            <w:r w:rsidRPr="00E03910">
              <w:rPr>
                <w:i/>
                <w:iCs/>
              </w:rPr>
              <w:t>veći – manji – jednak</w:t>
            </w:r>
            <w:r w:rsidRPr="00E03910">
              <w:t>.</w:t>
            </w:r>
          </w:p>
          <w:p w14:paraId="6198E59A" w14:textId="77777777" w:rsidR="00E03910" w:rsidRPr="00E03910" w:rsidRDefault="00E03910" w:rsidP="00E03910">
            <w:r w:rsidRPr="00E03910">
              <w:rPr>
                <w:b/>
                <w:bCs/>
              </w:rPr>
              <w:t>Opis aktivnosti:</w:t>
            </w:r>
          </w:p>
          <w:p w14:paraId="41AD22E8" w14:textId="2B1F72C3" w:rsidR="00E03910" w:rsidRPr="00E03910" w:rsidRDefault="00E03910" w:rsidP="00E03910">
            <w:r w:rsidRPr="00E03910">
              <w:t>Učenici igraju povlačenje konopa. S jedne strane su djevojčice, a s druge dječaci. Zaključujemo tko je pobijedio</w:t>
            </w:r>
            <w:r w:rsidR="008D4F84">
              <w:t>:</w:t>
            </w:r>
          </w:p>
          <w:p w14:paraId="2A20FB0B" w14:textId="77777777" w:rsidR="00E03910" w:rsidRPr="00E03910" w:rsidRDefault="00E03910" w:rsidP="00E03910">
            <w:r w:rsidRPr="00E03910">
              <w:t>dječaci ili djevojčice i ima li to veze s brojem dječaka i djevojčica.</w:t>
            </w:r>
          </w:p>
          <w:p w14:paraId="4E4BA9E4" w14:textId="77777777" w:rsidR="00E03910" w:rsidRPr="00E03910" w:rsidRDefault="00E03910" w:rsidP="00E03910">
            <w:r w:rsidRPr="00E03910">
              <w:t>Nakon igre učiteljica/učitelj upućuje učenike na promatranje ilustracije na str. 58. te potiče komunikacijsku</w:t>
            </w:r>
          </w:p>
          <w:p w14:paraId="47C161F3" w14:textId="77777777" w:rsidR="00E03910" w:rsidRPr="00E03910" w:rsidRDefault="00E03910" w:rsidP="00E03910">
            <w:r w:rsidRPr="00E03910">
              <w:t>situaciju: Što prikazuje fotografija? Tko je pobijedio? Zašto? Je li dječaka više? Koga je više? Koliko je dječaka, a</w:t>
            </w:r>
          </w:p>
          <w:p w14:paraId="490E2DED" w14:textId="77777777" w:rsidR="00A5574E" w:rsidRDefault="00E03910" w:rsidP="00E03910">
            <w:r w:rsidRPr="00E03910">
              <w:t>koliko djevojčica?</w:t>
            </w:r>
          </w:p>
          <w:p w14:paraId="109A3EF9" w14:textId="77777777" w:rsidR="00E03910" w:rsidRDefault="00E03910" w:rsidP="00E03910"/>
          <w:p w14:paraId="1DAFBCFB" w14:textId="77777777" w:rsidR="00E03910" w:rsidRPr="00E03910" w:rsidRDefault="00E03910" w:rsidP="00E03910">
            <w:r w:rsidRPr="00E03910">
              <w:rPr>
                <w:b/>
                <w:bCs/>
              </w:rPr>
              <w:t>2. Uspoređivanje brojeva</w:t>
            </w:r>
          </w:p>
          <w:p w14:paraId="29DDE1BA" w14:textId="455EC96A" w:rsidR="00E03910" w:rsidRPr="00E03910" w:rsidRDefault="00E03910" w:rsidP="00E03910">
            <w:r w:rsidRPr="00E03910">
              <w:rPr>
                <w:b/>
                <w:bCs/>
              </w:rPr>
              <w:t xml:space="preserve">Ishod aktivnosti: </w:t>
            </w:r>
            <w:r w:rsidRPr="00E03910">
              <w:t>broji u skupu brojeva do 20; povezuje količinu i broj; čita i zapisuje brojeve do 20 i nulu</w:t>
            </w:r>
            <w:r w:rsidR="008D4F84">
              <w:t xml:space="preserve"> </w:t>
            </w:r>
            <w:r w:rsidRPr="00E03910">
              <w:t xml:space="preserve">brojkama i riječima; određuje odnos među količinama riječima: </w:t>
            </w:r>
            <w:r w:rsidRPr="00E03910">
              <w:rPr>
                <w:i/>
                <w:iCs/>
              </w:rPr>
              <w:t>više – manje – jednako</w:t>
            </w:r>
            <w:r w:rsidRPr="00E03910">
              <w:t>; određuje odnos među</w:t>
            </w:r>
            <w:r w:rsidR="008D4F84">
              <w:t xml:space="preserve"> </w:t>
            </w:r>
            <w:r w:rsidRPr="00E03910">
              <w:t xml:space="preserve">brojevima riječima: </w:t>
            </w:r>
            <w:r w:rsidRPr="00E03910">
              <w:rPr>
                <w:i/>
                <w:iCs/>
              </w:rPr>
              <w:t>veći – manji – jednak</w:t>
            </w:r>
            <w:r w:rsidRPr="00E03910">
              <w:t>; uspoređuje brojeve matematičkim znakovima &gt;, &lt; i =.</w:t>
            </w:r>
          </w:p>
          <w:p w14:paraId="402965DA" w14:textId="77777777" w:rsidR="00E03910" w:rsidRPr="00E03910" w:rsidRDefault="00E03910" w:rsidP="00E03910">
            <w:r w:rsidRPr="00E03910">
              <w:rPr>
                <w:b/>
                <w:bCs/>
              </w:rPr>
              <w:t>Opis aktivnosti:</w:t>
            </w:r>
          </w:p>
          <w:p w14:paraId="51984CDF" w14:textId="623B6831" w:rsidR="00E03910" w:rsidRPr="00E03910" w:rsidRDefault="00E03910" w:rsidP="00E03910">
            <w:r w:rsidRPr="00E03910">
              <w:lastRenderedPageBreak/>
              <w:t>Učiteljica/učitelj crta 12 kružića u jednoj boji i 9 kružića u drugoj boji te pita učenike kako će to usporediti.</w:t>
            </w:r>
            <w:r w:rsidR="008D4F84">
              <w:t xml:space="preserve"> </w:t>
            </w:r>
            <w:r w:rsidRPr="00E03910">
              <w:t>(Dvanaest kružića JE VIŠE od 9 kružića.) Zapisuje JE VIŠE između 12 i 9 kružića, zatim proziva učenika/učenicu</w:t>
            </w:r>
            <w:r w:rsidR="008D4F84">
              <w:t xml:space="preserve"> </w:t>
            </w:r>
            <w:r w:rsidRPr="00E03910">
              <w:t>da zapiše matematički izraz uspoređivanja na ploči te da izgovori što je zapisao/zapisala: 12 &gt; 9 (Dvanaest JE</w:t>
            </w:r>
            <w:r w:rsidR="008D4F84">
              <w:t xml:space="preserve"> </w:t>
            </w:r>
            <w:r w:rsidRPr="00E03910">
              <w:t>VEĆE od 9.)</w:t>
            </w:r>
          </w:p>
          <w:p w14:paraId="21D90304" w14:textId="6CE88CD5" w:rsidR="00E03910" w:rsidRPr="00E03910" w:rsidRDefault="00E03910" w:rsidP="00E03910">
            <w:r w:rsidRPr="00E03910">
              <w:t>Nakon toga učiteljica/učitelj crta 8 kružića u jednoj boji i 15 kružića u drugoj boji te pita učenike kako će to</w:t>
            </w:r>
            <w:r w:rsidR="008D4F84">
              <w:t xml:space="preserve"> </w:t>
            </w:r>
            <w:r w:rsidRPr="00E03910">
              <w:t>usporediti. (Osam kružića JE MANJE od 15 kružića.) Zapisuje JE MANJE između 8 i 15 kružića. Zatim proziva</w:t>
            </w:r>
            <w:r w:rsidR="008D4F84">
              <w:t xml:space="preserve"> </w:t>
            </w:r>
            <w:r w:rsidRPr="00E03910">
              <w:t>učenika/učenicu da zapiše matematički izraz uspoređivanja na ploči te da izgovori što je zapisao/zapisala: Osam</w:t>
            </w:r>
          </w:p>
          <w:p w14:paraId="375CAD9A" w14:textId="77777777" w:rsidR="00E03910" w:rsidRDefault="00E03910" w:rsidP="00E03910">
            <w:r w:rsidRPr="00E03910">
              <w:t>JE MANJE od 15.</w:t>
            </w:r>
          </w:p>
          <w:p w14:paraId="3F67C6C8" w14:textId="77777777" w:rsidR="00E03910" w:rsidRDefault="00E03910" w:rsidP="00E03910"/>
          <w:p w14:paraId="00A754E3" w14:textId="77777777" w:rsidR="00E03910" w:rsidRPr="00E03910" w:rsidRDefault="00E03910" w:rsidP="00E03910">
            <w:r w:rsidRPr="00E03910">
              <w:rPr>
                <w:b/>
                <w:bCs/>
              </w:rPr>
              <w:t>3. Neobična tombola</w:t>
            </w:r>
          </w:p>
          <w:p w14:paraId="22ACDEBE" w14:textId="4AD5760C" w:rsidR="00E03910" w:rsidRPr="00E03910" w:rsidRDefault="00E03910" w:rsidP="00E03910">
            <w:r w:rsidRPr="00E03910">
              <w:rPr>
                <w:b/>
                <w:bCs/>
              </w:rPr>
              <w:t xml:space="preserve">Ishod aktivnosti: </w:t>
            </w:r>
            <w:r w:rsidRPr="00E03910">
              <w:t>čita i zapisuje brojeve do 20 i nulu brojkama i riječima; određuje odnos među brojevima</w:t>
            </w:r>
            <w:r w:rsidR="008D4F84">
              <w:t xml:space="preserve"> </w:t>
            </w:r>
            <w:r w:rsidRPr="00E03910">
              <w:t xml:space="preserve">riječima: </w:t>
            </w:r>
            <w:r w:rsidRPr="00E03910">
              <w:rPr>
                <w:i/>
                <w:iCs/>
              </w:rPr>
              <w:t>veći – manji – jednak.</w:t>
            </w:r>
          </w:p>
          <w:p w14:paraId="5CE9EE09" w14:textId="77777777" w:rsidR="00E03910" w:rsidRPr="00E03910" w:rsidRDefault="00E03910" w:rsidP="00E03910">
            <w:r w:rsidRPr="00E03910">
              <w:rPr>
                <w:b/>
                <w:bCs/>
              </w:rPr>
              <w:t>Opis aktivnosti:</w:t>
            </w:r>
          </w:p>
          <w:p w14:paraId="45685628" w14:textId="02716B4B" w:rsidR="00E03910" w:rsidRPr="00E03910" w:rsidRDefault="00E03910" w:rsidP="00E03910">
            <w:r w:rsidRPr="00E03910">
              <w:t>Učiteljica/učitelj postavlja komunikacijsku situaciju: Sjećate li se koji su brojevi prethodnici? Koji su brojevi</w:t>
            </w:r>
            <w:r w:rsidR="008D4F84">
              <w:t xml:space="preserve"> </w:t>
            </w:r>
            <w:r w:rsidRPr="00E03910">
              <w:t>sljedbenici? Igrat ćemo neobičnu tombolu. Ja ću izgovarati brojeve, a vi trebate na svojim karticama prekriti</w:t>
            </w:r>
          </w:p>
          <w:p w14:paraId="6BACA05B" w14:textId="7E5868ED" w:rsidR="00E03910" w:rsidRPr="00E03910" w:rsidRDefault="00E03910" w:rsidP="00E03910">
            <w:r w:rsidRPr="00E03910">
              <w:t>prethodnik izgovorenog broja (ako se nalazi na kartici). Morate biti jako pažljivi. Pobjednik je onaj tko prvi</w:t>
            </w:r>
            <w:r w:rsidR="008D4F84">
              <w:t xml:space="preserve"> </w:t>
            </w:r>
            <w:r w:rsidRPr="00E03910">
              <w:t>prekrije sve brojeve na svojoj kartici.</w:t>
            </w:r>
          </w:p>
          <w:p w14:paraId="6A1FE31A" w14:textId="77777777" w:rsidR="00E03910" w:rsidRDefault="00E03910" w:rsidP="00E03910">
            <w:r w:rsidRPr="00E03910">
              <w:t>Nakon toga igraju neobičnu tombolu, ali će ovaj put prekrivati sljedbenike izgovorenog broja.</w:t>
            </w:r>
          </w:p>
          <w:p w14:paraId="2B630F70" w14:textId="77777777" w:rsidR="00E03910" w:rsidRDefault="00E03910" w:rsidP="00E03910"/>
          <w:p w14:paraId="3270474A" w14:textId="77777777" w:rsidR="00E03910" w:rsidRPr="00E03910" w:rsidRDefault="00E03910" w:rsidP="00E03910">
            <w:r w:rsidRPr="00E03910">
              <w:rPr>
                <w:b/>
                <w:bCs/>
              </w:rPr>
              <w:t>4. Razmišljamo i rješavamo</w:t>
            </w:r>
          </w:p>
          <w:p w14:paraId="48B504F6" w14:textId="421BA724" w:rsidR="00E03910" w:rsidRPr="00E03910" w:rsidRDefault="00E03910" w:rsidP="00E03910">
            <w:r w:rsidRPr="00E03910">
              <w:rPr>
                <w:b/>
                <w:bCs/>
              </w:rPr>
              <w:t xml:space="preserve">Ishod aktivnosti: </w:t>
            </w:r>
            <w:r w:rsidRPr="00E03910">
              <w:t>broji u skupu brojeva do 20; povezuje količinu i broj; čita i zapisuje brojeve do 20 i nulu</w:t>
            </w:r>
            <w:r w:rsidR="008D4F84">
              <w:t xml:space="preserve"> </w:t>
            </w:r>
            <w:r w:rsidRPr="00E03910">
              <w:t>brojkama i riječima; određuje skup prema nekome svojstvu; prebrojava članove skupa; određuje odnos među</w:t>
            </w:r>
            <w:r w:rsidR="008D4F84">
              <w:t xml:space="preserve"> </w:t>
            </w:r>
            <w:r w:rsidRPr="00E03910">
              <w:t xml:space="preserve">količinama riječima: </w:t>
            </w:r>
            <w:r w:rsidRPr="00E03910">
              <w:rPr>
                <w:i/>
                <w:iCs/>
              </w:rPr>
              <w:t>više – manje – jednako</w:t>
            </w:r>
            <w:r w:rsidRPr="00E03910">
              <w:t xml:space="preserve">; određuje odnos među brojevima riječima: </w:t>
            </w:r>
            <w:r w:rsidRPr="00E03910">
              <w:rPr>
                <w:i/>
                <w:iCs/>
              </w:rPr>
              <w:t>veći – manji – jednak</w:t>
            </w:r>
            <w:r w:rsidRPr="00E03910">
              <w:t>;</w:t>
            </w:r>
            <w:r w:rsidR="008D4F84">
              <w:t xml:space="preserve"> </w:t>
            </w:r>
            <w:r w:rsidRPr="00E03910">
              <w:t>uspoređuje brojeve matematičkim znakovima &gt;, &lt; i =.</w:t>
            </w:r>
          </w:p>
          <w:p w14:paraId="638C2CA1" w14:textId="77777777" w:rsidR="00E03910" w:rsidRPr="00E03910" w:rsidRDefault="00E03910" w:rsidP="00E03910">
            <w:r w:rsidRPr="00E03910">
              <w:rPr>
                <w:b/>
                <w:bCs/>
              </w:rPr>
              <w:t>Opis aktivnosti:</w:t>
            </w:r>
          </w:p>
          <w:p w14:paraId="21046F7D" w14:textId="4DB0FB08" w:rsidR="00E03910" w:rsidRPr="00E03910" w:rsidRDefault="00E03910" w:rsidP="00E03910">
            <w:r w:rsidRPr="00E03910">
              <w:t>Učiteljica/učitelj postavlja komunikacijsku situaciju: Koji je broj veći od broja 11? Koji brojevi su veći od 15?</w:t>
            </w:r>
            <w:r w:rsidR="008D4F84">
              <w:t xml:space="preserve"> </w:t>
            </w:r>
            <w:r w:rsidRPr="00E03910">
              <w:t>Koji broj je manji od 19? Koji brojevi su manji od 14? Koji brojevi su veći od 12, a manji od 18? Koji brojevi su</w:t>
            </w:r>
            <w:r w:rsidR="008D4F84">
              <w:t xml:space="preserve"> </w:t>
            </w:r>
            <w:r w:rsidRPr="00E03910">
              <w:t>manji od 20, a veći od 16?</w:t>
            </w:r>
          </w:p>
          <w:p w14:paraId="2253389D" w14:textId="2A0F6196" w:rsidR="00E03910" w:rsidRPr="007563B4" w:rsidRDefault="00E03910" w:rsidP="00E03910">
            <w:r w:rsidRPr="00E03910">
              <w:t>Učenici rješavaju zadatke u udžbeniku na 59. str.</w:t>
            </w:r>
          </w:p>
        </w:tc>
        <w:tc>
          <w:tcPr>
            <w:tcW w:w="2960" w:type="dxa"/>
          </w:tcPr>
          <w:p w14:paraId="19F62E3E" w14:textId="22F5A99A" w:rsidR="00FC31F4" w:rsidRPr="001A331D" w:rsidRDefault="00805BF6" w:rsidP="00FC31F4">
            <w:hyperlink r:id="rId5" w:history="1">
              <w:r w:rsidR="002665D5" w:rsidRPr="001A331D">
                <w:rPr>
                  <w:rStyle w:val="Hyperlink"/>
                </w:rPr>
                <w:t>Uspoređivanje brojeva do 20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19BB0CAF" w14:textId="77777777" w:rsidR="00796FFC" w:rsidRDefault="00796FFC" w:rsidP="00BF3B7E">
            <w:pPr>
              <w:rPr>
                <w:b/>
                <w:bCs/>
              </w:rPr>
            </w:pPr>
          </w:p>
          <w:p w14:paraId="7F9D8371" w14:textId="77777777" w:rsidR="00796FFC" w:rsidRDefault="00796FFC" w:rsidP="00BF3B7E">
            <w:pPr>
              <w:rPr>
                <w:b/>
                <w:bCs/>
              </w:rPr>
            </w:pPr>
          </w:p>
          <w:p w14:paraId="20183A42" w14:textId="77777777" w:rsidR="00796FFC" w:rsidRDefault="00796FFC" w:rsidP="00BF3B7E">
            <w:pPr>
              <w:rPr>
                <w:b/>
                <w:bCs/>
              </w:rPr>
            </w:pPr>
          </w:p>
          <w:p w14:paraId="2BFB91A1" w14:textId="77777777" w:rsidR="00796FFC" w:rsidRDefault="00796FFC" w:rsidP="00BF3B7E">
            <w:pPr>
              <w:rPr>
                <w:b/>
                <w:bCs/>
              </w:rPr>
            </w:pPr>
          </w:p>
          <w:p w14:paraId="62FD184D" w14:textId="77777777" w:rsidR="00796FFC" w:rsidRDefault="00796FFC" w:rsidP="00BF3B7E">
            <w:pPr>
              <w:rPr>
                <w:b/>
                <w:bCs/>
              </w:rPr>
            </w:pPr>
          </w:p>
          <w:p w14:paraId="11E115EC" w14:textId="77777777" w:rsidR="00796FFC" w:rsidRDefault="00796FFC" w:rsidP="00BF3B7E">
            <w:pPr>
              <w:rPr>
                <w:b/>
                <w:bCs/>
              </w:rPr>
            </w:pPr>
          </w:p>
          <w:p w14:paraId="7E8DDBD2" w14:textId="77777777" w:rsidR="00796FFC" w:rsidRDefault="00796FFC" w:rsidP="00BF3B7E">
            <w:pPr>
              <w:rPr>
                <w:b/>
                <w:bCs/>
              </w:rPr>
            </w:pPr>
          </w:p>
          <w:p w14:paraId="119A5047" w14:textId="77777777" w:rsidR="00796FFC" w:rsidRDefault="00796FFC" w:rsidP="00BF3B7E">
            <w:pPr>
              <w:rPr>
                <w:b/>
                <w:bCs/>
              </w:rPr>
            </w:pPr>
          </w:p>
          <w:p w14:paraId="5B52559B" w14:textId="77777777" w:rsidR="00796FFC" w:rsidRDefault="00796FFC" w:rsidP="00BF3B7E">
            <w:pPr>
              <w:rPr>
                <w:b/>
                <w:bCs/>
              </w:rPr>
            </w:pPr>
          </w:p>
          <w:p w14:paraId="69EBC871" w14:textId="493D1A8F" w:rsidR="00783DCF" w:rsidRDefault="00783DCF" w:rsidP="00FC31F4">
            <w:pPr>
              <w:rPr>
                <w:b/>
                <w:bCs/>
              </w:rPr>
            </w:pPr>
          </w:p>
          <w:p w14:paraId="4830CC38" w14:textId="13176C3E" w:rsidR="008B301D" w:rsidRDefault="008B301D" w:rsidP="00FC31F4">
            <w:pPr>
              <w:rPr>
                <w:b/>
                <w:bCs/>
              </w:rPr>
            </w:pPr>
          </w:p>
          <w:p w14:paraId="04A04F95" w14:textId="77777777" w:rsidR="008B301D" w:rsidRDefault="008B301D" w:rsidP="00FC31F4">
            <w:pPr>
              <w:rPr>
                <w:b/>
                <w:bCs/>
              </w:rPr>
            </w:pPr>
          </w:p>
          <w:p w14:paraId="529559A0" w14:textId="77777777" w:rsidR="00A5574E" w:rsidRDefault="00A5574E" w:rsidP="00DE65DD">
            <w:pPr>
              <w:rPr>
                <w:b/>
                <w:bCs/>
              </w:rPr>
            </w:pPr>
          </w:p>
          <w:p w14:paraId="7309D8CD" w14:textId="77777777" w:rsidR="00A5574E" w:rsidRDefault="00A5574E" w:rsidP="00DE65DD">
            <w:pPr>
              <w:rPr>
                <w:b/>
                <w:bCs/>
              </w:rPr>
            </w:pPr>
          </w:p>
          <w:p w14:paraId="342CA9CF" w14:textId="77777777" w:rsidR="00A5574E" w:rsidRDefault="00A5574E" w:rsidP="00DE65DD">
            <w:pPr>
              <w:rPr>
                <w:b/>
                <w:bCs/>
              </w:rPr>
            </w:pPr>
          </w:p>
          <w:p w14:paraId="2A267DA1" w14:textId="390C3E10" w:rsidR="00736727" w:rsidRDefault="00FC31F4" w:rsidP="00DE65DD">
            <w:r>
              <w:rPr>
                <w:b/>
                <w:bCs/>
              </w:rPr>
              <w:t xml:space="preserve">Objekt </w:t>
            </w:r>
            <w:hyperlink r:id="rId6" w:anchor="block-28137" w:history="1">
              <w:r w:rsidR="002665D5">
                <w:rPr>
                  <w:rStyle w:val="Hyperlink"/>
                </w:rPr>
                <w:t>Brojevi u kutijama</w:t>
              </w:r>
            </w:hyperlink>
          </w:p>
          <w:p w14:paraId="200FEEDC" w14:textId="77777777" w:rsidR="00736727" w:rsidRDefault="00736727" w:rsidP="00736727">
            <w:pPr>
              <w:rPr>
                <w:b/>
                <w:bCs/>
              </w:rPr>
            </w:pPr>
          </w:p>
          <w:p w14:paraId="43ABF375" w14:textId="77777777" w:rsidR="00736727" w:rsidRDefault="00736727" w:rsidP="00736727">
            <w:pPr>
              <w:rPr>
                <w:b/>
                <w:bCs/>
              </w:rPr>
            </w:pPr>
          </w:p>
          <w:p w14:paraId="7B4CBDB3" w14:textId="77777777" w:rsidR="00796FFC" w:rsidRDefault="00796FFC" w:rsidP="00796FFC">
            <w:pPr>
              <w:rPr>
                <w:b/>
                <w:bCs/>
              </w:rPr>
            </w:pPr>
          </w:p>
          <w:p w14:paraId="5BB434A9" w14:textId="77777777" w:rsidR="00796FFC" w:rsidRDefault="00796FFC" w:rsidP="00796FFC">
            <w:pPr>
              <w:rPr>
                <w:b/>
                <w:bCs/>
              </w:rPr>
            </w:pPr>
          </w:p>
          <w:p w14:paraId="7DC46B73" w14:textId="77777777" w:rsidR="00796FFC" w:rsidRDefault="00796FFC" w:rsidP="00796FFC">
            <w:pPr>
              <w:rPr>
                <w:b/>
                <w:bCs/>
              </w:rPr>
            </w:pPr>
          </w:p>
          <w:p w14:paraId="3043019D" w14:textId="77777777" w:rsidR="00736727" w:rsidRDefault="00736727" w:rsidP="00736727">
            <w:pPr>
              <w:rPr>
                <w:b/>
                <w:bCs/>
              </w:rPr>
            </w:pPr>
          </w:p>
          <w:p w14:paraId="6C3390E4" w14:textId="77777777" w:rsidR="00796FFC" w:rsidRDefault="00796FFC" w:rsidP="00736727">
            <w:pPr>
              <w:rPr>
                <w:b/>
                <w:bCs/>
              </w:rPr>
            </w:pPr>
          </w:p>
          <w:p w14:paraId="6DE39BBE" w14:textId="307B36C7" w:rsidR="00796FFC" w:rsidRDefault="00796FFC" w:rsidP="00736727">
            <w:pPr>
              <w:rPr>
                <w:b/>
                <w:bCs/>
              </w:rPr>
            </w:pPr>
          </w:p>
          <w:p w14:paraId="01F13C33" w14:textId="1E9F2415" w:rsidR="00A5574E" w:rsidRDefault="00A5574E" w:rsidP="00736727">
            <w:pPr>
              <w:rPr>
                <w:b/>
                <w:bCs/>
              </w:rPr>
            </w:pPr>
          </w:p>
          <w:p w14:paraId="5A37EBE8" w14:textId="25B5BD69" w:rsidR="00A5574E" w:rsidRDefault="00A5574E" w:rsidP="00736727">
            <w:pPr>
              <w:rPr>
                <w:b/>
                <w:bCs/>
              </w:rPr>
            </w:pPr>
          </w:p>
          <w:p w14:paraId="48303791" w14:textId="7CD08805" w:rsidR="002665D5" w:rsidRDefault="002665D5" w:rsidP="00736727">
            <w:pPr>
              <w:rPr>
                <w:b/>
                <w:bCs/>
              </w:rPr>
            </w:pPr>
          </w:p>
          <w:p w14:paraId="71414A3A" w14:textId="31205379" w:rsidR="00F15C75" w:rsidRDefault="00F15C75" w:rsidP="00F15C75">
            <w:r>
              <w:rPr>
                <w:b/>
                <w:bCs/>
              </w:rPr>
              <w:t xml:space="preserve">Objekt </w:t>
            </w:r>
            <w:hyperlink r:id="rId7" w:anchor="block-31951" w:history="1">
              <w:r>
                <w:rPr>
                  <w:rStyle w:val="Hyperlink"/>
                </w:rPr>
                <w:t>Još malo brojeva u kutijama</w:t>
              </w:r>
            </w:hyperlink>
          </w:p>
          <w:p w14:paraId="66FF198E" w14:textId="63845299" w:rsidR="002665D5" w:rsidRDefault="002665D5" w:rsidP="00736727">
            <w:pPr>
              <w:rPr>
                <w:b/>
                <w:bCs/>
              </w:rPr>
            </w:pPr>
          </w:p>
          <w:p w14:paraId="666194A4" w14:textId="48904858" w:rsidR="002665D5" w:rsidRDefault="002665D5" w:rsidP="00736727">
            <w:pPr>
              <w:rPr>
                <w:b/>
                <w:bCs/>
              </w:rPr>
            </w:pPr>
          </w:p>
          <w:p w14:paraId="62343FF8" w14:textId="0986EB6F" w:rsidR="002665D5" w:rsidRDefault="002665D5" w:rsidP="00736727">
            <w:pPr>
              <w:rPr>
                <w:b/>
                <w:bCs/>
              </w:rPr>
            </w:pPr>
          </w:p>
          <w:p w14:paraId="1802A8BD" w14:textId="391022F7" w:rsidR="002665D5" w:rsidRDefault="002665D5" w:rsidP="00736727">
            <w:pPr>
              <w:rPr>
                <w:b/>
                <w:bCs/>
              </w:rPr>
            </w:pPr>
          </w:p>
          <w:p w14:paraId="3B1A426F" w14:textId="79737AF5" w:rsidR="002665D5" w:rsidRDefault="002665D5" w:rsidP="00736727">
            <w:pPr>
              <w:rPr>
                <w:b/>
                <w:bCs/>
              </w:rPr>
            </w:pPr>
          </w:p>
          <w:p w14:paraId="5E40F2A7" w14:textId="7CA9CF00" w:rsidR="002665D5" w:rsidRDefault="002665D5" w:rsidP="00736727">
            <w:pPr>
              <w:rPr>
                <w:b/>
                <w:bCs/>
              </w:rPr>
            </w:pPr>
          </w:p>
          <w:p w14:paraId="19772724" w14:textId="0B25588A" w:rsidR="002665D5" w:rsidRDefault="002665D5" w:rsidP="00736727">
            <w:pPr>
              <w:rPr>
                <w:b/>
                <w:bCs/>
              </w:rPr>
            </w:pPr>
          </w:p>
          <w:p w14:paraId="32C24C0C" w14:textId="62EC3EC0" w:rsidR="002665D5" w:rsidRDefault="002665D5" w:rsidP="00736727">
            <w:pPr>
              <w:rPr>
                <w:b/>
                <w:bCs/>
              </w:rPr>
            </w:pPr>
          </w:p>
          <w:p w14:paraId="34D4F545" w14:textId="68D22C5C" w:rsidR="002665D5" w:rsidRDefault="002665D5" w:rsidP="00736727">
            <w:pPr>
              <w:rPr>
                <w:b/>
                <w:bCs/>
              </w:rPr>
            </w:pPr>
          </w:p>
          <w:p w14:paraId="61FCB806" w14:textId="372CA43C" w:rsidR="002665D5" w:rsidRDefault="002665D5" w:rsidP="00736727">
            <w:pPr>
              <w:rPr>
                <w:b/>
                <w:bCs/>
              </w:rPr>
            </w:pPr>
          </w:p>
          <w:p w14:paraId="46A55468" w14:textId="77777777" w:rsidR="002665D5" w:rsidRDefault="002665D5" w:rsidP="00736727">
            <w:pPr>
              <w:rPr>
                <w:b/>
                <w:bCs/>
              </w:rPr>
            </w:pPr>
          </w:p>
          <w:p w14:paraId="1F0D3A5C" w14:textId="1C1D518E" w:rsidR="00736727" w:rsidRDefault="00736727" w:rsidP="00736727">
            <w:r>
              <w:rPr>
                <w:b/>
                <w:bCs/>
              </w:rPr>
              <w:t xml:space="preserve">Objekt </w:t>
            </w:r>
            <w:hyperlink r:id="rId8" w:anchor="block-28131" w:history="1">
              <w:r w:rsidR="002665D5">
                <w:rPr>
                  <w:rStyle w:val="Hyperlink"/>
                </w:rPr>
                <w:t>Reda mora biti</w:t>
              </w:r>
            </w:hyperlink>
          </w:p>
          <w:p w14:paraId="6DAFA624" w14:textId="6BC2A878" w:rsidR="00736727" w:rsidRPr="00BF3B7E" w:rsidRDefault="00736727" w:rsidP="00DE65DD"/>
        </w:tc>
        <w:tc>
          <w:tcPr>
            <w:tcW w:w="2960" w:type="dxa"/>
          </w:tcPr>
          <w:p w14:paraId="4C394568" w14:textId="24AE8FBB" w:rsidR="00CA1F81" w:rsidRPr="001A331D" w:rsidRDefault="00CA1F81" w:rsidP="00CA1F81">
            <w:r w:rsidRPr="001A331D">
              <w:lastRenderedPageBreak/>
              <w:t>OŠ HJ – A.1.1. - Učenik razgovara i govori u skladu s jezičnim razvojem izražavajući svoje potrebe, misli i osjećaje; A.1.5. – Učenik upotrebljava riječi, sintagme i rečenice u točnome značenju u uobičajenim komunikacijskim situacijama.</w:t>
            </w:r>
          </w:p>
          <w:p w14:paraId="650FC682" w14:textId="77777777" w:rsidR="00CA1F81" w:rsidRPr="001A331D" w:rsidRDefault="00CA1F81" w:rsidP="00CA1F81">
            <w:bookmarkStart w:id="0" w:name="_Hlk71230268"/>
            <w:r w:rsidRPr="001A331D">
              <w:t>OŠ TZK – A.1.2. – Provodi jednostavne motoričke igre.</w:t>
            </w:r>
          </w:p>
          <w:bookmarkEnd w:id="0"/>
          <w:p w14:paraId="6E99D61E" w14:textId="15296D99" w:rsidR="00CA1F81" w:rsidRPr="001A331D" w:rsidRDefault="001A331D" w:rsidP="00CA1F81">
            <w:r w:rsidRPr="001A331D">
              <w:t xml:space="preserve">GOO </w:t>
            </w:r>
            <w:r w:rsidR="00CA1F81" w:rsidRPr="001A331D">
              <w:t>– C.1.1. – Uključuje se u zajedničke aktivnosti razrednog odjela i izvršava svoj dio zadatka.</w:t>
            </w:r>
          </w:p>
          <w:p w14:paraId="0A9318AB" w14:textId="67D4DA73" w:rsidR="00CA1F81" w:rsidRPr="001A331D" w:rsidRDefault="001A331D" w:rsidP="00CA1F81">
            <w:r w:rsidRPr="001A331D">
              <w:t xml:space="preserve">IKT </w:t>
            </w:r>
            <w:r w:rsidR="00CA1F81" w:rsidRPr="001A331D">
              <w:t>– A.1.1. – Učenik uz pomoć učitelja odabire odgovarajuću digitalnu tehnologiju za obavljanje jednostavnih zadataka.</w:t>
            </w:r>
          </w:p>
          <w:p w14:paraId="5024ED79" w14:textId="75042F9E" w:rsidR="00CA1F81" w:rsidRPr="001A331D" w:rsidRDefault="001A331D" w:rsidP="00CA1F81">
            <w:r w:rsidRPr="001A331D">
              <w:lastRenderedPageBreak/>
              <w:t xml:space="preserve">ODR </w:t>
            </w:r>
            <w:r w:rsidR="00CA1F81" w:rsidRPr="001A331D">
              <w:t>– A.1.1. – Razvija komunikativnost i suradništvo.</w:t>
            </w:r>
          </w:p>
          <w:p w14:paraId="10D562BD" w14:textId="21DB707C" w:rsidR="00CA1F81" w:rsidRPr="001A331D" w:rsidRDefault="001A331D" w:rsidP="00CA1F81">
            <w:r w:rsidRPr="001A331D">
              <w:t xml:space="preserve">OSR </w:t>
            </w:r>
            <w:r w:rsidR="00CA1F81" w:rsidRPr="001A331D">
              <w:t>– B.1.2. – Aktivno sluša, daje i prima povratne informacije i komunicira u skladu s komunikacijskim pravilima; C.1.2. – Ponaša se u skladu s pravilima skupine. Prepoznaje pravedno i pošteno ponašanje.;C.1.3. – Uključuje se u pomaganje vršnjacima u svakodnevnim situacijama uz pomoć odraslih.</w:t>
            </w:r>
          </w:p>
          <w:p w14:paraId="06859B62" w14:textId="23FA48DE" w:rsidR="000E1C6E" w:rsidRPr="00712B10" w:rsidRDefault="001A331D" w:rsidP="00797FE7">
            <w:r w:rsidRPr="001A331D">
              <w:t xml:space="preserve">UKU </w:t>
            </w:r>
            <w:r w:rsidR="00CA1F81" w:rsidRPr="001A331D">
              <w:t>– D.1.2. – Učenik ostvaruje dobru komunikaciju s drugima, uspješno surađuje u različitim situacijama i spreman je zatražiti i ponuditi pomoć</w:t>
            </w:r>
            <w:r w:rsidR="00CA1F81" w:rsidRPr="00CA1F81">
              <w:t>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079C"/>
    <w:rsid w:val="0000508E"/>
    <w:rsid w:val="00013EB4"/>
    <w:rsid w:val="00034B1B"/>
    <w:rsid w:val="00073D00"/>
    <w:rsid w:val="000C7A8D"/>
    <w:rsid w:val="000D0987"/>
    <w:rsid w:val="000D3174"/>
    <w:rsid w:val="000E1C6E"/>
    <w:rsid w:val="000E579E"/>
    <w:rsid w:val="001031C0"/>
    <w:rsid w:val="001206F8"/>
    <w:rsid w:val="001211A5"/>
    <w:rsid w:val="00132308"/>
    <w:rsid w:val="001504D7"/>
    <w:rsid w:val="0015133C"/>
    <w:rsid w:val="00170B4B"/>
    <w:rsid w:val="00170E0E"/>
    <w:rsid w:val="001934A5"/>
    <w:rsid w:val="001A331D"/>
    <w:rsid w:val="001C0FCB"/>
    <w:rsid w:val="001C2465"/>
    <w:rsid w:val="001D506A"/>
    <w:rsid w:val="0020031E"/>
    <w:rsid w:val="002176DE"/>
    <w:rsid w:val="002371F6"/>
    <w:rsid w:val="002379F2"/>
    <w:rsid w:val="00253BBB"/>
    <w:rsid w:val="00260863"/>
    <w:rsid w:val="0026163B"/>
    <w:rsid w:val="002665D5"/>
    <w:rsid w:val="00272D14"/>
    <w:rsid w:val="002913FF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642FE"/>
    <w:rsid w:val="004660C9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5226"/>
    <w:rsid w:val="00642810"/>
    <w:rsid w:val="00646BB3"/>
    <w:rsid w:val="00660C50"/>
    <w:rsid w:val="0067395C"/>
    <w:rsid w:val="00677F41"/>
    <w:rsid w:val="006859F4"/>
    <w:rsid w:val="00685EFA"/>
    <w:rsid w:val="006B69EF"/>
    <w:rsid w:val="006D117D"/>
    <w:rsid w:val="006E10F2"/>
    <w:rsid w:val="006E5C53"/>
    <w:rsid w:val="007004B4"/>
    <w:rsid w:val="00712B10"/>
    <w:rsid w:val="00715F7D"/>
    <w:rsid w:val="007305F1"/>
    <w:rsid w:val="00736727"/>
    <w:rsid w:val="007563B4"/>
    <w:rsid w:val="0077722D"/>
    <w:rsid w:val="00783DCF"/>
    <w:rsid w:val="0078672F"/>
    <w:rsid w:val="00796FFC"/>
    <w:rsid w:val="00797FE7"/>
    <w:rsid w:val="007B2861"/>
    <w:rsid w:val="007B4BA9"/>
    <w:rsid w:val="007D777C"/>
    <w:rsid w:val="007E2037"/>
    <w:rsid w:val="007F27C8"/>
    <w:rsid w:val="007F3221"/>
    <w:rsid w:val="007F731A"/>
    <w:rsid w:val="00804D9E"/>
    <w:rsid w:val="00805BF6"/>
    <w:rsid w:val="00811B56"/>
    <w:rsid w:val="00825F4E"/>
    <w:rsid w:val="008364C1"/>
    <w:rsid w:val="00842C31"/>
    <w:rsid w:val="00845FE4"/>
    <w:rsid w:val="00850DBA"/>
    <w:rsid w:val="00860201"/>
    <w:rsid w:val="008757D2"/>
    <w:rsid w:val="00887A59"/>
    <w:rsid w:val="008B1227"/>
    <w:rsid w:val="008B301D"/>
    <w:rsid w:val="008B3384"/>
    <w:rsid w:val="008D3130"/>
    <w:rsid w:val="008D4F84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6519"/>
    <w:rsid w:val="00BC346B"/>
    <w:rsid w:val="00BD0D84"/>
    <w:rsid w:val="00BE7F6B"/>
    <w:rsid w:val="00BF06BB"/>
    <w:rsid w:val="00BF3B7E"/>
    <w:rsid w:val="00C0010C"/>
    <w:rsid w:val="00C04F48"/>
    <w:rsid w:val="00C14A51"/>
    <w:rsid w:val="00C24D39"/>
    <w:rsid w:val="00C26DEA"/>
    <w:rsid w:val="00C3504F"/>
    <w:rsid w:val="00C476A2"/>
    <w:rsid w:val="00C501EF"/>
    <w:rsid w:val="00C55737"/>
    <w:rsid w:val="00C561F1"/>
    <w:rsid w:val="00C74AF0"/>
    <w:rsid w:val="00C74EC1"/>
    <w:rsid w:val="00C80F2A"/>
    <w:rsid w:val="00C922DF"/>
    <w:rsid w:val="00CA1F81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93388"/>
    <w:rsid w:val="00DB1D8E"/>
    <w:rsid w:val="00DC1EAA"/>
    <w:rsid w:val="00DC27FE"/>
    <w:rsid w:val="00DE06CE"/>
    <w:rsid w:val="00DE38F5"/>
    <w:rsid w:val="00DE65DD"/>
    <w:rsid w:val="00DF34AA"/>
    <w:rsid w:val="00DF5658"/>
    <w:rsid w:val="00DF6008"/>
    <w:rsid w:val="00E01731"/>
    <w:rsid w:val="00E0318F"/>
    <w:rsid w:val="00E03910"/>
    <w:rsid w:val="00E061FE"/>
    <w:rsid w:val="00E13CF7"/>
    <w:rsid w:val="00E16739"/>
    <w:rsid w:val="00E20025"/>
    <w:rsid w:val="00E267E4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15C75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4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4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46.html" TargetMode="External"/><Relationship Id="rId5" Type="http://schemas.openxmlformats.org/officeDocument/2006/relationships/hyperlink" Target="https://hr.izzi.digital/DOS/104/346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859</Words>
  <Characters>4898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11</cp:revision>
  <cp:lastPrinted>2019-04-23T07:59:00Z</cp:lastPrinted>
  <dcterms:created xsi:type="dcterms:W3CDTF">2021-05-16T14:24:00Z</dcterms:created>
  <dcterms:modified xsi:type="dcterms:W3CDTF">2021-07-01T16:35:00Z</dcterms:modified>
</cp:coreProperties>
</file>