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31A3B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74E7D2F8" w14:textId="77777777" w:rsidTr="004B7006">
        <w:tc>
          <w:tcPr>
            <w:tcW w:w="1989" w:type="pct"/>
            <w:gridSpan w:val="2"/>
            <w:shd w:val="clear" w:color="auto" w:fill="D9E2F3" w:themeFill="accent1" w:themeFillTint="33"/>
          </w:tcPr>
          <w:p w14:paraId="58C2084C" w14:textId="77777777" w:rsidR="008E5959" w:rsidRPr="00196C43" w:rsidRDefault="000A7FD2" w:rsidP="004B700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6C534A9" w14:textId="77777777" w:rsidR="008E5959" w:rsidRPr="00196C43" w:rsidRDefault="008E5959" w:rsidP="004B700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6820431" w14:textId="77777777" w:rsidR="008E5959" w:rsidRPr="00196C43" w:rsidRDefault="008E5959" w:rsidP="004B700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19A4026D" w14:textId="77777777" w:rsidTr="004B7006">
        <w:tc>
          <w:tcPr>
            <w:tcW w:w="764" w:type="pct"/>
          </w:tcPr>
          <w:p w14:paraId="7C956801" w14:textId="77777777" w:rsidR="008E5959" w:rsidRPr="00196C43" w:rsidRDefault="008E5959" w:rsidP="004B700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AC3EE92" w14:textId="77777777" w:rsidR="008E5959" w:rsidRPr="00196C43" w:rsidRDefault="004B7B15" w:rsidP="004B700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7532BA47" w14:textId="77777777" w:rsidTr="004B7006">
        <w:tc>
          <w:tcPr>
            <w:tcW w:w="764" w:type="pct"/>
          </w:tcPr>
          <w:p w14:paraId="43FDC998" w14:textId="77777777" w:rsidR="008E5959" w:rsidRPr="00196C43" w:rsidRDefault="008E5959" w:rsidP="004B700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A2B9652" w14:textId="77777777" w:rsidR="008E5959" w:rsidRPr="00196C43" w:rsidRDefault="00FE3BDE" w:rsidP="004B700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196C43" w14:paraId="3A086B27" w14:textId="77777777" w:rsidTr="004B7006">
        <w:tc>
          <w:tcPr>
            <w:tcW w:w="764" w:type="pct"/>
          </w:tcPr>
          <w:p w14:paraId="3D4D3C6E" w14:textId="77777777" w:rsidR="00C835E8" w:rsidRPr="00196C43" w:rsidRDefault="00C835E8" w:rsidP="004B700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7141F7A" w14:textId="3513A407" w:rsidR="00C835E8" w:rsidRPr="00342FAB" w:rsidRDefault="003F231A" w:rsidP="004B7006">
            <w:pPr>
              <w:rPr>
                <w:rFonts w:cstheme="minorHAnsi"/>
                <w:sz w:val="18"/>
                <w:szCs w:val="18"/>
              </w:rPr>
            </w:pPr>
            <w:r w:rsidRPr="003F231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PONAVLJANJE GRADIVA DRUGOGA RAZREDA – BROJEVI DO 100</w:t>
            </w:r>
          </w:p>
        </w:tc>
      </w:tr>
      <w:tr w:rsidR="007178D6" w:rsidRPr="00196C43" w14:paraId="651C8BA9" w14:textId="77777777" w:rsidTr="004B7006">
        <w:tc>
          <w:tcPr>
            <w:tcW w:w="764" w:type="pct"/>
          </w:tcPr>
          <w:p w14:paraId="70039D38" w14:textId="77777777" w:rsidR="007178D6" w:rsidRPr="00196C43" w:rsidRDefault="007178D6" w:rsidP="004B700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55B35651" w14:textId="77777777" w:rsidR="007178D6" w:rsidRPr="00196C43" w:rsidRDefault="007178D6" w:rsidP="004B700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C034DB2" w14:textId="77777777" w:rsidR="00F53BDC" w:rsidRDefault="007B706D" w:rsidP="004B700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7B706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 prirodnim brojevima do 100 u opisivanju i prikazivanju količine i redoslijeda.</w:t>
            </w:r>
          </w:p>
          <w:p w14:paraId="05C89191" w14:textId="77777777" w:rsidR="00BA18D7" w:rsidRPr="00E27C44" w:rsidRDefault="00E27C44" w:rsidP="004B700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27C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</w:t>
            </w:r>
            <w:r w:rsidR="00BA18D7" w:rsidRPr="00E27C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7A850A5D" w14:textId="77777777" w:rsidR="00BA18D7" w:rsidRPr="00BA18D7" w:rsidRDefault="00E27C44" w:rsidP="004B700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A18D7" w:rsidRPr="00BA18D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5CEB95CF" w14:textId="77777777" w:rsidR="00BA18D7" w:rsidRPr="00BA18D7" w:rsidRDefault="00E27C44" w:rsidP="004B700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A18D7" w:rsidRPr="00BA18D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odnose među dekadskim jedinicama (jedinice, desetice, stotice)</w:t>
            </w:r>
          </w:p>
          <w:p w14:paraId="54DF0223" w14:textId="77777777" w:rsidR="00BA18D7" w:rsidRPr="00BA18D7" w:rsidRDefault="00E27C44" w:rsidP="004B700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A18D7" w:rsidRPr="00BA18D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odnos broja i vrijednosti pojedine znamenke</w:t>
            </w:r>
          </w:p>
          <w:p w14:paraId="0A61CDB0" w14:textId="77777777" w:rsidR="00BA18D7" w:rsidRPr="00BA18D7" w:rsidRDefault="00E27C44" w:rsidP="004B700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A18D7" w:rsidRPr="00BA18D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azlikuje glavne i redne brojeve do 100</w:t>
            </w:r>
          </w:p>
        </w:tc>
      </w:tr>
    </w:tbl>
    <w:p w14:paraId="75969A8C" w14:textId="77777777" w:rsidR="004B7006" w:rsidRDefault="004B7006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4B7006" w14:paraId="0F54CBD6" w14:textId="77777777" w:rsidTr="004B7006">
        <w:tc>
          <w:tcPr>
            <w:tcW w:w="8359" w:type="dxa"/>
            <w:shd w:val="clear" w:color="auto" w:fill="D9E2F3" w:themeFill="accent1" w:themeFillTint="33"/>
          </w:tcPr>
          <w:p w14:paraId="58D31347" w14:textId="3B5020BE" w:rsidR="004B7006" w:rsidRDefault="004B700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4B700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4975F50" w14:textId="15D873BF" w:rsidR="004B7006" w:rsidRDefault="004B700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4B700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2E3055B5" w14:textId="545760D7" w:rsidR="004B7006" w:rsidRDefault="004B700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4B700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B700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B700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B700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B700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B700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B700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B700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B700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B700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B700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B700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B700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B700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B700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B7006" w14:paraId="0DC8311A" w14:textId="77777777" w:rsidTr="004B7006">
        <w:tc>
          <w:tcPr>
            <w:tcW w:w="8359" w:type="dxa"/>
          </w:tcPr>
          <w:p w14:paraId="338B1E7B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</w:rPr>
              <w:t>1. Brojevi do 100</w:t>
            </w:r>
          </w:p>
          <w:p w14:paraId="7B1D36E9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B7006">
              <w:rPr>
                <w:rFonts w:ascii="Calibri" w:eastAsia="Calibri" w:hAnsi="Calibri" w:cs="Calibri"/>
                <w:bCs/>
                <w:sz w:val="18"/>
                <w:szCs w:val="18"/>
              </w:rPr>
              <w:t>br</w:t>
            </w:r>
            <w:r w:rsidRPr="004B7006">
              <w:rPr>
                <w:rFonts w:ascii="Calibri" w:eastAsia="Calibri" w:hAnsi="Calibri" w:cs="Calibri"/>
                <w:sz w:val="18"/>
                <w:szCs w:val="18"/>
              </w:rPr>
              <w:t>oji, čita i zapisuje brojkom i brojevnom riječi te uspoređuje prirodne brojeve do 100; prikazuje brojeve na različite načine; uočava odnose među dekadskim jedinicama (jedinice, desetice, stotice); objašnjava odnos broja i vrijednosti pojedine znamenke; razlikuje glavne i redne brojeve do 100.</w:t>
            </w:r>
          </w:p>
          <w:p w14:paraId="2AD08DDE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4B700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DDF55FE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B7006">
              <w:rPr>
                <w:rFonts w:cstheme="minorHAnsi"/>
                <w:sz w:val="18"/>
                <w:szCs w:val="18"/>
              </w:rPr>
              <w:t>Učiteljica/učitelj poziva učenika da iz vrećice za tombolu izvuče broj, pročita ga i napiše na ploču.</w:t>
            </w:r>
          </w:p>
          <w:p w14:paraId="1BF2AAAC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B7006">
              <w:rPr>
                <w:rFonts w:cstheme="minorHAnsi"/>
                <w:sz w:val="18"/>
                <w:szCs w:val="18"/>
              </w:rPr>
              <w:t>Učiteljica/učitelj potiče komunikacijsku situaciju pitanjem: „Što mi možete reći o ovom broju?“ Ostavlja učenicima vrijeme za razmišljanje, a onda učenici iznose redom tvrdnje o broju. Primjerice:</w:t>
            </w:r>
          </w:p>
          <w:p w14:paraId="478A4134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B7006">
              <w:rPr>
                <w:rFonts w:cstheme="minorHAnsi"/>
                <w:sz w:val="18"/>
                <w:szCs w:val="18"/>
              </w:rPr>
              <w:t>„Broj je dvoznamenkast, broj je neparan, broj ima x desetica i y jedinica, veći je od broja/brojeva…“ (ako je potrebno, učiteljica/učitelj može učenike potaknuti potpitanjima).</w:t>
            </w:r>
          </w:p>
          <w:p w14:paraId="1DF454FD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6D335E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B7006">
              <w:rPr>
                <w:rFonts w:cstheme="minorHAnsi"/>
                <w:sz w:val="18"/>
                <w:szCs w:val="18"/>
              </w:rPr>
              <w:t>Učenik izvlači novi broj. O broju se izgovaraju tvrdnje, a zatim mu se određuje prethodnik i sljedbenik.</w:t>
            </w:r>
          </w:p>
          <w:p w14:paraId="1558859A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B7006">
              <w:rPr>
                <w:rFonts w:cstheme="minorHAnsi"/>
                <w:sz w:val="18"/>
                <w:szCs w:val="18"/>
              </w:rPr>
              <w:t>Dvoje učenika dolazi pred ploču, svaki izvlači po jedan broj. Brojeve uspoređuju i usporedbu zapisuju na ploču.</w:t>
            </w:r>
          </w:p>
          <w:p w14:paraId="000A205E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F886B33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B7006">
              <w:rPr>
                <w:rFonts w:cstheme="minorHAnsi"/>
                <w:sz w:val="18"/>
                <w:szCs w:val="18"/>
              </w:rPr>
              <w:t>Učenik izvlači broj, izgovara ga i zapisuje, a zatim od njega treba načiniti i napisati redni broj.</w:t>
            </w:r>
          </w:p>
          <w:p w14:paraId="4F854E15" w14:textId="5F85131A" w:rsid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B7006">
              <w:rPr>
                <w:rFonts w:cstheme="minorHAnsi"/>
                <w:sz w:val="18"/>
                <w:szCs w:val="18"/>
              </w:rPr>
              <w:t>Ponavljaju se i zapisuju rimskim znamenkama brojevi do 12.</w:t>
            </w:r>
          </w:p>
          <w:p w14:paraId="0F3AABC2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1158D7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Ponovimo </w:t>
            </w:r>
          </w:p>
          <w:p w14:paraId="5C8A0872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Broji, čita i zapisuje brojkom i brojevnom riječi te uspoređuje prirodne brojeve do 100; Prikazuje brojeve na različite načine; Uočava odnose među dekadskim jedinicama (jedinice, desetice, stotice); Objašnjava odnos broja i vrijednosti pojedine znamenke; Razlikuje glavne i redne brojeve do 100.</w:t>
            </w:r>
          </w:p>
          <w:p w14:paraId="3672DD2C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F9BC011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sz w:val="18"/>
                <w:szCs w:val="18"/>
              </w:rPr>
              <w:t>Učenici samostalno rješavaju zadatke iz udžbenika na stranici 119. i 120.</w:t>
            </w:r>
          </w:p>
          <w:p w14:paraId="45243945" w14:textId="58DBE6C0" w:rsid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sz w:val="18"/>
                <w:szCs w:val="18"/>
              </w:rPr>
              <w:t>Analiza se provodi čitanjem rezultata.</w:t>
            </w:r>
          </w:p>
          <w:p w14:paraId="07303336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9B5F7E4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3. Tombola</w:t>
            </w:r>
          </w:p>
          <w:p w14:paraId="74F3A7E9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B7006">
              <w:rPr>
                <w:rFonts w:ascii="Calibri" w:eastAsia="Calibri" w:hAnsi="Calibri" w:cs="Calibri"/>
                <w:bCs/>
                <w:sz w:val="18"/>
                <w:szCs w:val="18"/>
              </w:rPr>
              <w:t>b</w:t>
            </w:r>
            <w:r w:rsidRPr="004B7006">
              <w:rPr>
                <w:rFonts w:ascii="Calibri" w:eastAsia="Calibri" w:hAnsi="Calibri" w:cs="Calibri"/>
                <w:sz w:val="18"/>
                <w:szCs w:val="18"/>
              </w:rPr>
              <w:t>roji, čita i zapisuje brojkom i brojevnom riječi te uspoređuje prirodne brojeve do 100.</w:t>
            </w:r>
          </w:p>
          <w:p w14:paraId="427D9DCA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81B29DE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B7006">
              <w:rPr>
                <w:rFonts w:ascii="Calibri" w:eastAsia="Calibri" w:hAnsi="Calibri" w:cs="Calibri"/>
                <w:sz w:val="18"/>
                <w:szCs w:val="18"/>
              </w:rPr>
              <w:t>Učenici odigraju tombolu s didaktičkim materijalom kojega su načinili u prvom polugodištu</w:t>
            </w:r>
          </w:p>
          <w:p w14:paraId="75222188" w14:textId="77777777" w:rsidR="004B7006" w:rsidRPr="004B7006" w:rsidRDefault="004B7006" w:rsidP="004B7006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B700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4B7006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396D5039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1AB7140" w14:textId="77777777" w:rsidR="004B7006" w:rsidRPr="004B7006" w:rsidRDefault="004B7006" w:rsidP="004B7006">
            <w:pPr>
              <w:tabs>
                <w:tab w:val="left" w:pos="169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7006">
              <w:rPr>
                <w:rFonts w:ascii="Calibri" w:eastAsia="Calibri" w:hAnsi="Calibri" w:cs="Times New Roman"/>
                <w:sz w:val="18"/>
                <w:szCs w:val="18"/>
              </w:rPr>
              <w:t>Ponavljanje</w:t>
            </w:r>
          </w:p>
          <w:p w14:paraId="19247639" w14:textId="77777777" w:rsidR="004B7006" w:rsidRPr="004B7006" w:rsidRDefault="004B7006" w:rsidP="004B7006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4B7006">
              <w:rPr>
                <w:rFonts w:ascii="Calibri" w:eastAsia="Calibri" w:hAnsi="Calibri" w:cs="Times New Roman"/>
                <w:sz w:val="18"/>
                <w:szCs w:val="18"/>
              </w:rPr>
              <w:t>Brojevi do 100</w:t>
            </w:r>
            <w:r w:rsidRPr="004B7006">
              <w:rPr>
                <w:sz w:val="18"/>
                <w:szCs w:val="18"/>
              </w:rPr>
              <w:t xml:space="preserve"> </w:t>
            </w:r>
          </w:p>
          <w:p w14:paraId="26D8379C" w14:textId="77777777" w:rsidR="004B7006" w:rsidRPr="004B7006" w:rsidRDefault="004B7006" w:rsidP="004B7006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4FDA196A" w14:textId="77777777" w:rsidR="004B7006" w:rsidRPr="004B7006" w:rsidRDefault="004B7006" w:rsidP="004B7006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  <w:r w:rsidRPr="004B7006">
              <w:rPr>
                <w:i/>
                <w:sz w:val="18"/>
                <w:szCs w:val="18"/>
              </w:rPr>
              <w:t>izvučeni brojevi</w:t>
            </w:r>
          </w:p>
          <w:p w14:paraId="7D0DC4C1" w14:textId="77777777" w:rsidR="004B7006" w:rsidRPr="004B7006" w:rsidRDefault="004B7006" w:rsidP="004B7006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  <w:r w:rsidRPr="004B7006">
              <w:rPr>
                <w:i/>
                <w:sz w:val="18"/>
                <w:szCs w:val="18"/>
              </w:rPr>
              <w:t>usporedba</w:t>
            </w:r>
          </w:p>
          <w:p w14:paraId="14422ABC" w14:textId="77777777" w:rsidR="004B7006" w:rsidRPr="004B7006" w:rsidRDefault="004B7006" w:rsidP="004B7006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  <w:r w:rsidRPr="004B7006">
              <w:rPr>
                <w:i/>
                <w:sz w:val="18"/>
                <w:szCs w:val="18"/>
              </w:rPr>
              <w:t>broj, redni broj</w:t>
            </w:r>
          </w:p>
          <w:p w14:paraId="496E2345" w14:textId="77777777" w:rsidR="004B7006" w:rsidRPr="004B7006" w:rsidRDefault="004B7006" w:rsidP="004B7006">
            <w:pPr>
              <w:tabs>
                <w:tab w:val="left" w:pos="1695"/>
              </w:tabs>
              <w:rPr>
                <w:i/>
                <w:sz w:val="18"/>
                <w:szCs w:val="18"/>
              </w:rPr>
            </w:pPr>
            <w:r w:rsidRPr="004B7006">
              <w:rPr>
                <w:i/>
                <w:sz w:val="18"/>
                <w:szCs w:val="18"/>
              </w:rPr>
              <w:t xml:space="preserve">rimski brojevi </w:t>
            </w:r>
          </w:p>
          <w:p w14:paraId="214BF804" w14:textId="77777777" w:rsidR="004B7006" w:rsidRPr="004B7006" w:rsidRDefault="004B7006" w:rsidP="004B700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31C845E" w14:textId="77777777" w:rsidR="004B7006" w:rsidRDefault="004B700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E69798" w14:textId="52563082" w:rsidR="004B7006" w:rsidRPr="004B7006" w:rsidRDefault="004B7006" w:rsidP="004B700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B70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 xml:space="preserve">Mogu se koristiti objekti iz modula </w:t>
            </w:r>
            <w:hyperlink r:id="rId6" w:history="1">
              <w:r w:rsidRPr="008C787F">
                <w:rPr>
                  <w:rStyle w:val="Hyperlink"/>
                  <w:rFonts w:eastAsia="Calibri" w:cstheme="minorHAnsi"/>
                  <w:bCs/>
                  <w:sz w:val="18"/>
                  <w:szCs w:val="18"/>
                </w:rPr>
                <w:t>Brojevi do 100</w:t>
              </w:r>
            </w:hyperlink>
            <w:r w:rsidRPr="004B700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</w:t>
            </w:r>
          </w:p>
          <w:p w14:paraId="380EE9C2" w14:textId="77777777" w:rsidR="004B7006" w:rsidRDefault="004B700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9" w:type="dxa"/>
          </w:tcPr>
          <w:p w14:paraId="7A63D234" w14:textId="77777777" w:rsidR="004B7006" w:rsidRPr="004B7006" w:rsidRDefault="004B7006" w:rsidP="004B700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-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 w:rsidRPr="004B7006">
              <w:t xml:space="preserve">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ophođenja;</w:t>
            </w:r>
            <w:r w:rsidRPr="004B7006">
              <w:t xml:space="preserve">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2. 3. Učenik čita kratke tekstove tematski prikladne učeničkomu iskustvu, jezičnomu razvoju i interesima; A. 2. 4. Učenik piše školskim rukopisnim pismom slova, riječi i kratke rečenice u skladu s jezičnim razvojem. Učenik upotrebljava i objašnjava riječi, sintagme i rečenice u skladu s komunikacijskom situacijom. </w:t>
            </w:r>
            <w:r w:rsidRPr="004B7006">
              <w:t xml:space="preserve"> </w:t>
            </w:r>
          </w:p>
          <w:p w14:paraId="62840249" w14:textId="77777777" w:rsidR="004B7006" w:rsidRDefault="004B7006" w:rsidP="004B700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A. 1. 1. Učenik uz učiteljevu pomoć odabire odgovarajuću digitalnu tehnologiju za obavljanje jednostavnih zadataka.                                                 </w:t>
            </w:r>
            <w:r w:rsidRPr="004B700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4B7006">
              <w:rPr>
                <w:rFonts w:ascii="Calibri" w:eastAsia="Calibri" w:hAnsi="Calibri" w:cs="Times New Roman"/>
              </w:rPr>
              <w:t xml:space="preserve">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4B7006">
              <w:rPr>
                <w:rFonts w:ascii="Calibri" w:eastAsia="Calibri" w:hAnsi="Calibri" w:cs="Times New Roman"/>
              </w:rPr>
              <w:t xml:space="preserve">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Promiče solidarnost u razredu.   </w:t>
            </w:r>
          </w:p>
          <w:p w14:paraId="7D588BD9" w14:textId="77777777" w:rsidR="004B7006" w:rsidRPr="004B7006" w:rsidRDefault="004B7006" w:rsidP="004B700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4B7006">
              <w:t xml:space="preserve">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1. 4. Razvija radne navike.      </w:t>
            </w:r>
          </w:p>
          <w:p w14:paraId="48FA0229" w14:textId="77777777" w:rsidR="004B7006" w:rsidRPr="004B7006" w:rsidRDefault="004B7006" w:rsidP="004B7006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4B700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4B7006">
              <w:t xml:space="preserve">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3A31C253" w14:textId="77777777" w:rsidR="004B7006" w:rsidRPr="004B7006" w:rsidRDefault="004B7006" w:rsidP="004B7006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B700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problema. Učenik se koristi </w:t>
            </w:r>
            <w:r w:rsidRPr="004B700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jednostavnim strategijama učenja i rješava probleme u svim područjima učenja uz pomoć učitelja; B. 1. 1.1.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2F2A88A0" w14:textId="77777777" w:rsidR="004B7006" w:rsidRDefault="004B7006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1326D17A" w14:textId="477F3164" w:rsidR="00655CB6" w:rsidRPr="00196C43" w:rsidRDefault="000F64DE" w:rsidP="000F64DE">
      <w:pPr>
        <w:tabs>
          <w:tab w:val="left" w:pos="29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ab/>
      </w:r>
    </w:p>
    <w:p w14:paraId="29746F01" w14:textId="77777777" w:rsidR="003A1486" w:rsidRDefault="003A1486">
      <w:pPr>
        <w:rPr>
          <w:rFonts w:cstheme="minorHAnsi"/>
          <w:sz w:val="18"/>
          <w:szCs w:val="18"/>
        </w:rPr>
      </w:pPr>
    </w:p>
    <w:p w14:paraId="72D354A0" w14:textId="77777777" w:rsidR="008E5959" w:rsidRDefault="008D345B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textWrapping" w:clear="all"/>
      </w:r>
    </w:p>
    <w:p w14:paraId="3062781C" w14:textId="77777777" w:rsidR="00090B0C" w:rsidRPr="00196C43" w:rsidRDefault="00090B0C">
      <w:pPr>
        <w:rPr>
          <w:rFonts w:cstheme="minorHAnsi"/>
          <w:sz w:val="18"/>
          <w:szCs w:val="18"/>
        </w:rPr>
      </w:pPr>
    </w:p>
    <w:sectPr w:rsidR="00090B0C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535A0"/>
    <w:multiLevelType w:val="hybridMultilevel"/>
    <w:tmpl w:val="7966D0E4"/>
    <w:lvl w:ilvl="0" w:tplc="067618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298A"/>
    <w:rsid w:val="00173F86"/>
    <w:rsid w:val="00176B73"/>
    <w:rsid w:val="0018328E"/>
    <w:rsid w:val="001875A1"/>
    <w:rsid w:val="00191521"/>
    <w:rsid w:val="001949B7"/>
    <w:rsid w:val="00194D4D"/>
    <w:rsid w:val="00195994"/>
    <w:rsid w:val="00196838"/>
    <w:rsid w:val="00196C43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8E9"/>
    <w:rsid w:val="001F1FA1"/>
    <w:rsid w:val="001F20BB"/>
    <w:rsid w:val="001F2893"/>
    <w:rsid w:val="001F2B2D"/>
    <w:rsid w:val="001F351E"/>
    <w:rsid w:val="001F5A5B"/>
    <w:rsid w:val="001F6D93"/>
    <w:rsid w:val="001F7745"/>
    <w:rsid w:val="001F7C93"/>
    <w:rsid w:val="002008C5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E70C9"/>
    <w:rsid w:val="002F0087"/>
    <w:rsid w:val="002F1797"/>
    <w:rsid w:val="002F2D8A"/>
    <w:rsid w:val="002F3393"/>
    <w:rsid w:val="002F383A"/>
    <w:rsid w:val="002F3978"/>
    <w:rsid w:val="002F6121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3EF8"/>
    <w:rsid w:val="00346158"/>
    <w:rsid w:val="00347E56"/>
    <w:rsid w:val="00350D39"/>
    <w:rsid w:val="00355C0B"/>
    <w:rsid w:val="003615ED"/>
    <w:rsid w:val="00363503"/>
    <w:rsid w:val="00366864"/>
    <w:rsid w:val="0037134B"/>
    <w:rsid w:val="0038101B"/>
    <w:rsid w:val="003823D9"/>
    <w:rsid w:val="0039110A"/>
    <w:rsid w:val="00393197"/>
    <w:rsid w:val="00395174"/>
    <w:rsid w:val="003A1486"/>
    <w:rsid w:val="003A4A34"/>
    <w:rsid w:val="003A5381"/>
    <w:rsid w:val="003A7B74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31A"/>
    <w:rsid w:val="003F26F9"/>
    <w:rsid w:val="003F6390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45AA4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006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5488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6BB6"/>
    <w:rsid w:val="005A7A8D"/>
    <w:rsid w:val="005A7D22"/>
    <w:rsid w:val="005A7D76"/>
    <w:rsid w:val="005B041C"/>
    <w:rsid w:val="005B128B"/>
    <w:rsid w:val="005B4F50"/>
    <w:rsid w:val="005C1205"/>
    <w:rsid w:val="005C27EA"/>
    <w:rsid w:val="005D272E"/>
    <w:rsid w:val="005D338B"/>
    <w:rsid w:val="005D5EF6"/>
    <w:rsid w:val="005D70BE"/>
    <w:rsid w:val="005D78B5"/>
    <w:rsid w:val="005E0670"/>
    <w:rsid w:val="005E17E0"/>
    <w:rsid w:val="005E6426"/>
    <w:rsid w:val="005F6192"/>
    <w:rsid w:val="00604557"/>
    <w:rsid w:val="00605D84"/>
    <w:rsid w:val="00611B13"/>
    <w:rsid w:val="00612465"/>
    <w:rsid w:val="006128F9"/>
    <w:rsid w:val="0061298E"/>
    <w:rsid w:val="0061330C"/>
    <w:rsid w:val="00613512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B6FC6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4671"/>
    <w:rsid w:val="00784739"/>
    <w:rsid w:val="0078542F"/>
    <w:rsid w:val="00796169"/>
    <w:rsid w:val="007A463F"/>
    <w:rsid w:val="007B2672"/>
    <w:rsid w:val="007B3F65"/>
    <w:rsid w:val="007B706D"/>
    <w:rsid w:val="007D11BE"/>
    <w:rsid w:val="007D6D67"/>
    <w:rsid w:val="007E0919"/>
    <w:rsid w:val="007E0E42"/>
    <w:rsid w:val="007E283F"/>
    <w:rsid w:val="007E2F4B"/>
    <w:rsid w:val="007E49FA"/>
    <w:rsid w:val="007F11F1"/>
    <w:rsid w:val="007F28DA"/>
    <w:rsid w:val="007F3C21"/>
    <w:rsid w:val="007F632A"/>
    <w:rsid w:val="00802B85"/>
    <w:rsid w:val="0080410F"/>
    <w:rsid w:val="00807B20"/>
    <w:rsid w:val="00810B16"/>
    <w:rsid w:val="00810B57"/>
    <w:rsid w:val="008125DB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1D64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87F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3919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66046"/>
    <w:rsid w:val="00B73D30"/>
    <w:rsid w:val="00B82063"/>
    <w:rsid w:val="00B82B86"/>
    <w:rsid w:val="00B846BB"/>
    <w:rsid w:val="00B8717F"/>
    <w:rsid w:val="00B9098C"/>
    <w:rsid w:val="00B9186F"/>
    <w:rsid w:val="00BA1794"/>
    <w:rsid w:val="00BA18D7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C771B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265BB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019C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468D0"/>
    <w:rsid w:val="00D5272C"/>
    <w:rsid w:val="00D52E92"/>
    <w:rsid w:val="00D53175"/>
    <w:rsid w:val="00D5713D"/>
    <w:rsid w:val="00D60259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94676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432B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5674"/>
    <w:rsid w:val="00E06A5D"/>
    <w:rsid w:val="00E073F0"/>
    <w:rsid w:val="00E12B39"/>
    <w:rsid w:val="00E14293"/>
    <w:rsid w:val="00E14523"/>
    <w:rsid w:val="00E175A3"/>
    <w:rsid w:val="00E20115"/>
    <w:rsid w:val="00E27C44"/>
    <w:rsid w:val="00E31D94"/>
    <w:rsid w:val="00E32423"/>
    <w:rsid w:val="00E32CDE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95007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78F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0C41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6BE7"/>
  <w15:docId w15:val="{09FE57CC-8C38-443D-B3A0-DCB8B97E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C78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0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C5F33-5470-4D6C-9ADC-97A59A3E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2020-06-30T08:00:00Z</dcterms:created>
  <dcterms:modified xsi:type="dcterms:W3CDTF">2021-07-14T16:26:00Z</dcterms:modified>
</cp:coreProperties>
</file>