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E3582" w14:textId="77777777" w:rsidR="00BE6A96" w:rsidRPr="00075A36" w:rsidRDefault="00BE6A96" w:rsidP="009A3BAD">
      <w:pPr>
        <w:spacing w:after="0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TJEDNI PLAN RADA</w:t>
      </w:r>
    </w:p>
    <w:p w14:paraId="0637834D" w14:textId="574271DC" w:rsidR="00BE6A96" w:rsidRPr="00075A36" w:rsidRDefault="00BE6A96" w:rsidP="009A3BAD">
      <w:pPr>
        <w:spacing w:after="0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4. TJEDAN:</w:t>
      </w:r>
      <w:r w:rsidR="001D3C0B" w:rsidRPr="00075A36">
        <w:rPr>
          <w:noProof/>
        </w:rPr>
        <w:t xml:space="preserve"> </w:t>
      </w:r>
      <w:r w:rsidR="001D3C0B" w:rsidRPr="00075A36">
        <w:rPr>
          <w:noProof/>
          <w:sz w:val="20"/>
          <w:szCs w:val="20"/>
        </w:rPr>
        <w:t>26. 9. – 30. 9. 2022.</w:t>
      </w:r>
    </w:p>
    <w:p w14:paraId="1AB4CC3F" w14:textId="77777777" w:rsidR="00BE6A96" w:rsidRPr="00075A36" w:rsidRDefault="00BE6A96" w:rsidP="009A3BAD">
      <w:pPr>
        <w:spacing w:after="0"/>
        <w:rPr>
          <w:rFonts w:cstheme="minorHAnsi"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TEMA TJEDNA -</w:t>
      </w:r>
      <w:r w:rsidRPr="00075A36">
        <w:rPr>
          <w:rFonts w:cstheme="minorHAnsi"/>
          <w:noProof/>
          <w:sz w:val="20"/>
          <w:szCs w:val="20"/>
        </w:rPr>
        <w:t xml:space="preserve"> I kod kuće i u školi, djecu se čuva, uči, voli</w:t>
      </w:r>
    </w:p>
    <w:p w14:paraId="250C4F9D" w14:textId="77777777" w:rsidR="00BE6A96" w:rsidRPr="00075A36" w:rsidRDefault="00BE6A96" w:rsidP="009A3BAD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6456F723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1306"/>
        <w:gridCol w:w="1865"/>
        <w:gridCol w:w="3154"/>
        <w:gridCol w:w="2829"/>
      </w:tblGrid>
      <w:tr w:rsidR="00BE6A96" w:rsidRPr="00075A36" w14:paraId="342D29FA" w14:textId="77777777" w:rsidTr="009A3BAD">
        <w:tc>
          <w:tcPr>
            <w:tcW w:w="474" w:type="dxa"/>
            <w:shd w:val="clear" w:color="auto" w:fill="FFE599" w:themeFill="accent4" w:themeFillTint="66"/>
          </w:tcPr>
          <w:p w14:paraId="7753EBA4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06" w:type="dxa"/>
            <w:shd w:val="clear" w:color="auto" w:fill="FFE599" w:themeFill="accent4" w:themeFillTint="66"/>
          </w:tcPr>
          <w:p w14:paraId="6983E6B7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65" w:type="dxa"/>
            <w:shd w:val="clear" w:color="auto" w:fill="FFE599" w:themeFill="accent4" w:themeFillTint="66"/>
          </w:tcPr>
          <w:p w14:paraId="0436E94E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54" w:type="dxa"/>
            <w:shd w:val="clear" w:color="auto" w:fill="FFE599" w:themeFill="accent4" w:themeFillTint="66"/>
          </w:tcPr>
          <w:p w14:paraId="49A0FB40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29" w:type="dxa"/>
            <w:shd w:val="clear" w:color="auto" w:fill="FFE599" w:themeFill="accent4" w:themeFillTint="66"/>
          </w:tcPr>
          <w:p w14:paraId="3FD39CA5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6A96" w:rsidRPr="00075A36" w14:paraId="018C9993" w14:textId="77777777" w:rsidTr="009A3BAD">
        <w:tc>
          <w:tcPr>
            <w:tcW w:w="474" w:type="dxa"/>
          </w:tcPr>
          <w:p w14:paraId="6DD6BFDE" w14:textId="1D59E81B" w:rsidR="00BE6A96" w:rsidRPr="00075A36" w:rsidRDefault="00BE6A96" w:rsidP="009A3BA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75A36">
              <w:rPr>
                <w:rFonts w:eastAsia="Calibri" w:cstheme="minorHAnsi"/>
                <w:noProof/>
                <w:sz w:val="16"/>
                <w:szCs w:val="16"/>
              </w:rPr>
              <w:t>1</w:t>
            </w:r>
            <w:r w:rsidR="005F1278" w:rsidRPr="00075A36">
              <w:rPr>
                <w:rFonts w:eastAsia="Calibri" w:cstheme="minorHAnsi"/>
                <w:noProof/>
                <w:sz w:val="16"/>
                <w:szCs w:val="16"/>
              </w:rPr>
              <w:t>6</w:t>
            </w:r>
            <w:r w:rsidRPr="00075A36">
              <w:rPr>
                <w:rFonts w:eastAsia="Calibri"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06" w:type="dxa"/>
          </w:tcPr>
          <w:p w14:paraId="628BA2E7" w14:textId="77777777" w:rsidR="00BE6A96" w:rsidRPr="00075A36" w:rsidRDefault="00BE6A96" w:rsidP="009A3BAD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075A36">
              <w:rPr>
                <w:rFonts w:eastAsia="Calibri" w:cstheme="minorHAnsi"/>
                <w:noProof/>
                <w:sz w:val="16"/>
                <w:szCs w:val="16"/>
              </w:rPr>
              <w:t xml:space="preserve"> HJIK</w:t>
            </w:r>
          </w:p>
        </w:tc>
        <w:tc>
          <w:tcPr>
            <w:tcW w:w="1865" w:type="dxa"/>
          </w:tcPr>
          <w:p w14:paraId="21F5707B" w14:textId="77777777" w:rsidR="00BE6A96" w:rsidRPr="00075A36" w:rsidRDefault="00EF6F90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Žurim u kupovinu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4A012F33" w14:textId="77777777" w:rsidR="008D1274" w:rsidRPr="00075A36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8D1274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1ACCE9B" w14:textId="77777777" w:rsidR="0005612A" w:rsidRPr="00075A36" w:rsidRDefault="0005612A" w:rsidP="000561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04579A1E" w14:textId="21B75206" w:rsidR="0005612A" w:rsidRPr="00075A36" w:rsidRDefault="0005612A" w:rsidP="000561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0D27B09" w14:textId="77777777" w:rsidR="0049694B" w:rsidRPr="00075A36" w:rsidRDefault="0049694B" w:rsidP="000561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FE8DC20" w14:textId="3DB665F5" w:rsidR="0005612A" w:rsidRPr="00075A36" w:rsidRDefault="0005612A" w:rsidP="0005612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757459" w:rsidRPr="00075A36">
              <w:rPr>
                <w:rFonts w:cstheme="minorHAnsi"/>
                <w:noProof/>
                <w:sz w:val="16"/>
                <w:szCs w:val="16"/>
              </w:rPr>
              <w:t>52, 53, 54, 55</w:t>
            </w:r>
          </w:p>
        </w:tc>
        <w:tc>
          <w:tcPr>
            <w:tcW w:w="3154" w:type="dxa"/>
          </w:tcPr>
          <w:p w14:paraId="03518F5F" w14:textId="131D263D" w:rsidR="00BE6A96" w:rsidRPr="00075A36" w:rsidRDefault="003A689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OŠ HJ </w:t>
            </w:r>
            <w:r w:rsidR="00BE6A96" w:rsidRPr="00075A36">
              <w:rPr>
                <w:noProof/>
              </w:rPr>
              <w:t>A.1.1</w:t>
            </w:r>
            <w:r w:rsidR="009A3BAD" w:rsidRPr="00075A36">
              <w:rPr>
                <w:noProof/>
              </w:rPr>
              <w:t>.</w:t>
            </w:r>
            <w:r w:rsidR="00BE6A96" w:rsidRPr="00075A36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6AF5D785" w14:textId="11342CC9" w:rsidR="00BE6A96" w:rsidRPr="00075A36" w:rsidRDefault="003A6897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HJ </w:t>
            </w:r>
            <w:r w:rsidR="00BE6A96" w:rsidRPr="00075A36">
              <w:rPr>
                <w:noProof/>
              </w:rPr>
              <w:t>A.1.2</w:t>
            </w:r>
            <w:r w:rsidR="009A3BAD" w:rsidRPr="00075A36">
              <w:rPr>
                <w:noProof/>
              </w:rPr>
              <w:t>.</w:t>
            </w:r>
            <w:r w:rsidR="00BE6A96" w:rsidRPr="00075A36">
              <w:rPr>
                <w:noProof/>
              </w:rPr>
              <w:t xml:space="preserve"> Učenik sluša jednostavne tekstove.</w:t>
            </w:r>
          </w:p>
        </w:tc>
        <w:tc>
          <w:tcPr>
            <w:tcW w:w="2829" w:type="dxa"/>
          </w:tcPr>
          <w:p w14:paraId="745A095E" w14:textId="27BD2733" w:rsidR="00BE6A96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osr </w:t>
            </w:r>
            <w:r w:rsidR="00BE6A96" w:rsidRPr="00075A36">
              <w:rPr>
                <w:noProof/>
              </w:rPr>
              <w:t xml:space="preserve">– A. 1. 3; B. 1. 2 </w:t>
            </w:r>
          </w:p>
          <w:p w14:paraId="3D265C40" w14:textId="6BFFEA4E" w:rsidR="003264C5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uku </w:t>
            </w:r>
            <w:r w:rsidR="003264C5" w:rsidRPr="00075A36">
              <w:rPr>
                <w:noProof/>
              </w:rPr>
              <w:t>– A. 1. 1; A. 1. 2; A. 1. 3; A. 1. 4; B. 1. 1; B. 1. 2; B. 1. 3; B. 1. 4; c. 1. 1; C. 1. 2; C. 1. 3; C. 1. 4; D. 1. 1; D. 1. 2</w:t>
            </w:r>
          </w:p>
          <w:p w14:paraId="03ADDBE5" w14:textId="132B762F" w:rsidR="00BE6A96" w:rsidRPr="00075A36" w:rsidRDefault="003264C5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PID</w:t>
            </w:r>
            <w:r w:rsidR="001F54B7" w:rsidRPr="00075A36">
              <w:rPr>
                <w:noProof/>
              </w:rPr>
              <w:t xml:space="preserve"> OŠ</w:t>
            </w:r>
            <w:r w:rsidR="00BE6A96" w:rsidRPr="00075A36">
              <w:rPr>
                <w:noProof/>
              </w:rPr>
              <w:t xml:space="preserve"> – A. 1. 3 </w:t>
            </w:r>
          </w:p>
          <w:p w14:paraId="3FD98F19" w14:textId="4A69318B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185380AF" w14:textId="467BE166" w:rsidR="00BE6A96" w:rsidRPr="00075A36" w:rsidRDefault="003264C5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MAT</w:t>
            </w:r>
            <w:r w:rsidR="001F54B7" w:rsidRPr="00075A36">
              <w:rPr>
                <w:noProof/>
              </w:rPr>
              <w:t xml:space="preserve"> OŠ</w:t>
            </w:r>
            <w:r w:rsidR="00BE6A96" w:rsidRPr="00075A36">
              <w:rPr>
                <w:noProof/>
              </w:rPr>
              <w:t xml:space="preserve"> – A. 1. 4; E. 1. 1 </w:t>
            </w:r>
          </w:p>
          <w:p w14:paraId="567C81CE" w14:textId="3D1B4B9F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3264C5" w:rsidRPr="00075A36">
              <w:rPr>
                <w:rFonts w:cstheme="minorHAnsi"/>
                <w:noProof/>
                <w:sz w:val="16"/>
                <w:szCs w:val="16"/>
              </w:rPr>
              <w:t>LK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– 1. A. 1.</w:t>
            </w:r>
          </w:p>
        </w:tc>
      </w:tr>
      <w:tr w:rsidR="00BE6A96" w:rsidRPr="00075A36" w14:paraId="0E607532" w14:textId="77777777" w:rsidTr="009A3BAD">
        <w:tc>
          <w:tcPr>
            <w:tcW w:w="474" w:type="dxa"/>
          </w:tcPr>
          <w:p w14:paraId="09EC58CC" w14:textId="4A37AD63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1</w:t>
            </w:r>
            <w:r w:rsidR="00FA6220" w:rsidRPr="00075A36">
              <w:rPr>
                <w:rFonts w:cstheme="minorHAnsi"/>
                <w:noProof/>
                <w:sz w:val="16"/>
                <w:szCs w:val="16"/>
              </w:rPr>
              <w:t>7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06" w:type="dxa"/>
          </w:tcPr>
          <w:p w14:paraId="4B174D05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HJIK</w:t>
            </w:r>
          </w:p>
        </w:tc>
        <w:tc>
          <w:tcPr>
            <w:tcW w:w="1865" w:type="dxa"/>
          </w:tcPr>
          <w:p w14:paraId="57F2A606" w14:textId="77777777" w:rsidR="00BE6A96" w:rsidRPr="00075A36" w:rsidRDefault="009641B4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Svaka slika puno riječi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1F399DDB" w14:textId="77777777" w:rsidR="008D1274" w:rsidRPr="00075A36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8D1274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C35C40B" w14:textId="77777777" w:rsidR="0049694B" w:rsidRPr="00075A36" w:rsidRDefault="0049694B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7D77935E" w14:textId="77777777" w:rsidR="0049694B" w:rsidRPr="00075A36" w:rsidRDefault="0049694B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70009E7A" w14:textId="77777777" w:rsidR="0049694B" w:rsidRPr="00075A36" w:rsidRDefault="0049694B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12D8173D" w14:textId="4AA332B0" w:rsidR="0049694B" w:rsidRPr="00075A36" w:rsidRDefault="0049694B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Nina i Tino 1 – početnica (1. dio) str. 5</w:t>
            </w:r>
            <w:r w:rsidR="00BD7206" w:rsidRPr="00075A36">
              <w:rPr>
                <w:rFonts w:cstheme="minorHAnsi"/>
                <w:noProof/>
                <w:sz w:val="16"/>
                <w:szCs w:val="16"/>
              </w:rPr>
              <w:t>6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>, 5</w:t>
            </w:r>
            <w:r w:rsidR="00BD7206" w:rsidRPr="00075A36">
              <w:rPr>
                <w:rFonts w:cstheme="minorHAnsi"/>
                <w:noProof/>
                <w:sz w:val="16"/>
                <w:szCs w:val="16"/>
              </w:rPr>
              <w:t>7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>, 5</w:t>
            </w:r>
            <w:r w:rsidR="00BD7206" w:rsidRPr="00075A36">
              <w:rPr>
                <w:rFonts w:cstheme="minorHAnsi"/>
                <w:noProof/>
                <w:sz w:val="16"/>
                <w:szCs w:val="16"/>
              </w:rPr>
              <w:t>8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>, 5</w:t>
            </w:r>
            <w:r w:rsidR="00BD7206" w:rsidRPr="00075A36">
              <w:rPr>
                <w:rFonts w:cstheme="minorHAnsi"/>
                <w:noProof/>
                <w:sz w:val="16"/>
                <w:szCs w:val="16"/>
              </w:rPr>
              <w:t>9</w:t>
            </w:r>
          </w:p>
        </w:tc>
        <w:tc>
          <w:tcPr>
            <w:tcW w:w="3154" w:type="dxa"/>
          </w:tcPr>
          <w:p w14:paraId="07003796" w14:textId="31A854A7" w:rsidR="00BE6A96" w:rsidRPr="00075A36" w:rsidRDefault="003A689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OŠ HJ </w:t>
            </w:r>
            <w:r w:rsidR="00BE6A96" w:rsidRPr="00075A36">
              <w:rPr>
                <w:noProof/>
              </w:rPr>
              <w:t>A.1.1</w:t>
            </w:r>
            <w:r w:rsidR="009A3BAD" w:rsidRPr="00075A36">
              <w:rPr>
                <w:noProof/>
              </w:rPr>
              <w:t>.</w:t>
            </w:r>
            <w:r w:rsidR="00BE6A96" w:rsidRPr="00075A36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2E61205A" w14:textId="030946AA" w:rsidR="00BE6A96" w:rsidRPr="00075A36" w:rsidRDefault="003A6897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HJ </w:t>
            </w:r>
            <w:r w:rsidR="00BE6A96" w:rsidRPr="00075A36">
              <w:rPr>
                <w:noProof/>
              </w:rPr>
              <w:t>A.1.2</w:t>
            </w:r>
            <w:r w:rsidR="009A3BAD" w:rsidRPr="00075A36">
              <w:rPr>
                <w:noProof/>
              </w:rPr>
              <w:t>.</w:t>
            </w:r>
            <w:r w:rsidR="00BE6A96" w:rsidRPr="00075A36">
              <w:rPr>
                <w:noProof/>
              </w:rPr>
              <w:t xml:space="preserve"> Učenik sluša jednostavne tekstove.</w:t>
            </w:r>
          </w:p>
        </w:tc>
        <w:tc>
          <w:tcPr>
            <w:tcW w:w="2829" w:type="dxa"/>
          </w:tcPr>
          <w:p w14:paraId="5F22F2A3" w14:textId="47ED9DBE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5AC33E2A" w14:textId="25E712AC" w:rsidR="003264C5" w:rsidRPr="00075A36" w:rsidRDefault="001F54B7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 xml:space="preserve">uku </w:t>
            </w:r>
            <w:r w:rsidR="003264C5" w:rsidRPr="00075A3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0F34C121" w14:textId="34F09D7A" w:rsidR="00BE6A96" w:rsidRPr="00075A36" w:rsidRDefault="003264C5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>PID</w:t>
            </w:r>
            <w:r w:rsidR="001F54B7" w:rsidRPr="00075A36">
              <w:rPr>
                <w:bCs w:val="0"/>
                <w:noProof/>
              </w:rPr>
              <w:t xml:space="preserve"> OŠ</w:t>
            </w:r>
            <w:r w:rsidR="00BE6A96" w:rsidRPr="00075A36">
              <w:rPr>
                <w:bCs w:val="0"/>
                <w:noProof/>
              </w:rPr>
              <w:t xml:space="preserve"> – C. 1. 1</w:t>
            </w:r>
          </w:p>
          <w:p w14:paraId="75E1C9BB" w14:textId="066CD5B1" w:rsidR="00BE6A96" w:rsidRPr="00075A36" w:rsidRDefault="001F54B7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>zdr</w:t>
            </w:r>
            <w:r w:rsidR="00BE6A96" w:rsidRPr="00075A36">
              <w:rPr>
                <w:bCs w:val="0"/>
                <w:noProof/>
              </w:rPr>
              <w:t xml:space="preserve"> – B. 1. 1; B. 1. 3 </w:t>
            </w:r>
          </w:p>
          <w:p w14:paraId="7204F45B" w14:textId="2FEFBB13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431F36C7" w14:textId="6176F643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A. 1. 2; C. 1. 1 </w:t>
            </w:r>
          </w:p>
          <w:p w14:paraId="1F85438A" w14:textId="20DD848A" w:rsidR="00BE6A96" w:rsidRPr="00075A36" w:rsidRDefault="003264C5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MAT</w:t>
            </w:r>
            <w:r w:rsidR="001F54B7" w:rsidRPr="00075A36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– E. 1. 1 </w:t>
            </w:r>
          </w:p>
          <w:p w14:paraId="567CD767" w14:textId="24ADB50D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3264C5" w:rsidRPr="00075A36">
              <w:rPr>
                <w:rFonts w:cstheme="minorHAnsi"/>
                <w:noProof/>
                <w:sz w:val="16"/>
                <w:szCs w:val="16"/>
              </w:rPr>
              <w:t>LK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– 1. A. 1 </w:t>
            </w:r>
          </w:p>
        </w:tc>
      </w:tr>
      <w:tr w:rsidR="00BE6A96" w:rsidRPr="00075A36" w14:paraId="32146098" w14:textId="77777777" w:rsidTr="009A3BAD">
        <w:tc>
          <w:tcPr>
            <w:tcW w:w="474" w:type="dxa"/>
          </w:tcPr>
          <w:p w14:paraId="257CAC6C" w14:textId="014B538B" w:rsidR="00BE6A96" w:rsidRPr="00075A36" w:rsidRDefault="00BE6A96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>1</w:t>
            </w:r>
            <w:r w:rsidR="00FA6220" w:rsidRPr="00075A36">
              <w:rPr>
                <w:rFonts w:eastAsia="Times New Roman" w:cstheme="minorHAnsi"/>
                <w:noProof/>
                <w:sz w:val="16"/>
                <w:szCs w:val="16"/>
              </w:rPr>
              <w:t>8</w:t>
            </w: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06" w:type="dxa"/>
          </w:tcPr>
          <w:p w14:paraId="3AEF79FC" w14:textId="77777777" w:rsidR="00BE6A96" w:rsidRPr="00075A36" w:rsidRDefault="009641B4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865" w:type="dxa"/>
          </w:tcPr>
          <w:p w14:paraId="10278EB8" w14:textId="77777777" w:rsidR="008D1274" w:rsidRPr="00075A36" w:rsidRDefault="009641B4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Volimo sportove</w:t>
            </w:r>
          </w:p>
          <w:p w14:paraId="2BF62CC9" w14:textId="227A7115" w:rsidR="00BE6A96" w:rsidRPr="00075A36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6" w:history="1">
              <w:r w:rsidR="008D1274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E20EBDF" w14:textId="77777777" w:rsidR="00BD7206" w:rsidRPr="00075A36" w:rsidRDefault="00BD7206" w:rsidP="00BD72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70057D1C" w14:textId="1B7E7AEE" w:rsidR="00BD7206" w:rsidRPr="00075A36" w:rsidRDefault="00744790" w:rsidP="00BD7206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  <w:hyperlink r:id="rId7" w:history="1">
              <w:r w:rsidR="00BD7206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125E8F90" w14:textId="5E9A7369" w:rsidR="00BD7206" w:rsidRDefault="00BD7206" w:rsidP="00BD72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664A5C88" w14:textId="7D801765" w:rsidR="00AB6065" w:rsidRDefault="00744790" w:rsidP="00BD72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AB6065" w:rsidRPr="00AB6065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Izlazna kartica - grafomotorika</w:t>
              </w:r>
            </w:hyperlink>
          </w:p>
          <w:p w14:paraId="360E731B" w14:textId="77777777" w:rsidR="00AB6065" w:rsidRPr="00075A36" w:rsidRDefault="00AB6065" w:rsidP="00BD7206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589AD7F9" w14:textId="754CF331" w:rsidR="00BD7206" w:rsidRPr="00075A36" w:rsidRDefault="00BD7206" w:rsidP="00BD720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5C697E" w:rsidRPr="00075A36">
              <w:rPr>
                <w:rFonts w:cstheme="minorHAnsi"/>
                <w:noProof/>
                <w:sz w:val="16"/>
                <w:szCs w:val="16"/>
              </w:rPr>
              <w:t>6</w:t>
            </w:r>
            <w:r w:rsidR="005C697E" w:rsidRPr="00075A36">
              <w:rPr>
                <w:noProof/>
                <w:sz w:val="16"/>
                <w:szCs w:val="16"/>
              </w:rPr>
              <w:t>0, 61, 62, 63</w:t>
            </w:r>
          </w:p>
        </w:tc>
        <w:tc>
          <w:tcPr>
            <w:tcW w:w="3154" w:type="dxa"/>
          </w:tcPr>
          <w:p w14:paraId="475C4EF6" w14:textId="19A346F0" w:rsidR="009641B4" w:rsidRPr="00075A36" w:rsidRDefault="009641B4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OŠ HJ A.1.1</w:t>
            </w:r>
            <w:r w:rsidR="009A3BAD" w:rsidRPr="00075A36">
              <w:rPr>
                <w:noProof/>
              </w:rPr>
              <w:t>.</w:t>
            </w:r>
            <w:r w:rsidRPr="00075A36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3B4E1599" w14:textId="1B26A0FA" w:rsidR="00BE6A96" w:rsidRPr="00075A36" w:rsidRDefault="009641B4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OŠ HJ A.1.2</w:t>
            </w:r>
            <w:r w:rsidR="009A3BAD" w:rsidRPr="00075A36">
              <w:rPr>
                <w:noProof/>
              </w:rPr>
              <w:t>.</w:t>
            </w:r>
            <w:r w:rsidRPr="00075A36">
              <w:rPr>
                <w:noProof/>
              </w:rPr>
              <w:t xml:space="preserve"> Učenik sluša jednostavne tekstove</w:t>
            </w:r>
          </w:p>
        </w:tc>
        <w:tc>
          <w:tcPr>
            <w:tcW w:w="2829" w:type="dxa"/>
          </w:tcPr>
          <w:p w14:paraId="3D9F6D71" w14:textId="7DDC5467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2836603E" w14:textId="376CA999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A. 1. 1; A. 1. 3; B. 1. 2; C. 1. 2 </w:t>
            </w:r>
          </w:p>
          <w:p w14:paraId="4916FC58" w14:textId="173285A6" w:rsidR="003264C5" w:rsidRPr="00075A36" w:rsidRDefault="001F54B7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 xml:space="preserve">uku </w:t>
            </w:r>
            <w:r w:rsidR="003264C5" w:rsidRPr="00075A3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11DBA34C" w14:textId="431205A3" w:rsidR="00BE6A96" w:rsidRPr="00075A36" w:rsidRDefault="003264C5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bCs w:val="0"/>
                <w:noProof/>
              </w:rPr>
              <w:t>PID</w:t>
            </w:r>
            <w:r w:rsidR="001F54B7" w:rsidRPr="00075A36">
              <w:rPr>
                <w:bCs w:val="0"/>
                <w:noProof/>
              </w:rPr>
              <w:t xml:space="preserve"> OŠ</w:t>
            </w:r>
            <w:r w:rsidR="00BE6A96" w:rsidRPr="00075A36">
              <w:rPr>
                <w:noProof/>
              </w:rPr>
              <w:t xml:space="preserve"> – A. 1. 1 </w:t>
            </w:r>
          </w:p>
        </w:tc>
      </w:tr>
      <w:tr w:rsidR="00BE6A96" w:rsidRPr="00075A36" w14:paraId="70224890" w14:textId="77777777" w:rsidTr="009A3BAD">
        <w:tc>
          <w:tcPr>
            <w:tcW w:w="474" w:type="dxa"/>
          </w:tcPr>
          <w:p w14:paraId="52CA73B8" w14:textId="5A58108E" w:rsidR="00BE6A96" w:rsidRPr="00075A36" w:rsidRDefault="00FA6220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19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06" w:type="dxa"/>
          </w:tcPr>
          <w:p w14:paraId="3BC64524" w14:textId="2113A9BE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KIS</w:t>
            </w:r>
            <w:r w:rsidR="00C03DE1">
              <w:rPr>
                <w:rFonts w:cstheme="minorHAnsi"/>
                <w:noProof/>
                <w:sz w:val="16"/>
                <w:szCs w:val="16"/>
              </w:rPr>
              <w:t>/HJIK</w:t>
            </w:r>
          </w:p>
        </w:tc>
        <w:tc>
          <w:tcPr>
            <w:tcW w:w="1865" w:type="dxa"/>
          </w:tcPr>
          <w:p w14:paraId="4057541D" w14:textId="77777777" w:rsidR="00BE6A96" w:rsidRPr="00075A36" w:rsidRDefault="009641B4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Priča o pričama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57865456" w14:textId="77777777" w:rsidR="008D1274" w:rsidRPr="00075A36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8D1274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5EAF4B0" w14:textId="77777777" w:rsidR="005C697E" w:rsidRPr="00075A36" w:rsidRDefault="005C697E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E287EB5" w14:textId="4B8557C3" w:rsidR="00922114" w:rsidRPr="00075A36" w:rsidRDefault="00744790" w:rsidP="009A3BAD">
            <w:pPr>
              <w:spacing w:after="0" w:line="240" w:lineRule="auto"/>
              <w:rPr>
                <w:noProof/>
                <w:sz w:val="16"/>
                <w:szCs w:val="16"/>
              </w:rPr>
            </w:pPr>
            <w:hyperlink r:id="rId10" w:anchor="block-8276" w:history="1">
              <w:r w:rsidR="00922114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</w:t>
              </w:r>
              <w:r w:rsidR="00922114" w:rsidRPr="00075A36">
                <w:rPr>
                  <w:rStyle w:val="Hyperlink"/>
                  <w:noProof/>
                  <w:sz w:val="16"/>
                  <w:szCs w:val="16"/>
                </w:rPr>
                <w:t>vučna čitanka</w:t>
              </w:r>
            </w:hyperlink>
          </w:p>
          <w:p w14:paraId="37CA5085" w14:textId="5212A02C" w:rsidR="00FC3B00" w:rsidRDefault="00FC3B00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2F97A6BB" w14:textId="6C0EA8D9" w:rsidR="00BA2956" w:rsidRDefault="00744790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11" w:history="1">
              <w:r w:rsidR="00BA2956" w:rsidRPr="00BA295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Aktivnost s lutkama</w:t>
              </w:r>
            </w:hyperlink>
          </w:p>
          <w:p w14:paraId="7E8F7279" w14:textId="77777777" w:rsidR="00BA2956" w:rsidRPr="00075A36" w:rsidRDefault="00BA295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7142B4CC" w14:textId="37B82321" w:rsidR="005C697E" w:rsidRPr="00075A36" w:rsidRDefault="005C697E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Nina i Tino 1 – početnica (1. dio) str. 6</w:t>
            </w:r>
            <w:r w:rsidRPr="00075A36">
              <w:rPr>
                <w:noProof/>
                <w:sz w:val="16"/>
                <w:szCs w:val="16"/>
              </w:rPr>
              <w:t>0, 61, 62, 63</w:t>
            </w:r>
          </w:p>
        </w:tc>
        <w:tc>
          <w:tcPr>
            <w:tcW w:w="3154" w:type="dxa"/>
          </w:tcPr>
          <w:p w14:paraId="271EF544" w14:textId="23B37AC6" w:rsidR="009641B4" w:rsidRPr="00075A36" w:rsidRDefault="009641B4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OŠ HJ A.1.1. Učenik razgovara i govori u skladu s jezičnim razvojem izražavajući svoje potrebe, misli i osjećaje.</w:t>
            </w:r>
          </w:p>
          <w:p w14:paraId="69B3EE9E" w14:textId="57B3999C" w:rsidR="009641B4" w:rsidRPr="00075A36" w:rsidRDefault="009641B4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OŠ HJ A.1.2. Učenik sluša jednostavne tekstove.</w:t>
            </w:r>
          </w:p>
          <w:p w14:paraId="36D61717" w14:textId="73817EE3" w:rsidR="00BE6A96" w:rsidRPr="00075A36" w:rsidRDefault="009641B4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OŠ HJ B.1.1. Učenik izražava svoja zapažanja, misli i osjećaje nakon slušanja/čitanja književnoga teksta i povezuje ih s vlastitim iskustvom</w:t>
            </w:r>
          </w:p>
        </w:tc>
        <w:tc>
          <w:tcPr>
            <w:tcW w:w="2829" w:type="dxa"/>
          </w:tcPr>
          <w:p w14:paraId="4E409237" w14:textId="35721208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C. 1. 1 </w:t>
            </w:r>
          </w:p>
          <w:p w14:paraId="1E361F0D" w14:textId="2C1BC710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– A. 1. 1; B. 1. 2; C. 1. 2 </w:t>
            </w:r>
          </w:p>
          <w:p w14:paraId="1D51EBC0" w14:textId="4FCF79D2" w:rsidR="003264C5" w:rsidRPr="00075A36" w:rsidRDefault="001F54B7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 xml:space="preserve">uku </w:t>
            </w:r>
            <w:r w:rsidR="003264C5" w:rsidRPr="00075A3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6ACDD6CD" w14:textId="63220F83" w:rsidR="00BE6A96" w:rsidRPr="00075A36" w:rsidRDefault="003264C5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bCs w:val="0"/>
                <w:noProof/>
              </w:rPr>
              <w:t>PID</w:t>
            </w:r>
            <w:r w:rsidR="001F54B7" w:rsidRPr="00075A36">
              <w:rPr>
                <w:bCs w:val="0"/>
                <w:noProof/>
              </w:rPr>
              <w:t xml:space="preserve"> OŠ</w:t>
            </w:r>
            <w:r w:rsidR="00BE6A96" w:rsidRPr="00075A36">
              <w:rPr>
                <w:noProof/>
              </w:rPr>
              <w:t xml:space="preserve"> – A. 1. 1 </w:t>
            </w:r>
          </w:p>
          <w:p w14:paraId="75B65D32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color w:val="000000"/>
                <w:sz w:val="16"/>
                <w:szCs w:val="16"/>
              </w:rPr>
            </w:pPr>
          </w:p>
        </w:tc>
      </w:tr>
      <w:tr w:rsidR="006818D4" w:rsidRPr="00075A36" w14:paraId="0F3767E7" w14:textId="77777777" w:rsidTr="009A3BAD">
        <w:tc>
          <w:tcPr>
            <w:tcW w:w="474" w:type="dxa"/>
          </w:tcPr>
          <w:p w14:paraId="7EF9132A" w14:textId="2BFE4EEF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20.</w:t>
            </w:r>
          </w:p>
        </w:tc>
        <w:tc>
          <w:tcPr>
            <w:tcW w:w="1306" w:type="dxa"/>
          </w:tcPr>
          <w:p w14:paraId="346136A8" w14:textId="5023CF64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865" w:type="dxa"/>
          </w:tcPr>
          <w:p w14:paraId="08D7FF0E" w14:textId="77777777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Lektira –  Uvodni sat</w:t>
            </w:r>
          </w:p>
          <w:p w14:paraId="408730C3" w14:textId="77777777" w:rsidR="006818D4" w:rsidRPr="00075A36" w:rsidRDefault="00744790" w:rsidP="006818D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2" w:history="1">
              <w:r w:rsidR="006818D4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E31FB97" w14:textId="77777777" w:rsidR="00FC3B00" w:rsidRPr="00075A36" w:rsidRDefault="00FC3B00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15354DD" w14:textId="77777777" w:rsidR="001728B6" w:rsidRPr="00075A36" w:rsidRDefault="001728B6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07AA360" w14:textId="6CAAD40C" w:rsidR="00FC3B00" w:rsidRPr="00075A36" w:rsidRDefault="001728B6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Č</w:t>
            </w:r>
            <w:r w:rsidRPr="00075A36">
              <w:rPr>
                <w:noProof/>
                <w:sz w:val="16"/>
                <w:szCs w:val="16"/>
              </w:rPr>
              <w:t xml:space="preserve">itanje bajke </w:t>
            </w:r>
            <w:r w:rsidRPr="00075A36">
              <w:rPr>
                <w:i/>
                <w:iCs/>
                <w:noProof/>
                <w:sz w:val="16"/>
                <w:szCs w:val="16"/>
              </w:rPr>
              <w:t>Crvenkapica</w:t>
            </w:r>
          </w:p>
        </w:tc>
        <w:tc>
          <w:tcPr>
            <w:tcW w:w="3154" w:type="dxa"/>
          </w:tcPr>
          <w:p w14:paraId="4D2BA765" w14:textId="77777777" w:rsidR="006818D4" w:rsidRPr="00075A36" w:rsidRDefault="006818D4" w:rsidP="006818D4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1EC1B612" w14:textId="77777777" w:rsidR="006818D4" w:rsidRPr="00075A36" w:rsidRDefault="006818D4" w:rsidP="006818D4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OŠ HJ A.1.2. Učenik sluša jednostavne tekstove.</w:t>
            </w:r>
          </w:p>
          <w:p w14:paraId="4BDA5345" w14:textId="087284FE" w:rsidR="006818D4" w:rsidRPr="00075A36" w:rsidRDefault="006818D4" w:rsidP="006818D4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OŠ HJ B.1.2. Učenik sluša/čita književni tekst, izražava o čemu tekst govori i prepoznaje književne tekstove prema obliku u skladu s jezičnim razvojem i dobi.</w:t>
            </w:r>
          </w:p>
        </w:tc>
        <w:tc>
          <w:tcPr>
            <w:tcW w:w="2829" w:type="dxa"/>
          </w:tcPr>
          <w:p w14:paraId="2C64BD72" w14:textId="77777777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– C. 1. 1 </w:t>
            </w:r>
          </w:p>
          <w:p w14:paraId="2FC48898" w14:textId="77777777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– A. 1. 1; B. 1. 2; C. 1. 2 </w:t>
            </w:r>
          </w:p>
          <w:p w14:paraId="21B90251" w14:textId="77777777" w:rsidR="006818D4" w:rsidRPr="00075A36" w:rsidRDefault="006818D4" w:rsidP="006818D4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>uku – A. 1. 1; A. 1. 2; A. 1. 3; A. 1. 4; B. 1. 1; B. 1. 2; B. 1. 3; B. 1. 4; c. 1. 1; C. 1. 2; C. 1. 3; C. 1. 4; D. 1. 1; D. 1. 2</w:t>
            </w:r>
          </w:p>
          <w:p w14:paraId="519AA1C2" w14:textId="77777777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PID OŠ – A. 1. 1; C. 1. 1; C. 1. 2 </w:t>
            </w:r>
          </w:p>
          <w:p w14:paraId="11B95D27" w14:textId="77777777" w:rsidR="006818D4" w:rsidRPr="00075A36" w:rsidRDefault="006818D4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6E46B0D3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8FA79E0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7"/>
        <w:gridCol w:w="1349"/>
        <w:gridCol w:w="2256"/>
        <w:gridCol w:w="3042"/>
        <w:gridCol w:w="2544"/>
      </w:tblGrid>
      <w:tr w:rsidR="00BE6A96" w:rsidRPr="00075A36" w14:paraId="25D8035E" w14:textId="77777777" w:rsidTr="005E43C2">
        <w:tc>
          <w:tcPr>
            <w:tcW w:w="437" w:type="dxa"/>
            <w:shd w:val="clear" w:color="auto" w:fill="FFE599" w:themeFill="accent4" w:themeFillTint="66"/>
          </w:tcPr>
          <w:p w14:paraId="2C225D85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9" w:type="dxa"/>
            <w:shd w:val="clear" w:color="auto" w:fill="FFE599" w:themeFill="accent4" w:themeFillTint="66"/>
          </w:tcPr>
          <w:p w14:paraId="3D6A744F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56" w:type="dxa"/>
            <w:shd w:val="clear" w:color="auto" w:fill="FFE599" w:themeFill="accent4" w:themeFillTint="66"/>
          </w:tcPr>
          <w:p w14:paraId="37FCCEFF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042" w:type="dxa"/>
            <w:shd w:val="clear" w:color="auto" w:fill="FFE599" w:themeFill="accent4" w:themeFillTint="66"/>
          </w:tcPr>
          <w:p w14:paraId="789DCD5F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44" w:type="dxa"/>
            <w:shd w:val="clear" w:color="auto" w:fill="FFE599" w:themeFill="accent4" w:themeFillTint="66"/>
          </w:tcPr>
          <w:p w14:paraId="58DCB351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E43C2" w:rsidRPr="00075A36" w14:paraId="4693B3A8" w14:textId="77777777" w:rsidTr="005E43C2">
        <w:tc>
          <w:tcPr>
            <w:tcW w:w="437" w:type="dxa"/>
          </w:tcPr>
          <w:p w14:paraId="6B05F7ED" w14:textId="391B4AC2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13.</w:t>
            </w:r>
          </w:p>
        </w:tc>
        <w:tc>
          <w:tcPr>
            <w:tcW w:w="1349" w:type="dxa"/>
          </w:tcPr>
          <w:p w14:paraId="670FD415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A - Brojevi</w:t>
            </w:r>
          </w:p>
          <w:p w14:paraId="65482123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D - Mjerenje</w:t>
            </w:r>
          </w:p>
          <w:p w14:paraId="1B2C310E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E - Podatci, statistika i vjerojatnost</w:t>
            </w:r>
          </w:p>
          <w:p w14:paraId="3D2D1EF9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2256" w:type="dxa"/>
          </w:tcPr>
          <w:p w14:paraId="23A480FD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Broj 4</w:t>
            </w:r>
          </w:p>
          <w:p w14:paraId="78F52656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</w:p>
          <w:p w14:paraId="54DF3EC4" w14:textId="77777777" w:rsidR="005E43C2" w:rsidRPr="00075A36" w:rsidRDefault="00744790" w:rsidP="009A3BAD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3" w:history="1">
              <w:r w:rsidR="005E43C2" w:rsidRPr="00075A36">
                <w:rPr>
                  <w:rStyle w:val="Hyperlink"/>
                  <w:noProof/>
                </w:rPr>
                <w:t>Poveznica na pripremu</w:t>
              </w:r>
            </w:hyperlink>
          </w:p>
          <w:p w14:paraId="7295A9ED" w14:textId="77777777" w:rsidR="001728B6" w:rsidRPr="00075A36" w:rsidRDefault="001728B6" w:rsidP="009A3BAD">
            <w:pPr>
              <w:pStyle w:val="TableParagraph"/>
              <w:spacing w:line="240" w:lineRule="auto"/>
              <w:rPr>
                <w:noProof/>
              </w:rPr>
            </w:pPr>
          </w:p>
          <w:p w14:paraId="03197DB5" w14:textId="67F2D684" w:rsidR="00B40724" w:rsidRPr="00075A36" w:rsidRDefault="00B40724" w:rsidP="00B4072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 w:rsidRPr="00075A36">
              <w:rPr>
                <w:rStyle w:val="Hyperlink"/>
                <w:noProof/>
                <w:color w:val="auto"/>
              </w:rPr>
              <w:fldChar w:fldCharType="begin"/>
            </w:r>
            <w:r w:rsidRPr="00075A36">
              <w:rPr>
                <w:rStyle w:val="Hyperlink"/>
                <w:noProof/>
                <w:color w:val="auto"/>
              </w:rPr>
              <w:instrText xml:space="preserve"> HYPERLINK "https://hr.izzi.digital/DOS/104/352.html" </w:instrText>
            </w:r>
            <w:r w:rsidRPr="00075A36">
              <w:rPr>
                <w:rStyle w:val="Hyperlink"/>
                <w:noProof/>
                <w:color w:val="auto"/>
              </w:rPr>
              <w:fldChar w:fldCharType="separate"/>
            </w:r>
            <w:r w:rsidRPr="00075A36">
              <w:rPr>
                <w:rStyle w:val="Hyperlink"/>
                <w:noProof/>
              </w:rPr>
              <w:t>DOS</w:t>
            </w:r>
          </w:p>
          <w:p w14:paraId="03F8284D" w14:textId="1927CFA9" w:rsidR="00B40724" w:rsidRDefault="00B40724" w:rsidP="00B40724">
            <w:pPr>
              <w:pStyle w:val="TableParagraph"/>
              <w:spacing w:line="240" w:lineRule="auto"/>
              <w:rPr>
                <w:rStyle w:val="Hyperlink"/>
                <w:noProof/>
                <w:color w:val="auto"/>
              </w:rPr>
            </w:pPr>
            <w:r w:rsidRPr="00075A36">
              <w:rPr>
                <w:rStyle w:val="Hyperlink"/>
                <w:noProof/>
                <w:color w:val="auto"/>
              </w:rPr>
              <w:fldChar w:fldCharType="end"/>
            </w:r>
          </w:p>
          <w:p w14:paraId="27563394" w14:textId="4FF91EEE" w:rsidR="00E93E58" w:rsidRPr="00075A36" w:rsidRDefault="00744790" w:rsidP="00B4072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E93E58" w:rsidRPr="00E93E58">
                <w:rPr>
                  <w:rStyle w:val="Hyperlink"/>
                  <w:noProof/>
                </w:rPr>
                <w:t>ppt</w:t>
              </w:r>
            </w:hyperlink>
          </w:p>
          <w:p w14:paraId="25DE3F47" w14:textId="2F824937" w:rsidR="001728B6" w:rsidRPr="00075A36" w:rsidRDefault="00B40724" w:rsidP="00B40724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rStyle w:val="Hyperlink"/>
                <w:noProof/>
                <w:color w:val="auto"/>
                <w:u w:val="none"/>
              </w:rPr>
              <w:t xml:space="preserve">Nina i Tino 1 – udžbenik (1. dio) str. </w:t>
            </w:r>
            <w:r w:rsidR="00180894" w:rsidRPr="00075A36">
              <w:rPr>
                <w:rStyle w:val="Hyperlink"/>
                <w:noProof/>
                <w:color w:val="auto"/>
                <w:u w:val="none"/>
              </w:rPr>
              <w:t>31, 32, 33</w:t>
            </w:r>
          </w:p>
        </w:tc>
        <w:tc>
          <w:tcPr>
            <w:tcW w:w="3042" w:type="dxa"/>
          </w:tcPr>
          <w:p w14:paraId="5552CA0C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A.1.1. Opisuje i prikazuje količine prirodnim brojevima i nulom.</w:t>
            </w:r>
          </w:p>
          <w:p w14:paraId="641E1C47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D.1.2. Služi se hrvatskim novcem u jediničnoj vrijednosti kune u skupu brojeva do 20.</w:t>
            </w:r>
          </w:p>
          <w:p w14:paraId="07511795" w14:textId="722FBB8A" w:rsidR="005E43C2" w:rsidRPr="00075A36" w:rsidRDefault="005E43C2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4" w:type="dxa"/>
          </w:tcPr>
          <w:p w14:paraId="5B183303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HJ – A.1.7.; A.1.1. </w:t>
            </w:r>
          </w:p>
          <w:p w14:paraId="4A69DC19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TZK – A.1.2. </w:t>
            </w:r>
          </w:p>
          <w:p w14:paraId="5A2D7509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goo – C.1.1.</w:t>
            </w:r>
          </w:p>
          <w:p w14:paraId="1CEFBED3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75A36">
              <w:rPr>
                <w:noProof/>
              </w:rPr>
              <w:t xml:space="preserve">ikt – </w:t>
            </w:r>
            <w:r w:rsidRPr="00075A36">
              <w:rPr>
                <w:noProof/>
                <w:lang w:bidi="hr-HR"/>
              </w:rPr>
              <w:t>A.1.1.</w:t>
            </w:r>
          </w:p>
          <w:p w14:paraId="3478755A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odr – A.1.1. </w:t>
            </w:r>
          </w:p>
          <w:p w14:paraId="0C3AC93A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osr – B.1.2., C.1.2.</w:t>
            </w:r>
          </w:p>
          <w:p w14:paraId="46466D24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pod – C.1.3. </w:t>
            </w:r>
          </w:p>
          <w:p w14:paraId="16D5EB54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uku – D.1.2. </w:t>
            </w:r>
          </w:p>
          <w:p w14:paraId="75548588" w14:textId="27B1A28D" w:rsidR="005E43C2" w:rsidRPr="00075A36" w:rsidRDefault="005E43C2" w:rsidP="009A3BAD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075A36">
              <w:rPr>
                <w:rFonts w:eastAsiaTheme="minorEastAsia"/>
                <w:noProof/>
                <w:color w:val="auto"/>
              </w:rPr>
              <w:t>pod – C.1.3.</w:t>
            </w:r>
            <w:r w:rsidRPr="00075A36">
              <w:rPr>
                <w:rFonts w:eastAsiaTheme="minorEastAsia"/>
                <w:b/>
                <w:noProof/>
                <w:color w:val="auto"/>
              </w:rPr>
              <w:t xml:space="preserve">  </w:t>
            </w:r>
          </w:p>
        </w:tc>
      </w:tr>
      <w:tr w:rsidR="005E43C2" w:rsidRPr="00075A36" w14:paraId="3C2B3706" w14:textId="77777777" w:rsidTr="005E43C2">
        <w:tc>
          <w:tcPr>
            <w:tcW w:w="437" w:type="dxa"/>
          </w:tcPr>
          <w:p w14:paraId="2B601A9C" w14:textId="29F02FB5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lastRenderedPageBreak/>
              <w:t>14.</w:t>
            </w:r>
          </w:p>
        </w:tc>
        <w:tc>
          <w:tcPr>
            <w:tcW w:w="1349" w:type="dxa"/>
          </w:tcPr>
          <w:p w14:paraId="38151E55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A - Brojevi</w:t>
            </w:r>
          </w:p>
          <w:p w14:paraId="1D397647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B - Algebra i funkcije</w:t>
            </w:r>
          </w:p>
          <w:p w14:paraId="407B3BA3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D - Mjerenje</w:t>
            </w:r>
          </w:p>
          <w:p w14:paraId="4D5DFB6D" w14:textId="52ABBEBF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E - Podatci, statistika i vjerojatnost</w:t>
            </w:r>
          </w:p>
        </w:tc>
        <w:tc>
          <w:tcPr>
            <w:tcW w:w="2256" w:type="dxa"/>
          </w:tcPr>
          <w:p w14:paraId="58A606C6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Broj 3 i 4 PIV</w:t>
            </w:r>
          </w:p>
          <w:p w14:paraId="745EBEEE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</w:p>
          <w:p w14:paraId="4532690B" w14:textId="5CACDBBF" w:rsidR="005E43C2" w:rsidRPr="00075A36" w:rsidRDefault="00744790" w:rsidP="009A3BAD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5" w:history="1">
              <w:r w:rsidR="005E43C2" w:rsidRPr="00075A36">
                <w:rPr>
                  <w:rStyle w:val="Hyperlink"/>
                  <w:noProof/>
                </w:rPr>
                <w:t>Poveznica na pripremu</w:t>
              </w:r>
            </w:hyperlink>
          </w:p>
          <w:p w14:paraId="6E77206D" w14:textId="77777777" w:rsidR="00B40724" w:rsidRPr="00075A36" w:rsidRDefault="00B40724" w:rsidP="009A3BAD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</w:p>
          <w:p w14:paraId="12C384C2" w14:textId="183E9349" w:rsidR="001D19B3" w:rsidRPr="00075A36" w:rsidRDefault="00744790" w:rsidP="00B40724">
            <w:pPr>
              <w:pStyle w:val="TableParagraph"/>
              <w:spacing w:line="240" w:lineRule="auto"/>
              <w:rPr>
                <w:rStyle w:val="Hyperlink"/>
                <w:noProof/>
                <w:color w:val="auto"/>
              </w:rPr>
            </w:pPr>
            <w:hyperlink r:id="rId16" w:history="1">
              <w:r w:rsidR="001D19B3" w:rsidRPr="00075A36">
                <w:rPr>
                  <w:rStyle w:val="Hyperlink"/>
                  <w:noProof/>
                </w:rPr>
                <w:t>DOS – Broj 3</w:t>
              </w:r>
            </w:hyperlink>
          </w:p>
          <w:p w14:paraId="39F49759" w14:textId="125645E1" w:rsidR="00B40724" w:rsidRPr="00075A36" w:rsidRDefault="001D19B3" w:rsidP="00B4072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 w:rsidRPr="00075A36">
              <w:rPr>
                <w:rStyle w:val="Hyperlink"/>
                <w:noProof/>
                <w:color w:val="auto"/>
              </w:rPr>
              <w:fldChar w:fldCharType="begin"/>
            </w:r>
            <w:r w:rsidRPr="00075A36">
              <w:rPr>
                <w:rStyle w:val="Hyperlink"/>
                <w:noProof/>
                <w:color w:val="auto"/>
              </w:rPr>
              <w:instrText xml:space="preserve"> HYPERLINK "https://hr.izzi.digital/DOS/104/352.html" </w:instrText>
            </w:r>
            <w:r w:rsidRPr="00075A36">
              <w:rPr>
                <w:rStyle w:val="Hyperlink"/>
                <w:noProof/>
                <w:color w:val="auto"/>
              </w:rPr>
              <w:fldChar w:fldCharType="separate"/>
            </w:r>
            <w:r w:rsidR="00B40724" w:rsidRPr="00075A36">
              <w:rPr>
                <w:rStyle w:val="Hyperlink"/>
                <w:noProof/>
              </w:rPr>
              <w:t>DOS</w:t>
            </w:r>
            <w:r w:rsidRPr="00075A36">
              <w:rPr>
                <w:rStyle w:val="Hyperlink"/>
                <w:noProof/>
              </w:rPr>
              <w:t xml:space="preserve"> – Broj 4</w:t>
            </w:r>
          </w:p>
          <w:p w14:paraId="775F0EB1" w14:textId="3583181F" w:rsidR="00B40724" w:rsidRPr="00075A36" w:rsidRDefault="001D19B3" w:rsidP="00B4072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 w:rsidRPr="00075A36">
              <w:rPr>
                <w:rStyle w:val="Hyperlink"/>
                <w:noProof/>
                <w:color w:val="auto"/>
              </w:rPr>
              <w:fldChar w:fldCharType="end"/>
            </w:r>
          </w:p>
          <w:p w14:paraId="2FF2FE8D" w14:textId="562B3E39" w:rsidR="00B40724" w:rsidRPr="00075A36" w:rsidRDefault="00B40724" w:rsidP="00B40724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rStyle w:val="Hyperlink"/>
                <w:noProof/>
                <w:color w:val="auto"/>
                <w:u w:val="none"/>
              </w:rPr>
              <w:t xml:space="preserve">Nina i Tino 1 – udžbenik (1. dio) str. </w:t>
            </w:r>
            <w:r w:rsidR="008E37F1" w:rsidRPr="008E37F1">
              <w:rPr>
                <w:rStyle w:val="Hyperlink"/>
                <w:noProof/>
                <w:color w:val="auto"/>
                <w:u w:val="none"/>
              </w:rPr>
              <w:t>30 i 34</w:t>
            </w:r>
          </w:p>
        </w:tc>
        <w:tc>
          <w:tcPr>
            <w:tcW w:w="3042" w:type="dxa"/>
          </w:tcPr>
          <w:p w14:paraId="4E6528EE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A.1.1. Opisuje i prikazuje količine prirodnim brojevima i nulom.</w:t>
            </w:r>
          </w:p>
          <w:p w14:paraId="19E0191E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B.1.2. Prepoznaje uzorak i nastavlja niz.</w:t>
            </w:r>
          </w:p>
          <w:p w14:paraId="45304188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D.1.1. Analizira i uspoređuje objekte iz okoline prema mjerivom svojstvu.</w:t>
            </w:r>
          </w:p>
          <w:p w14:paraId="425F3F4D" w14:textId="674EC9A2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4" w:type="dxa"/>
          </w:tcPr>
          <w:p w14:paraId="3AC130A9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HJ – A.1.7.; A.1.1. </w:t>
            </w:r>
          </w:p>
          <w:p w14:paraId="2074954B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TZK – A.1.1. </w:t>
            </w:r>
          </w:p>
          <w:p w14:paraId="3390262E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goo – C.1.1.</w:t>
            </w:r>
          </w:p>
          <w:p w14:paraId="3C157493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75A36">
              <w:rPr>
                <w:noProof/>
              </w:rPr>
              <w:t xml:space="preserve">ikt – </w:t>
            </w:r>
            <w:r w:rsidRPr="00075A36">
              <w:rPr>
                <w:noProof/>
                <w:lang w:bidi="hr-HR"/>
              </w:rPr>
              <w:t>A.1.1.</w:t>
            </w:r>
          </w:p>
          <w:p w14:paraId="1E25F848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odr – A.1.1. </w:t>
            </w:r>
          </w:p>
          <w:p w14:paraId="31B2A392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osr – B.1.2.; C.1.2.</w:t>
            </w:r>
          </w:p>
          <w:p w14:paraId="2D39E178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pod – C.1.3. </w:t>
            </w:r>
          </w:p>
          <w:p w14:paraId="1B5C3A09" w14:textId="208B92BC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uku – D.1.2.</w:t>
            </w:r>
          </w:p>
        </w:tc>
      </w:tr>
      <w:tr w:rsidR="005E43C2" w:rsidRPr="00075A36" w14:paraId="41D4BE04" w14:textId="77777777" w:rsidTr="005E43C2">
        <w:tc>
          <w:tcPr>
            <w:tcW w:w="437" w:type="dxa"/>
          </w:tcPr>
          <w:p w14:paraId="60EAAD28" w14:textId="13712098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15.</w:t>
            </w:r>
          </w:p>
        </w:tc>
        <w:tc>
          <w:tcPr>
            <w:tcW w:w="1349" w:type="dxa"/>
          </w:tcPr>
          <w:p w14:paraId="6214E1CB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A - Brojevi</w:t>
            </w:r>
          </w:p>
          <w:p w14:paraId="56271577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D - Mjerenje</w:t>
            </w:r>
          </w:p>
          <w:p w14:paraId="1BD7D530" w14:textId="346F6593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E - Podatci, statistika i vjerojatnost</w:t>
            </w:r>
          </w:p>
        </w:tc>
        <w:tc>
          <w:tcPr>
            <w:tcW w:w="2256" w:type="dxa"/>
          </w:tcPr>
          <w:p w14:paraId="6B45349A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Broj 5</w:t>
            </w:r>
          </w:p>
          <w:p w14:paraId="58FFF945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</w:p>
          <w:p w14:paraId="5A7A6F2C" w14:textId="77777777" w:rsidR="005E43C2" w:rsidRPr="00075A36" w:rsidRDefault="00744790" w:rsidP="009A3BAD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7" w:history="1">
              <w:r w:rsidR="005E43C2" w:rsidRPr="00075A36">
                <w:rPr>
                  <w:rStyle w:val="Hyperlink"/>
                  <w:noProof/>
                </w:rPr>
                <w:t>Poveznica na pripremu</w:t>
              </w:r>
            </w:hyperlink>
          </w:p>
          <w:p w14:paraId="134A6200" w14:textId="77777777" w:rsidR="00B40724" w:rsidRPr="00075A36" w:rsidRDefault="00B40724" w:rsidP="009A3BAD">
            <w:pPr>
              <w:pStyle w:val="TableParagraph"/>
              <w:spacing w:line="240" w:lineRule="auto"/>
              <w:rPr>
                <w:noProof/>
              </w:rPr>
            </w:pPr>
          </w:p>
          <w:p w14:paraId="279E4F93" w14:textId="5F0F865A" w:rsidR="00B40724" w:rsidRPr="00F34E26" w:rsidRDefault="00F34E26" w:rsidP="00B4072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"https://hr.izzi.digital/DOS/104/353.html" </w:instrText>
            </w:r>
            <w:r>
              <w:rPr>
                <w:noProof/>
              </w:rPr>
              <w:fldChar w:fldCharType="separate"/>
            </w:r>
            <w:r w:rsidR="00B40724" w:rsidRPr="00F34E26">
              <w:rPr>
                <w:rStyle w:val="Hyperlink"/>
                <w:noProof/>
              </w:rPr>
              <w:t>DOS</w:t>
            </w:r>
          </w:p>
          <w:p w14:paraId="7F5F8F5E" w14:textId="429393F2" w:rsidR="00B40724" w:rsidRDefault="00F34E26" w:rsidP="00B40724">
            <w:pPr>
              <w:pStyle w:val="TableParagraph"/>
              <w:spacing w:line="240" w:lineRule="auto"/>
              <w:rPr>
                <w:noProof/>
              </w:rPr>
            </w:pPr>
            <w:r>
              <w:rPr>
                <w:noProof/>
              </w:rPr>
              <w:fldChar w:fldCharType="end"/>
            </w:r>
          </w:p>
          <w:p w14:paraId="329F8607" w14:textId="2550B1B2" w:rsidR="00E25BD8" w:rsidRDefault="00744790" w:rsidP="00B40724">
            <w:pPr>
              <w:pStyle w:val="TableParagraph"/>
              <w:spacing w:line="240" w:lineRule="auto"/>
              <w:rPr>
                <w:rStyle w:val="Hyperlink"/>
                <w:noProof/>
                <w:color w:val="231F20"/>
              </w:rPr>
            </w:pPr>
            <w:hyperlink r:id="rId18" w:history="1">
              <w:r w:rsidR="00E25BD8" w:rsidRPr="00E25BD8">
                <w:rPr>
                  <w:rStyle w:val="Hyperlink"/>
                  <w:noProof/>
                </w:rPr>
                <w:t>ppt</w:t>
              </w:r>
            </w:hyperlink>
          </w:p>
          <w:p w14:paraId="6B82E8F5" w14:textId="77777777" w:rsidR="00E25BD8" w:rsidRPr="00075A36" w:rsidRDefault="00E25BD8" w:rsidP="00B4072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</w:p>
          <w:p w14:paraId="08826AF2" w14:textId="649BBD6C" w:rsidR="00B40724" w:rsidRPr="00075A36" w:rsidRDefault="00B40724" w:rsidP="00B40724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rStyle w:val="Hyperlink"/>
                <w:noProof/>
                <w:color w:val="auto"/>
                <w:u w:val="none"/>
              </w:rPr>
              <w:t xml:space="preserve">Nina i Tino 1 – udžbenik (1. dio) str. </w:t>
            </w:r>
            <w:r w:rsidR="0037724A">
              <w:rPr>
                <w:rStyle w:val="Hyperlink"/>
                <w:noProof/>
                <w:color w:val="auto"/>
                <w:u w:val="none"/>
              </w:rPr>
              <w:t>35, 36, 37</w:t>
            </w:r>
          </w:p>
        </w:tc>
        <w:tc>
          <w:tcPr>
            <w:tcW w:w="3042" w:type="dxa"/>
          </w:tcPr>
          <w:p w14:paraId="61FD5E4B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A.1.1. Opisuje i prikazuje količine prirodnim brojevima i nulom.</w:t>
            </w:r>
          </w:p>
          <w:p w14:paraId="50174FD1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D.1.2. Služi se hrvatskim novcem u jediničnoj vrijednosti kune u skupu brojeva do 20.</w:t>
            </w:r>
          </w:p>
          <w:p w14:paraId="5FE6DA2A" w14:textId="295DE656" w:rsidR="005E43C2" w:rsidRPr="00075A36" w:rsidRDefault="005E43C2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4" w:type="dxa"/>
          </w:tcPr>
          <w:p w14:paraId="2802EFB9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OŠ HJ – A.1.1.; A.1.7.</w:t>
            </w:r>
          </w:p>
          <w:p w14:paraId="13B359E9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goo – C.1.1.</w:t>
            </w:r>
          </w:p>
          <w:p w14:paraId="628D00FB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75A36">
              <w:rPr>
                <w:noProof/>
              </w:rPr>
              <w:t xml:space="preserve">ikt – </w:t>
            </w:r>
            <w:r w:rsidRPr="00075A36">
              <w:rPr>
                <w:noProof/>
                <w:lang w:bidi="hr-HR"/>
              </w:rPr>
              <w:t>A.1.1.</w:t>
            </w:r>
          </w:p>
          <w:p w14:paraId="566B8602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odr – A.1.1. </w:t>
            </w:r>
          </w:p>
          <w:p w14:paraId="7600D8FC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osr – B.1.2., C.1.2.</w:t>
            </w:r>
          </w:p>
          <w:p w14:paraId="199128B8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pod – C.1.3. </w:t>
            </w:r>
          </w:p>
          <w:p w14:paraId="70D3E758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uku – D.1.2.</w:t>
            </w:r>
          </w:p>
          <w:p w14:paraId="7586721D" w14:textId="0C5F0645" w:rsidR="005E43C2" w:rsidRPr="00075A36" w:rsidRDefault="005E43C2" w:rsidP="009A3BAD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075A36">
              <w:rPr>
                <w:rFonts w:eastAsiaTheme="minorEastAsia"/>
                <w:noProof/>
                <w:color w:val="auto"/>
              </w:rPr>
              <w:t>pod – C.1.3.</w:t>
            </w:r>
          </w:p>
        </w:tc>
      </w:tr>
      <w:tr w:rsidR="005E43C2" w:rsidRPr="00075A36" w14:paraId="69CFC495" w14:textId="77777777" w:rsidTr="005E43C2">
        <w:trPr>
          <w:trHeight w:val="351"/>
        </w:trPr>
        <w:tc>
          <w:tcPr>
            <w:tcW w:w="437" w:type="dxa"/>
          </w:tcPr>
          <w:p w14:paraId="198A867B" w14:textId="36A6F6ED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16.</w:t>
            </w:r>
          </w:p>
        </w:tc>
        <w:tc>
          <w:tcPr>
            <w:tcW w:w="1349" w:type="dxa"/>
          </w:tcPr>
          <w:p w14:paraId="601D79AB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A - Brojevi</w:t>
            </w:r>
          </w:p>
          <w:p w14:paraId="6577F484" w14:textId="65D181D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E - Podaci, statistika i vjerojatnost</w:t>
            </w:r>
          </w:p>
        </w:tc>
        <w:tc>
          <w:tcPr>
            <w:tcW w:w="2256" w:type="dxa"/>
          </w:tcPr>
          <w:p w14:paraId="6A624B50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Ponovimo brojeve do 5 PIV</w:t>
            </w:r>
          </w:p>
          <w:p w14:paraId="57F02E67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</w:p>
          <w:p w14:paraId="2B3948F9" w14:textId="7727EA35" w:rsidR="005E43C2" w:rsidRDefault="00744790" w:rsidP="009A3BAD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9" w:history="1">
              <w:r w:rsidR="005E43C2" w:rsidRPr="00075A36">
                <w:rPr>
                  <w:rStyle w:val="Hyperlink"/>
                  <w:noProof/>
                </w:rPr>
                <w:t>Poveznica na pripremu</w:t>
              </w:r>
            </w:hyperlink>
          </w:p>
          <w:p w14:paraId="5150F75A" w14:textId="77777777" w:rsidR="00F34E26" w:rsidRPr="00075A36" w:rsidRDefault="00F34E26" w:rsidP="009A3BAD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</w:p>
          <w:p w14:paraId="1B605F57" w14:textId="6D05403B" w:rsidR="00F34E26" w:rsidRPr="00075A36" w:rsidRDefault="00744790" w:rsidP="00F34E26">
            <w:pPr>
              <w:pStyle w:val="TableParagraph"/>
              <w:spacing w:line="240" w:lineRule="auto"/>
              <w:rPr>
                <w:rStyle w:val="Hyperlink"/>
                <w:noProof/>
                <w:color w:val="auto"/>
              </w:rPr>
            </w:pPr>
            <w:hyperlink r:id="rId20" w:history="1">
              <w:r w:rsidR="00F34E26" w:rsidRPr="008D70B3">
                <w:rPr>
                  <w:rStyle w:val="Hyperlink"/>
                  <w:noProof/>
                </w:rPr>
                <w:t>DOS – Broj 1</w:t>
              </w:r>
            </w:hyperlink>
          </w:p>
          <w:p w14:paraId="5DBDE12A" w14:textId="501AD185" w:rsidR="00B40724" w:rsidRPr="00F34E26" w:rsidRDefault="00744790" w:rsidP="009A3BAD">
            <w:pPr>
              <w:pStyle w:val="TableParagraph"/>
              <w:spacing w:line="240" w:lineRule="auto"/>
              <w:rPr>
                <w:noProof/>
                <w:color w:val="auto"/>
                <w:u w:val="single"/>
              </w:rPr>
            </w:pPr>
            <w:hyperlink r:id="rId21" w:history="1">
              <w:r w:rsidR="00F34E26" w:rsidRPr="008D70B3">
                <w:rPr>
                  <w:rStyle w:val="Hyperlink"/>
                  <w:noProof/>
                </w:rPr>
                <w:t>DOS – Broj 2</w:t>
              </w:r>
            </w:hyperlink>
          </w:p>
          <w:p w14:paraId="2493561D" w14:textId="77777777" w:rsidR="00F34E26" w:rsidRPr="00075A36" w:rsidRDefault="00744790" w:rsidP="00F34E26">
            <w:pPr>
              <w:pStyle w:val="TableParagraph"/>
              <w:spacing w:line="240" w:lineRule="auto"/>
              <w:rPr>
                <w:rStyle w:val="Hyperlink"/>
                <w:noProof/>
                <w:color w:val="auto"/>
              </w:rPr>
            </w:pPr>
            <w:hyperlink r:id="rId22" w:history="1">
              <w:r w:rsidR="00F34E26" w:rsidRPr="00075A36">
                <w:rPr>
                  <w:rStyle w:val="Hyperlink"/>
                  <w:noProof/>
                </w:rPr>
                <w:t>DOS – Broj 3</w:t>
              </w:r>
            </w:hyperlink>
          </w:p>
          <w:p w14:paraId="435B6236" w14:textId="77777777" w:rsidR="00F34E26" w:rsidRPr="00075A36" w:rsidRDefault="00F34E26" w:rsidP="00F34E2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 w:rsidRPr="00075A36">
              <w:rPr>
                <w:rStyle w:val="Hyperlink"/>
                <w:noProof/>
                <w:color w:val="auto"/>
              </w:rPr>
              <w:fldChar w:fldCharType="begin"/>
            </w:r>
            <w:r w:rsidRPr="00075A36">
              <w:rPr>
                <w:rStyle w:val="Hyperlink"/>
                <w:noProof/>
                <w:color w:val="auto"/>
              </w:rPr>
              <w:instrText xml:space="preserve"> HYPERLINK "https://hr.izzi.digital/DOS/104/352.html" </w:instrText>
            </w:r>
            <w:r w:rsidRPr="00075A36">
              <w:rPr>
                <w:rStyle w:val="Hyperlink"/>
                <w:noProof/>
                <w:color w:val="auto"/>
              </w:rPr>
              <w:fldChar w:fldCharType="separate"/>
            </w:r>
            <w:r w:rsidRPr="00075A36">
              <w:rPr>
                <w:rStyle w:val="Hyperlink"/>
                <w:noProof/>
              </w:rPr>
              <w:t>DOS – Broj 4</w:t>
            </w:r>
          </w:p>
          <w:p w14:paraId="2D4A1890" w14:textId="2CD9D4B2" w:rsidR="00F34E26" w:rsidRPr="00F34E26" w:rsidRDefault="00F34E26" w:rsidP="00F34E2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 w:rsidRPr="00075A36">
              <w:rPr>
                <w:rStyle w:val="Hyperlink"/>
                <w:noProof/>
                <w:color w:val="auto"/>
              </w:rPr>
              <w:fldChar w:fldCharType="end"/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"https://hr.izzi.digital/DOS/104/353.html" </w:instrText>
            </w:r>
            <w:r>
              <w:rPr>
                <w:noProof/>
              </w:rPr>
              <w:fldChar w:fldCharType="separate"/>
            </w:r>
            <w:r w:rsidRPr="00F34E26">
              <w:rPr>
                <w:rStyle w:val="Hyperlink"/>
                <w:noProof/>
              </w:rPr>
              <w:t>DOS</w:t>
            </w:r>
            <w:r>
              <w:rPr>
                <w:rStyle w:val="Hyperlink"/>
                <w:noProof/>
              </w:rPr>
              <w:t xml:space="preserve"> – Broj 5</w:t>
            </w:r>
          </w:p>
          <w:p w14:paraId="717921F5" w14:textId="0E9D246E" w:rsidR="00B40724" w:rsidRPr="00075A36" w:rsidRDefault="00F34E26" w:rsidP="00F34E26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end"/>
            </w:r>
          </w:p>
          <w:p w14:paraId="646FEF5D" w14:textId="77777777" w:rsidR="00B40724" w:rsidRDefault="00B40724" w:rsidP="00B40724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r w:rsidRPr="00075A36">
              <w:rPr>
                <w:rStyle w:val="Hyperlink"/>
                <w:noProof/>
                <w:color w:val="auto"/>
                <w:u w:val="none"/>
              </w:rPr>
              <w:t xml:space="preserve">Nina i Tino 1 – udžbenik (1. dio) str. </w:t>
            </w:r>
            <w:r w:rsidR="00CC204C" w:rsidRPr="00CC204C">
              <w:rPr>
                <w:rStyle w:val="Hyperlink"/>
                <w:noProof/>
                <w:color w:val="auto"/>
                <w:u w:val="none"/>
              </w:rPr>
              <w:t>3</w:t>
            </w:r>
            <w:r w:rsidR="00CC204C" w:rsidRPr="00CC204C">
              <w:rPr>
                <w:rStyle w:val="Hyperlink"/>
                <w:color w:val="auto"/>
                <w:u w:val="none"/>
              </w:rPr>
              <w:t>8</w:t>
            </w:r>
          </w:p>
          <w:p w14:paraId="16A572BF" w14:textId="21A717F4" w:rsidR="00CC204C" w:rsidRPr="00CC204C" w:rsidRDefault="00CC204C" w:rsidP="00B40724">
            <w:pPr>
              <w:pStyle w:val="TableParagraph"/>
              <w:spacing w:line="240" w:lineRule="auto"/>
              <w:rPr>
                <w:noProof/>
              </w:rPr>
            </w:pPr>
            <w:r w:rsidRPr="00CC204C">
              <w:rPr>
                <w:rStyle w:val="Hyperlink"/>
                <w:color w:val="auto"/>
                <w:u w:val="none"/>
              </w:rPr>
              <w:t xml:space="preserve">Nina i Tino 1 – zbirka zadataka str. </w:t>
            </w:r>
            <w:r w:rsidR="001C44A8">
              <w:rPr>
                <w:rStyle w:val="Hyperlink"/>
                <w:color w:val="auto"/>
                <w:u w:val="none"/>
              </w:rPr>
              <w:t>15 - 26</w:t>
            </w:r>
          </w:p>
        </w:tc>
        <w:tc>
          <w:tcPr>
            <w:tcW w:w="3042" w:type="dxa"/>
          </w:tcPr>
          <w:p w14:paraId="2DD58981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A.1.1. Opisuje i prikazuje količine prirodnim brojevima i nulom.</w:t>
            </w:r>
          </w:p>
          <w:p w14:paraId="7408E085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A.1.2. Uspoređuje prirodne brojeve do 20 i nulu.</w:t>
            </w:r>
          </w:p>
          <w:p w14:paraId="77A1FF64" w14:textId="139A332C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MAT OŠ E.1.1. Služi se podatcima i prikazuje ih piktogramima i jednostavnim tablicama.</w:t>
            </w:r>
          </w:p>
        </w:tc>
        <w:tc>
          <w:tcPr>
            <w:tcW w:w="2544" w:type="dxa"/>
          </w:tcPr>
          <w:p w14:paraId="19D029F4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OŠ HJ – A.1.1.</w:t>
            </w:r>
          </w:p>
          <w:p w14:paraId="61E625F8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PID OŠ – B.1.3. </w:t>
            </w:r>
          </w:p>
          <w:p w14:paraId="554B7B00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OŠ GK – B.1.2.; B.1.4. </w:t>
            </w:r>
          </w:p>
          <w:p w14:paraId="4BBA9C05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goo – C.1.1.</w:t>
            </w:r>
          </w:p>
          <w:p w14:paraId="510050AB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075A36">
              <w:rPr>
                <w:noProof/>
              </w:rPr>
              <w:t xml:space="preserve">ikt – </w:t>
            </w:r>
            <w:r w:rsidRPr="00075A36">
              <w:rPr>
                <w:noProof/>
                <w:lang w:bidi="hr-HR"/>
              </w:rPr>
              <w:t>A.1.1.</w:t>
            </w:r>
          </w:p>
          <w:p w14:paraId="14239CB2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odr – A.1.1. </w:t>
            </w:r>
          </w:p>
          <w:p w14:paraId="353F13B5" w14:textId="77777777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osr – B.1.2., C.1.2.</w:t>
            </w:r>
          </w:p>
          <w:p w14:paraId="2340036A" w14:textId="4FE3E5B0" w:rsidR="005E43C2" w:rsidRPr="00075A36" w:rsidRDefault="005E43C2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 xml:space="preserve">uku – D.1.2.  </w:t>
            </w:r>
          </w:p>
        </w:tc>
      </w:tr>
    </w:tbl>
    <w:p w14:paraId="62B5887B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941B64A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18FB2C65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"/>
        <w:gridCol w:w="1487"/>
        <w:gridCol w:w="1517"/>
        <w:gridCol w:w="3626"/>
        <w:gridCol w:w="2574"/>
      </w:tblGrid>
      <w:tr w:rsidR="00BE6A96" w:rsidRPr="00075A36" w14:paraId="0016BF93" w14:textId="77777777" w:rsidTr="00FD4B23">
        <w:tc>
          <w:tcPr>
            <w:tcW w:w="428" w:type="dxa"/>
            <w:shd w:val="clear" w:color="auto" w:fill="FFE599" w:themeFill="accent4" w:themeFillTint="66"/>
          </w:tcPr>
          <w:p w14:paraId="76E2EDAA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500" w:type="dxa"/>
            <w:shd w:val="clear" w:color="auto" w:fill="FFE599" w:themeFill="accent4" w:themeFillTint="66"/>
          </w:tcPr>
          <w:p w14:paraId="7AC47DD4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542" w:type="dxa"/>
            <w:shd w:val="clear" w:color="auto" w:fill="FFE599" w:themeFill="accent4" w:themeFillTint="66"/>
          </w:tcPr>
          <w:p w14:paraId="5F1C1D95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726" w:type="dxa"/>
            <w:shd w:val="clear" w:color="auto" w:fill="FFE599" w:themeFill="accent4" w:themeFillTint="66"/>
          </w:tcPr>
          <w:p w14:paraId="54A7C8CD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2658" w:type="dxa"/>
            <w:shd w:val="clear" w:color="auto" w:fill="FFE599" w:themeFill="accent4" w:themeFillTint="66"/>
          </w:tcPr>
          <w:p w14:paraId="43CF3AFC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6A96" w:rsidRPr="00075A36" w14:paraId="520D703B" w14:textId="77777777" w:rsidTr="003264C5">
        <w:trPr>
          <w:trHeight w:val="1139"/>
        </w:trPr>
        <w:tc>
          <w:tcPr>
            <w:tcW w:w="428" w:type="dxa"/>
          </w:tcPr>
          <w:p w14:paraId="03C01EB5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7.</w:t>
            </w:r>
          </w:p>
        </w:tc>
        <w:tc>
          <w:tcPr>
            <w:tcW w:w="1500" w:type="dxa"/>
          </w:tcPr>
          <w:p w14:paraId="7C66B0FC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0AA0B9FE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530BEBB6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42" w:type="dxa"/>
          </w:tcPr>
          <w:p w14:paraId="0B5E85EE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U domu i školi </w:t>
            </w:r>
            <w:r w:rsidR="009A39C0" w:rsidRPr="00075A36">
              <w:rPr>
                <w:rFonts w:cstheme="minorHAnsi"/>
                <w:noProof/>
                <w:sz w:val="16"/>
                <w:szCs w:val="16"/>
              </w:rPr>
              <w:t>–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djelatnici</w:t>
            </w:r>
          </w:p>
          <w:p w14:paraId="169888A0" w14:textId="77777777" w:rsidR="009A39C0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9A39C0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37187CB" w14:textId="77777777" w:rsidR="007B290D" w:rsidRDefault="007B290D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7826846C" w14:textId="6471C061" w:rsidR="007B290D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  <w:hyperlink r:id="rId24" w:history="1">
              <w:r w:rsidR="007B290D" w:rsidRPr="00C166F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0D0CBE4C" w14:textId="77777777" w:rsidR="007B290D" w:rsidRPr="007B290D" w:rsidRDefault="007B290D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444A2A6" w14:textId="3DFABA80" w:rsidR="007B290D" w:rsidRPr="007B290D" w:rsidRDefault="007B290D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B290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Nina i Tino 1 – udžbenik (1. dio) str.</w:t>
            </w:r>
            <w:r w:rsidR="001D65A1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 xml:space="preserve"> 24, 25, 26</w:t>
            </w:r>
          </w:p>
        </w:tc>
        <w:tc>
          <w:tcPr>
            <w:tcW w:w="3726" w:type="dxa"/>
          </w:tcPr>
          <w:p w14:paraId="18209412" w14:textId="41BE7CDE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A.1.1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34DD413E" w14:textId="1613FEBC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A.1.3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271CC509" w14:textId="2441CF82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B.1.2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se snalazi u vremenskim ciklusima, prikazuje promjene i odnose među njima te objašnjava povezanost vremenskih ciklusa s aktivnostima u životu.</w:t>
            </w:r>
          </w:p>
          <w:p w14:paraId="15BFB81F" w14:textId="3F6C770C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C.1.2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postupke.</w:t>
            </w:r>
          </w:p>
        </w:tc>
        <w:tc>
          <w:tcPr>
            <w:tcW w:w="2658" w:type="dxa"/>
          </w:tcPr>
          <w:p w14:paraId="77074C88" w14:textId="76CE432B" w:rsidR="00BE6A96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ikt </w:t>
            </w:r>
            <w:r w:rsidR="00BE6A96" w:rsidRPr="00075A36">
              <w:rPr>
                <w:noProof/>
              </w:rPr>
              <w:t>– A. 1. 1; A. 1. 2</w:t>
            </w:r>
          </w:p>
          <w:p w14:paraId="6E10045A" w14:textId="499E125B" w:rsidR="00BE6A96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zdr</w:t>
            </w:r>
            <w:r w:rsidR="00BE6A96" w:rsidRPr="00075A36">
              <w:rPr>
                <w:noProof/>
              </w:rPr>
              <w:t xml:space="preserve"> – B. 1. 2. A; C. 1. 1. A </w:t>
            </w:r>
          </w:p>
          <w:p w14:paraId="7783CFC7" w14:textId="22348BB8" w:rsidR="00BE6A96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>odr</w:t>
            </w:r>
            <w:r w:rsidR="00BE6A96" w:rsidRPr="00075A36">
              <w:rPr>
                <w:noProof/>
              </w:rPr>
              <w:t xml:space="preserve"> – A. 1. 1, C. 1. 2</w:t>
            </w:r>
          </w:p>
          <w:p w14:paraId="16C6F277" w14:textId="4DDF0DE2" w:rsidR="00BE6A96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osr </w:t>
            </w:r>
            <w:r w:rsidR="00BE6A96" w:rsidRPr="00075A36">
              <w:rPr>
                <w:noProof/>
              </w:rPr>
              <w:t xml:space="preserve">– A. 1. 1; B. 1. 1; C. 1. 2 </w:t>
            </w:r>
          </w:p>
          <w:p w14:paraId="69508BBB" w14:textId="6F07B3F8" w:rsidR="00BE6A96" w:rsidRPr="00075A36" w:rsidRDefault="001F54B7" w:rsidP="009A3BAD">
            <w:pPr>
              <w:pStyle w:val="TableParagraph"/>
              <w:spacing w:line="240" w:lineRule="auto"/>
              <w:rPr>
                <w:b/>
                <w:noProof/>
              </w:rPr>
            </w:pPr>
            <w:r w:rsidRPr="00075A36">
              <w:rPr>
                <w:noProof/>
              </w:rPr>
              <w:t xml:space="preserve">goo </w:t>
            </w:r>
            <w:r w:rsidR="00BE6A96" w:rsidRPr="00075A36">
              <w:rPr>
                <w:noProof/>
              </w:rPr>
              <w:t>– A. 1. 1; B. 1. 1; C. 1. 3; C. 1. 4</w:t>
            </w:r>
          </w:p>
        </w:tc>
      </w:tr>
      <w:tr w:rsidR="00BE6A96" w:rsidRPr="00075A36" w14:paraId="14DBF5A6" w14:textId="77777777" w:rsidTr="003264C5">
        <w:trPr>
          <w:trHeight w:val="58"/>
        </w:trPr>
        <w:tc>
          <w:tcPr>
            <w:tcW w:w="428" w:type="dxa"/>
          </w:tcPr>
          <w:p w14:paraId="68976577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8.</w:t>
            </w:r>
          </w:p>
        </w:tc>
        <w:tc>
          <w:tcPr>
            <w:tcW w:w="1500" w:type="dxa"/>
          </w:tcPr>
          <w:p w14:paraId="131C84DD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4821C4B6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52845D52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42" w:type="dxa"/>
          </w:tcPr>
          <w:p w14:paraId="3AFCFF83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U domu i školi </w:t>
            </w:r>
            <w:r w:rsidR="009A39C0" w:rsidRPr="00075A36">
              <w:rPr>
                <w:rFonts w:cstheme="minorHAnsi"/>
                <w:noProof/>
                <w:sz w:val="16"/>
                <w:szCs w:val="16"/>
              </w:rPr>
              <w:t>–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djelatnici</w:t>
            </w:r>
          </w:p>
          <w:p w14:paraId="6A9A4534" w14:textId="77777777" w:rsidR="009A39C0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9A39C0" w:rsidRPr="00075A3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AA91834" w14:textId="77777777" w:rsidR="007B290D" w:rsidRDefault="007B290D" w:rsidP="009A3BAD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22558F31" w14:textId="21D506BC" w:rsidR="007B290D" w:rsidRDefault="00744790" w:rsidP="009A3BAD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  <w:hyperlink r:id="rId26" w:history="1">
              <w:r w:rsidR="007B290D" w:rsidRPr="00C166FE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DOS</w:t>
              </w:r>
            </w:hyperlink>
          </w:p>
          <w:p w14:paraId="44E52B21" w14:textId="77777777" w:rsidR="007B290D" w:rsidRPr="007B290D" w:rsidRDefault="007B290D" w:rsidP="009A3BAD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</w:p>
          <w:p w14:paraId="16E30D93" w14:textId="4A093F43" w:rsidR="007B290D" w:rsidRPr="00075A36" w:rsidRDefault="007B290D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B290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Nina i Tino 1 – udžbenik (1. dio) str.</w:t>
            </w:r>
            <w:r w:rsidR="001D65A1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 xml:space="preserve"> 27, 28, 29</w:t>
            </w:r>
          </w:p>
        </w:tc>
        <w:tc>
          <w:tcPr>
            <w:tcW w:w="3726" w:type="dxa"/>
          </w:tcPr>
          <w:p w14:paraId="1F8C70BC" w14:textId="46A480F7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A.1.1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organiziranost prirode opažajući neposredni okoliš.</w:t>
            </w:r>
          </w:p>
          <w:p w14:paraId="69CD95D7" w14:textId="4BCDA630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A.1.3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0EFA4621" w14:textId="1B3DBF08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B.1.1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promjene u prirodi i opisuje važnost brige za prirodu i osobno zdravlje.</w:t>
            </w:r>
          </w:p>
          <w:p w14:paraId="32611E7B" w14:textId="7A2EA1BE" w:rsidR="00BE6A96" w:rsidRPr="00075A36" w:rsidRDefault="00775940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075A36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C.1.2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postupke.</w:t>
            </w:r>
          </w:p>
        </w:tc>
        <w:tc>
          <w:tcPr>
            <w:tcW w:w="2658" w:type="dxa"/>
          </w:tcPr>
          <w:p w14:paraId="52DB1AE4" w14:textId="14F3F025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– A. 1. 1; A. 1. 2</w:t>
            </w:r>
          </w:p>
          <w:p w14:paraId="3AA37E3C" w14:textId="5244875E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zdr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– B. 1. 2. A; C. 1. 1. A </w:t>
            </w:r>
          </w:p>
          <w:p w14:paraId="2D2EA2BC" w14:textId="57A4C420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odr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– A. 1. 1; C. 1. 2</w:t>
            </w:r>
          </w:p>
          <w:p w14:paraId="7125BF17" w14:textId="2A19AD53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– A. 1. 1; B. 1. 1; C. 1. 2</w:t>
            </w:r>
          </w:p>
          <w:p w14:paraId="5020C96B" w14:textId="08944706" w:rsidR="00BE6A96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– A. 1. 1; B. 1. 1; C. 1. 3; C. 1. 4</w:t>
            </w:r>
          </w:p>
        </w:tc>
      </w:tr>
    </w:tbl>
    <w:p w14:paraId="1E81C870" w14:textId="77777777" w:rsidR="00FD4B23" w:rsidRPr="00075A36" w:rsidRDefault="00FD4B23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73F337DE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0"/>
        <w:gridCol w:w="3403"/>
        <w:gridCol w:w="3118"/>
        <w:gridCol w:w="2687"/>
      </w:tblGrid>
      <w:tr w:rsidR="00BE6A96" w:rsidRPr="00075A36" w14:paraId="66EA547B" w14:textId="77777777" w:rsidTr="006818D4">
        <w:tc>
          <w:tcPr>
            <w:tcW w:w="420" w:type="dxa"/>
            <w:shd w:val="clear" w:color="auto" w:fill="FFE599" w:themeFill="accent4" w:themeFillTint="66"/>
          </w:tcPr>
          <w:p w14:paraId="54B32EEB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403" w:type="dxa"/>
            <w:shd w:val="clear" w:color="auto" w:fill="FFE599" w:themeFill="accent4" w:themeFillTint="66"/>
            <w:vAlign w:val="center"/>
          </w:tcPr>
          <w:p w14:paraId="791BBD2B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3118" w:type="dxa"/>
            <w:shd w:val="clear" w:color="auto" w:fill="FFE599" w:themeFill="accent4" w:themeFillTint="66"/>
          </w:tcPr>
          <w:p w14:paraId="3835059F" w14:textId="77777777" w:rsidR="00BE6A96" w:rsidRPr="00075A36" w:rsidRDefault="00AC20BD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687" w:type="dxa"/>
            <w:shd w:val="clear" w:color="auto" w:fill="FFE599" w:themeFill="accent4" w:themeFillTint="66"/>
            <w:vAlign w:val="center"/>
          </w:tcPr>
          <w:p w14:paraId="652566EC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BE6A96" w:rsidRPr="00075A36" w14:paraId="2EEA6CE2" w14:textId="77777777" w:rsidTr="006818D4">
        <w:tc>
          <w:tcPr>
            <w:tcW w:w="420" w:type="dxa"/>
            <w:vAlign w:val="center"/>
          </w:tcPr>
          <w:p w14:paraId="46B7F057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lastRenderedPageBreak/>
              <w:t>10.</w:t>
            </w:r>
          </w:p>
        </w:tc>
        <w:tc>
          <w:tcPr>
            <w:tcW w:w="3403" w:type="dxa"/>
          </w:tcPr>
          <w:p w14:paraId="198C0489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B96C7D3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27CAB24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3BE547B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07BBA257" w14:textId="271800B9" w:rsidR="00BE6A96" w:rsidRPr="00075A36" w:rsidRDefault="00744790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1F54B7" w:rsidRPr="00075A36">
                <w:rPr>
                  <w:rStyle w:val="Hyperlink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118" w:type="dxa"/>
          </w:tcPr>
          <w:p w14:paraId="510639D8" w14:textId="77777777" w:rsidR="009B01D4" w:rsidRPr="00075A36" w:rsidRDefault="009B01D4" w:rsidP="009A3BAD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6E5FEB0" w14:textId="77777777" w:rsidR="009B01D4" w:rsidRPr="00075A36" w:rsidRDefault="009B01D4" w:rsidP="009A3BA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4FF68D5A" w14:textId="7068A35D" w:rsidR="00BE6A96" w:rsidRPr="00075A36" w:rsidRDefault="009B01D4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2. Trčanje uz promjenu smjera kretanja</w:t>
            </w:r>
          </w:p>
        </w:tc>
        <w:tc>
          <w:tcPr>
            <w:tcW w:w="2687" w:type="dxa"/>
          </w:tcPr>
          <w:p w14:paraId="22F8BFBE" w14:textId="11CD570C" w:rsidR="00BE6A96" w:rsidRPr="00075A36" w:rsidRDefault="00FB5F30" w:rsidP="009A3BAD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</w:t>
            </w:r>
            <w:r w:rsidR="00B66065"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Izvodi prirodne načine gibanja.</w:t>
            </w:r>
          </w:p>
          <w:p w14:paraId="4F70A157" w14:textId="13A50DD7" w:rsidR="00B66065" w:rsidRPr="00075A36" w:rsidRDefault="00B66065" w:rsidP="009A3BAD">
            <w:pPr>
              <w:spacing w:after="48" w:line="240" w:lineRule="auto"/>
              <w:textAlignment w:val="baseline"/>
              <w:rPr>
                <w:rFonts w:ascii="Minion Pro Cond" w:eastAsia="Times New Roman" w:hAnsi="Minion Pro Cond" w:cs="Times New Roman"/>
                <w:noProof/>
                <w:color w:val="231F20"/>
                <w:sz w:val="20"/>
                <w:szCs w:val="20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</w:tc>
      </w:tr>
      <w:tr w:rsidR="00BE6A96" w:rsidRPr="00075A36" w14:paraId="56818C40" w14:textId="77777777" w:rsidTr="006818D4">
        <w:tc>
          <w:tcPr>
            <w:tcW w:w="420" w:type="dxa"/>
            <w:vAlign w:val="center"/>
          </w:tcPr>
          <w:p w14:paraId="725FF19D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11.</w:t>
            </w:r>
          </w:p>
        </w:tc>
        <w:tc>
          <w:tcPr>
            <w:tcW w:w="3403" w:type="dxa"/>
          </w:tcPr>
          <w:p w14:paraId="65C51A3B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558C2F8F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7E0970E3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B3CC2E7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750DFD4B" w14:textId="34AFFCEE" w:rsidR="00BE6A96" w:rsidRPr="00075A36" w:rsidRDefault="00744790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1F54B7" w:rsidRPr="00075A36">
                <w:rPr>
                  <w:rStyle w:val="Hyperlink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118" w:type="dxa"/>
          </w:tcPr>
          <w:p w14:paraId="26852C58" w14:textId="77777777" w:rsidR="005267A0" w:rsidRPr="00075A36" w:rsidRDefault="005267A0" w:rsidP="009A3BAD">
            <w:pPr>
              <w:spacing w:after="0" w:line="240" w:lineRule="auto"/>
              <w:rPr>
                <w:rFonts w:cstheme="minorHAnsi"/>
                <w:bCs/>
                <w:noProof/>
                <w:color w:val="FF0000"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color w:val="FF0000"/>
                <w:sz w:val="16"/>
                <w:szCs w:val="16"/>
              </w:rPr>
              <w:t>Predmetno područje A i C</w:t>
            </w:r>
          </w:p>
          <w:p w14:paraId="5E030355" w14:textId="77777777" w:rsidR="005267A0" w:rsidRPr="00075A36" w:rsidRDefault="005267A0" w:rsidP="009A3BAD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sz w:val="16"/>
                <w:szCs w:val="16"/>
              </w:rPr>
              <w:t>Provjeravanje motoričkog znanja i motoričkih postignuća prema postavljenim kriterijima koje učenik mora zadovoljiti u kretanju</w:t>
            </w:r>
          </w:p>
          <w:p w14:paraId="12FD4AE9" w14:textId="34A3CC24" w:rsidR="00BE6A96" w:rsidRPr="00075A36" w:rsidRDefault="005267A0" w:rsidP="009A3BAD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sz w:val="16"/>
                <w:szCs w:val="16"/>
              </w:rPr>
              <w:t>2. Trčanje uz promjenu smjera kretanja</w:t>
            </w:r>
          </w:p>
        </w:tc>
        <w:tc>
          <w:tcPr>
            <w:tcW w:w="2687" w:type="dxa"/>
          </w:tcPr>
          <w:p w14:paraId="6419A7E3" w14:textId="77777777" w:rsidR="005267A0" w:rsidRPr="00075A36" w:rsidRDefault="005267A0" w:rsidP="009A3BAD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16B3646B" w14:textId="77777777" w:rsidR="00BE6A96" w:rsidRPr="00075A36" w:rsidRDefault="005267A0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OŠ TZK A.1.2. Provodi jednostavne motoričke igre.</w:t>
            </w:r>
          </w:p>
          <w:p w14:paraId="69EA245A" w14:textId="0F402F17" w:rsidR="005267A0" w:rsidRPr="00075A36" w:rsidRDefault="0089263E" w:rsidP="009A3BAD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C.1.1. Prati motorička postignuća.</w:t>
            </w:r>
          </w:p>
        </w:tc>
      </w:tr>
      <w:tr w:rsidR="00BE6A96" w:rsidRPr="00075A36" w14:paraId="285DE317" w14:textId="77777777" w:rsidTr="006818D4">
        <w:tc>
          <w:tcPr>
            <w:tcW w:w="420" w:type="dxa"/>
            <w:vAlign w:val="center"/>
          </w:tcPr>
          <w:p w14:paraId="42EE613F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12.</w:t>
            </w:r>
          </w:p>
        </w:tc>
        <w:tc>
          <w:tcPr>
            <w:tcW w:w="3403" w:type="dxa"/>
          </w:tcPr>
          <w:p w14:paraId="4E157A3D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8FF5386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6633FB97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7347CDBB" w14:textId="77777777" w:rsidR="00DC36D1" w:rsidRPr="00075A36" w:rsidRDefault="00DC36D1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24AC8522" w14:textId="7A862CDC" w:rsidR="00BE6A96" w:rsidRPr="00075A36" w:rsidRDefault="00744790" w:rsidP="006818D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1F54B7" w:rsidRPr="00075A36">
                <w:rPr>
                  <w:rStyle w:val="Hyperlink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118" w:type="dxa"/>
          </w:tcPr>
          <w:p w14:paraId="25F27066" w14:textId="77777777" w:rsidR="00D712D6" w:rsidRPr="00075A36" w:rsidRDefault="00D712D6" w:rsidP="009A3BAD">
            <w:pPr>
              <w:spacing w:after="0" w:line="240" w:lineRule="auto"/>
              <w:rPr>
                <w:rFonts w:cstheme="minorHAnsi"/>
                <w:bCs/>
                <w:noProof/>
                <w:color w:val="7030A0"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color w:val="7030A0"/>
                <w:sz w:val="16"/>
                <w:szCs w:val="16"/>
              </w:rPr>
              <w:t xml:space="preserve">Predmetno područje B </w:t>
            </w:r>
          </w:p>
          <w:p w14:paraId="60CED18B" w14:textId="77777777" w:rsidR="00D712D6" w:rsidRPr="00075A36" w:rsidRDefault="00D712D6" w:rsidP="009A3BAD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  <w:r w:rsidRPr="00075A36">
              <w:rPr>
                <w:bCs/>
                <w:noProof/>
                <w:sz w:val="16"/>
                <w:szCs w:val="16"/>
              </w:rPr>
              <w:t>Mjerenje morfoloških obilježja</w:t>
            </w:r>
          </w:p>
          <w:p w14:paraId="4BBECD12" w14:textId="7949AF30" w:rsidR="00BE6A96" w:rsidRPr="00075A36" w:rsidRDefault="00D712D6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1. Učenici mjere svoju visinu</w:t>
            </w:r>
          </w:p>
        </w:tc>
        <w:tc>
          <w:tcPr>
            <w:tcW w:w="2687" w:type="dxa"/>
          </w:tcPr>
          <w:p w14:paraId="08225685" w14:textId="2928FA78" w:rsidR="00BE6A96" w:rsidRPr="00075A36" w:rsidRDefault="00884785" w:rsidP="009A3BAD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B.1.1. Slijedi upute za svrstavanje u prostoru i prema tjelesnoj visini.</w:t>
            </w:r>
          </w:p>
        </w:tc>
      </w:tr>
    </w:tbl>
    <w:p w14:paraId="34DDBABB" w14:textId="77777777" w:rsidR="00BE6A96" w:rsidRPr="00075A36" w:rsidRDefault="00BE6A96" w:rsidP="009A3BAD">
      <w:pPr>
        <w:spacing w:line="240" w:lineRule="auto"/>
        <w:rPr>
          <w:rFonts w:cstheme="minorHAnsi"/>
          <w:noProof/>
          <w:sz w:val="16"/>
          <w:szCs w:val="16"/>
        </w:rPr>
      </w:pPr>
    </w:p>
    <w:p w14:paraId="39515573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402"/>
        <w:gridCol w:w="2438"/>
      </w:tblGrid>
      <w:tr w:rsidR="00BE6A96" w:rsidRPr="00075A36" w14:paraId="4D41B534" w14:textId="77777777" w:rsidTr="00FD4B23">
        <w:tc>
          <w:tcPr>
            <w:tcW w:w="444" w:type="dxa"/>
            <w:shd w:val="clear" w:color="auto" w:fill="FFE599" w:themeFill="accent4" w:themeFillTint="66"/>
          </w:tcPr>
          <w:p w14:paraId="0047FB7E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6487B4AA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452AB7D3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12DAE841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38" w:type="dxa"/>
            <w:shd w:val="clear" w:color="auto" w:fill="FFE599" w:themeFill="accent4" w:themeFillTint="66"/>
          </w:tcPr>
          <w:p w14:paraId="730CCDD7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6A96" w:rsidRPr="00075A36" w14:paraId="6A3C19E3" w14:textId="77777777" w:rsidTr="003264C5">
        <w:tc>
          <w:tcPr>
            <w:tcW w:w="444" w:type="dxa"/>
          </w:tcPr>
          <w:p w14:paraId="6CD16EB8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1357" w:type="dxa"/>
          </w:tcPr>
          <w:p w14:paraId="39917916" w14:textId="77777777" w:rsidR="00BE6A96" w:rsidRPr="00075A36" w:rsidRDefault="00755DE2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993" w:type="dxa"/>
          </w:tcPr>
          <w:p w14:paraId="1CDF1EBB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Umjetnost i igra</w:t>
            </w:r>
          </w:p>
          <w:p w14:paraId="48AF3BDD" w14:textId="77777777" w:rsidR="00BE6A96" w:rsidRPr="00075A36" w:rsidRDefault="00BE6A96" w:rsidP="009A3BAD">
            <w:pPr>
              <w:pStyle w:val="TableParagraph"/>
              <w:spacing w:line="240" w:lineRule="auto"/>
              <w:rPr>
                <w:noProof/>
              </w:rPr>
            </w:pPr>
            <w:r w:rsidRPr="00075A36">
              <w:rPr>
                <w:noProof/>
              </w:rPr>
              <w:t>Neobično Sunce</w:t>
            </w:r>
          </w:p>
          <w:p w14:paraId="202AEDB2" w14:textId="6B3B8679" w:rsidR="001F54B7" w:rsidRPr="001461F8" w:rsidRDefault="001461F8" w:rsidP="009A3BAD">
            <w:pPr>
              <w:pStyle w:val="TableParagraph"/>
              <w:spacing w:line="240" w:lineRule="auto"/>
              <w:rPr>
                <w:rStyle w:val="Hyperlink"/>
                <w:bCs w:val="0"/>
                <w:noProof/>
              </w:rPr>
            </w:pPr>
            <w:r>
              <w:rPr>
                <w:bCs w:val="0"/>
                <w:noProof/>
              </w:rPr>
              <w:fldChar w:fldCharType="begin"/>
            </w:r>
            <w:r>
              <w:rPr>
                <w:bCs w:val="0"/>
                <w:noProof/>
              </w:rPr>
              <w:instrText xml:space="preserve"> HYPERLINK "https://www.profil-klett.hr/sites/default/files/metodicki-kutak/4._umjetnost_i_igra_-_neobicno_sunce_l_1.docx" </w:instrText>
            </w:r>
            <w:r>
              <w:rPr>
                <w:bCs w:val="0"/>
                <w:noProof/>
              </w:rPr>
              <w:fldChar w:fldCharType="separate"/>
            </w:r>
            <w:r w:rsidR="001F54B7" w:rsidRPr="001461F8">
              <w:rPr>
                <w:rStyle w:val="Hyperlink"/>
                <w:bCs w:val="0"/>
                <w:noProof/>
              </w:rPr>
              <w:t>Poveznica na pripremu</w:t>
            </w:r>
          </w:p>
          <w:p w14:paraId="169228A6" w14:textId="7CA63591" w:rsidR="008A1DEA" w:rsidRDefault="001461F8" w:rsidP="009A3BAD">
            <w:pPr>
              <w:pStyle w:val="TableParagraph"/>
              <w:spacing w:line="240" w:lineRule="auto"/>
              <w:rPr>
                <w:bCs w:val="0"/>
                <w:noProof/>
                <w:color w:val="0563C1" w:themeColor="hyperlink"/>
                <w:u w:val="single"/>
              </w:rPr>
            </w:pPr>
            <w:r>
              <w:rPr>
                <w:bCs w:val="0"/>
                <w:noProof/>
              </w:rPr>
              <w:fldChar w:fldCharType="end"/>
            </w:r>
          </w:p>
          <w:p w14:paraId="36AAA854" w14:textId="5555D02F" w:rsidR="008A1DEA" w:rsidRPr="00075A36" w:rsidRDefault="00744790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hyperlink r:id="rId30" w:history="1">
              <w:r w:rsidR="008A1DEA" w:rsidRPr="0067268B">
                <w:rPr>
                  <w:rStyle w:val="Hyperlink"/>
                  <w:noProof/>
                </w:rPr>
                <w:t>ppt</w:t>
              </w:r>
            </w:hyperlink>
          </w:p>
        </w:tc>
        <w:tc>
          <w:tcPr>
            <w:tcW w:w="3402" w:type="dxa"/>
          </w:tcPr>
          <w:p w14:paraId="4C08616D" w14:textId="1CE6319D" w:rsidR="00755DE2" w:rsidRPr="00075A36" w:rsidRDefault="00755DE2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>A.1.1</w:t>
            </w:r>
            <w:r w:rsidR="009A3BAD" w:rsidRPr="00075A36">
              <w:rPr>
                <w:rFonts w:eastAsia="Times New Roman" w:cstheme="minorHAnsi"/>
                <w:noProof/>
                <w:sz w:val="16"/>
                <w:szCs w:val="16"/>
              </w:rPr>
              <w:t>.</w:t>
            </w: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 - Učenik prepoznaje umjetnost kao način komunikacije i  odgovara na različite poticaje likovnim izražavanjem.</w:t>
            </w:r>
          </w:p>
          <w:p w14:paraId="788E744D" w14:textId="0C390276" w:rsidR="00BE6A96" w:rsidRPr="00075A36" w:rsidRDefault="00755DE2" w:rsidP="009A3BAD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>A.1.2</w:t>
            </w:r>
            <w:r w:rsidR="009A3BAD" w:rsidRPr="00075A36">
              <w:rPr>
                <w:rFonts w:eastAsia="Times New Roman" w:cstheme="minorHAnsi"/>
                <w:noProof/>
                <w:sz w:val="16"/>
                <w:szCs w:val="16"/>
              </w:rPr>
              <w:t>.</w:t>
            </w:r>
            <w:r w:rsidRPr="00075A36">
              <w:rPr>
                <w:rFonts w:eastAsia="Times New Roman" w:cstheme="minorHAnsi"/>
                <w:noProof/>
                <w:sz w:val="16"/>
                <w:szCs w:val="16"/>
              </w:rPr>
              <w:t xml:space="preserve"> - Učenik demonstrira poznavanje osobitosti različitih likovnih materijala i postupaka pri likovnom izražavanju.</w:t>
            </w:r>
          </w:p>
        </w:tc>
        <w:tc>
          <w:tcPr>
            <w:tcW w:w="2438" w:type="dxa"/>
          </w:tcPr>
          <w:p w14:paraId="0C10A8C9" w14:textId="4252809D" w:rsidR="00BE6A96" w:rsidRPr="00075A36" w:rsidRDefault="001F54B7" w:rsidP="009A3BAD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– A. 1. 4, B. 1. 2, C. 1. 2, C. 1. 4</w:t>
            </w:r>
          </w:p>
          <w:p w14:paraId="7627CF67" w14:textId="575F205B" w:rsidR="003264C5" w:rsidRPr="00075A36" w:rsidRDefault="001F54B7" w:rsidP="009A3BAD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075A36">
              <w:rPr>
                <w:bCs w:val="0"/>
                <w:noProof/>
              </w:rPr>
              <w:t xml:space="preserve">uku </w:t>
            </w:r>
            <w:r w:rsidR="003264C5" w:rsidRPr="00075A36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467AA5EC" w14:textId="225A94B9" w:rsidR="00BE6A96" w:rsidRPr="00075A36" w:rsidRDefault="001F54B7" w:rsidP="0067268B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– A. 1. 1, C. 1. 1, C. 1. 2</w:t>
            </w:r>
          </w:p>
        </w:tc>
      </w:tr>
    </w:tbl>
    <w:p w14:paraId="1EB9FA6D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FC8DCB8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411"/>
        <w:gridCol w:w="2381"/>
        <w:gridCol w:w="2835"/>
        <w:gridCol w:w="2580"/>
      </w:tblGrid>
      <w:tr w:rsidR="00BE6A96" w:rsidRPr="00075A36" w14:paraId="41176080" w14:textId="77777777" w:rsidTr="00E25BD8">
        <w:tc>
          <w:tcPr>
            <w:tcW w:w="427" w:type="dxa"/>
            <w:shd w:val="clear" w:color="auto" w:fill="FFE599" w:themeFill="accent4" w:themeFillTint="66"/>
          </w:tcPr>
          <w:p w14:paraId="37C876BB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11" w:type="dxa"/>
            <w:shd w:val="clear" w:color="auto" w:fill="FFE599" w:themeFill="accent4" w:themeFillTint="66"/>
          </w:tcPr>
          <w:p w14:paraId="207FAF63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381" w:type="dxa"/>
            <w:shd w:val="clear" w:color="auto" w:fill="FFE599" w:themeFill="accent4" w:themeFillTint="66"/>
          </w:tcPr>
          <w:p w14:paraId="5D783F6E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835" w:type="dxa"/>
            <w:shd w:val="clear" w:color="auto" w:fill="FFE599" w:themeFill="accent4" w:themeFillTint="66"/>
          </w:tcPr>
          <w:p w14:paraId="69265053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7DE47988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BE6A96" w:rsidRPr="00075A36" w14:paraId="3AC167AF" w14:textId="77777777" w:rsidTr="00E25BD8">
        <w:tc>
          <w:tcPr>
            <w:tcW w:w="427" w:type="dxa"/>
          </w:tcPr>
          <w:p w14:paraId="38DDDF59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1411" w:type="dxa"/>
          </w:tcPr>
          <w:p w14:paraId="32CE32CC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2B7F914E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7F624F7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2381" w:type="dxa"/>
          </w:tcPr>
          <w:p w14:paraId="18F50A73" w14:textId="77777777" w:rsidR="00BE6A96" w:rsidRPr="00075A36" w:rsidRDefault="00BE6A96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PJEVANJE I POKRET, pjesma JESEN, slušanje ANTONIO VIVALDI: JESEN</w:t>
            </w:r>
          </w:p>
          <w:p w14:paraId="7CFCA21B" w14:textId="77777777" w:rsidR="008938FF" w:rsidRDefault="00744790" w:rsidP="009A3BAD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8938FF" w:rsidRPr="00075A36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7C496F6B" w14:textId="77777777" w:rsidR="002C7539" w:rsidRDefault="002C7539" w:rsidP="009A3BAD">
            <w:pPr>
              <w:spacing w:after="0" w:line="240" w:lineRule="auto"/>
              <w:rPr>
                <w:rStyle w:val="Hyperlink"/>
                <w:bCs/>
              </w:rPr>
            </w:pPr>
          </w:p>
          <w:p w14:paraId="4173B368" w14:textId="4054F768" w:rsidR="002C7539" w:rsidRPr="005B6181" w:rsidRDefault="00744790" w:rsidP="009A3BAD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2" w:anchor="block-78564" w:history="1">
              <w:r w:rsidR="002C7539" w:rsidRPr="00947C23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5632AD38" w14:textId="149F9739" w:rsidR="002C7539" w:rsidRPr="005B6181" w:rsidRDefault="00744790" w:rsidP="009A3BAD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3" w:anchor="block-78589" w:history="1">
              <w:r w:rsidR="002C7539" w:rsidRPr="00947C23">
                <w:rPr>
                  <w:rStyle w:val="Hyperlink"/>
                  <w:bCs/>
                  <w:sz w:val="16"/>
                  <w:szCs w:val="16"/>
                </w:rPr>
                <w:t>Usporena matrica</w:t>
              </w:r>
            </w:hyperlink>
          </w:p>
          <w:p w14:paraId="266B248D" w14:textId="647F9728" w:rsidR="002C7539" w:rsidRPr="005B6181" w:rsidRDefault="00744790" w:rsidP="009A3BAD">
            <w:pPr>
              <w:spacing w:after="0" w:line="240" w:lineRule="auto"/>
              <w:rPr>
                <w:rStyle w:val="Hyperlink"/>
                <w:bCs/>
                <w:sz w:val="16"/>
                <w:szCs w:val="16"/>
              </w:rPr>
            </w:pPr>
            <w:hyperlink r:id="rId34" w:anchor="block-78538" w:history="1">
              <w:r w:rsidR="005B6181" w:rsidRPr="00055E97">
                <w:rPr>
                  <w:rStyle w:val="Hyperlink"/>
                  <w:bCs/>
                  <w:sz w:val="16"/>
                  <w:szCs w:val="16"/>
                </w:rPr>
                <w:t>M</w:t>
              </w:r>
              <w:r w:rsidR="002C7539" w:rsidRPr="00055E97">
                <w:rPr>
                  <w:rStyle w:val="Hyperlink"/>
                  <w:bCs/>
                  <w:sz w:val="16"/>
                  <w:szCs w:val="16"/>
                </w:rPr>
                <w:t>atrica</w:t>
              </w:r>
            </w:hyperlink>
          </w:p>
          <w:p w14:paraId="38583587" w14:textId="1EE2FBE2" w:rsidR="005B6181" w:rsidRDefault="00744790" w:rsidP="009A3BAD">
            <w:pPr>
              <w:spacing w:after="0" w:line="240" w:lineRule="auto"/>
              <w:rPr>
                <w:rStyle w:val="Hyperlink"/>
                <w:bCs/>
              </w:rPr>
            </w:pPr>
            <w:hyperlink r:id="rId35" w:anchor="block-125977" w:history="1">
              <w:r w:rsidR="005B6181" w:rsidRPr="00947C23">
                <w:rPr>
                  <w:rStyle w:val="Hyperlink"/>
                  <w:bCs/>
                  <w:sz w:val="16"/>
                  <w:szCs w:val="16"/>
                </w:rPr>
                <w:t>Slušaonica</w:t>
              </w:r>
            </w:hyperlink>
            <w:r w:rsidR="005B6181">
              <w:rPr>
                <w:rStyle w:val="Hyperlink"/>
                <w:bCs/>
              </w:rPr>
              <w:t xml:space="preserve"> </w:t>
            </w:r>
          </w:p>
          <w:p w14:paraId="7D3C9C54" w14:textId="6A3C81C4" w:rsidR="005B6181" w:rsidRDefault="00744790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36" w:history="1">
              <w:r w:rsidR="00C12E1F" w:rsidRPr="00C12E1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Notni zapis</w:t>
              </w:r>
            </w:hyperlink>
          </w:p>
          <w:p w14:paraId="0B9E94C7" w14:textId="7E90DF70" w:rsidR="005B6181" w:rsidRPr="00075A36" w:rsidRDefault="005B6181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B290D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Nina i Tino 1 – udžbenik str.</w:t>
            </w:r>
            <w:r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 xml:space="preserve"> </w:t>
            </w:r>
            <w:r w:rsidR="00055E97">
              <w:rPr>
                <w:rStyle w:val="Hyperlink"/>
                <w:noProof/>
                <w:color w:val="auto"/>
                <w:sz w:val="16"/>
                <w:szCs w:val="16"/>
                <w:u w:val="none"/>
              </w:rPr>
              <w:t>8 i 9</w:t>
            </w:r>
          </w:p>
        </w:tc>
        <w:tc>
          <w:tcPr>
            <w:tcW w:w="2835" w:type="dxa"/>
          </w:tcPr>
          <w:p w14:paraId="5DBE5635" w14:textId="244E14C1" w:rsidR="00BE6A96" w:rsidRPr="00075A36" w:rsidRDefault="008A437A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B.1.2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  <w:p w14:paraId="69FE06C5" w14:textId="3E15652C" w:rsidR="00BE6A96" w:rsidRPr="00075A36" w:rsidRDefault="008A437A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B.1.1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Sudjeluje u zajedničkoj izvedbi glazbe.</w:t>
            </w:r>
          </w:p>
          <w:p w14:paraId="51569366" w14:textId="362F6F0E" w:rsidR="00BE6A96" w:rsidRPr="00075A36" w:rsidRDefault="008A437A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>B.1.3</w:t>
            </w:r>
            <w:r w:rsidR="009A3BAD" w:rsidRPr="00075A36">
              <w:rPr>
                <w:rFonts w:cstheme="minorHAnsi"/>
                <w:noProof/>
                <w:sz w:val="16"/>
                <w:szCs w:val="16"/>
              </w:rPr>
              <w:t>.</w:t>
            </w:r>
            <w:r w:rsidR="00BE6A96" w:rsidRPr="00075A36">
              <w:rPr>
                <w:rFonts w:cstheme="minorHAnsi"/>
                <w:noProof/>
                <w:sz w:val="16"/>
                <w:szCs w:val="16"/>
              </w:rPr>
              <w:t xml:space="preserve"> Izvodi glazbene igre uz pjevanje, slušanje glazbe i pokret uz glazbu.</w:t>
            </w:r>
          </w:p>
        </w:tc>
        <w:tc>
          <w:tcPr>
            <w:tcW w:w="2580" w:type="dxa"/>
          </w:tcPr>
          <w:p w14:paraId="0161961C" w14:textId="13306A97" w:rsidR="00DD1DB4" w:rsidRPr="00075A36" w:rsidRDefault="001F54B7" w:rsidP="009A3BAD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DD1DB4" w:rsidRPr="00075A36">
              <w:rPr>
                <w:rFonts w:cstheme="minorHAnsi"/>
                <w:noProof/>
                <w:sz w:val="16"/>
                <w:szCs w:val="16"/>
              </w:rPr>
              <w:t>HJ - A. 1. 1;</w:t>
            </w:r>
            <w:r w:rsidR="00DD1DB4"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2</w:t>
            </w:r>
            <w:r w:rsidR="00DD1DB4" w:rsidRPr="00075A36">
              <w:rPr>
                <w:rFonts w:cstheme="minorHAnsi"/>
                <w:noProof/>
                <w:sz w:val="16"/>
                <w:szCs w:val="16"/>
              </w:rPr>
              <w:t>;</w:t>
            </w:r>
            <w:r w:rsidR="00DD1DB4"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A. 1. 5.</w:t>
            </w:r>
          </w:p>
          <w:p w14:paraId="17C872C9" w14:textId="72259C5B" w:rsidR="00DD1DB4" w:rsidRPr="00075A36" w:rsidRDefault="00DD1DB4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>PID</w:t>
            </w:r>
            <w:r w:rsidR="001F54B7" w:rsidRPr="00075A36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-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 xml:space="preserve"> A. 1. 3;</w:t>
            </w:r>
            <w:r w:rsidRPr="00075A36">
              <w:rPr>
                <w:rFonts w:ascii="Minion Pro Cond" w:eastAsia="Times New Roman" w:hAnsi="Minion Pro Cond" w:cs="Times New Roman"/>
                <w:noProof/>
                <w:color w:val="231F20"/>
                <w:sz w:val="16"/>
                <w:szCs w:val="16"/>
              </w:rPr>
              <w:t xml:space="preserve"> </w:t>
            </w: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B. 1.1</w:t>
            </w:r>
            <w:r w:rsidRPr="00075A36">
              <w:rPr>
                <w:rFonts w:cstheme="minorHAnsi"/>
                <w:noProof/>
                <w:sz w:val="16"/>
                <w:szCs w:val="16"/>
              </w:rPr>
              <w:t>.</w:t>
            </w:r>
          </w:p>
          <w:p w14:paraId="7FE84EDA" w14:textId="0B79C6F8" w:rsidR="00DD1DB4" w:rsidRPr="00075A36" w:rsidRDefault="001F54B7" w:rsidP="009A3BAD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</w:t>
            </w:r>
            <w:r w:rsidR="00DD1DB4"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LK - A. 1.1.</w:t>
            </w:r>
          </w:p>
          <w:p w14:paraId="0E25F1A1" w14:textId="13005756" w:rsidR="00DD1DB4" w:rsidRPr="00075A36" w:rsidRDefault="001F54B7" w:rsidP="009A3BAD">
            <w:pPr>
              <w:spacing w:after="0" w:line="240" w:lineRule="auto"/>
              <w:rPr>
                <w:rFonts w:eastAsiaTheme="minorHAnsi" w:cstheme="minorHAnsi"/>
                <w:noProof/>
                <w:sz w:val="16"/>
                <w:szCs w:val="16"/>
                <w:lang w:eastAsia="en-US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DD1DB4" w:rsidRPr="00075A36">
              <w:rPr>
                <w:rFonts w:cstheme="minorHAnsi"/>
                <w:noProof/>
                <w:sz w:val="16"/>
                <w:szCs w:val="16"/>
              </w:rPr>
              <w:t>- A. 1. 2; A. 1.4; B. 1.1: B. 1.4.; C. 1.2; C. 1. 3.</w:t>
            </w:r>
          </w:p>
          <w:p w14:paraId="60B3630F" w14:textId="111D1978" w:rsidR="00DD1DB4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DD1DB4" w:rsidRPr="00075A36">
              <w:rPr>
                <w:rFonts w:cstheme="minorHAnsi"/>
                <w:noProof/>
                <w:sz w:val="16"/>
                <w:szCs w:val="16"/>
              </w:rPr>
              <w:t>- A. 1. 2; A. 1. 3; A. 1. 4.</w:t>
            </w:r>
          </w:p>
          <w:p w14:paraId="5CEC31C8" w14:textId="67C29980" w:rsidR="00DD1DB4" w:rsidRPr="00075A36" w:rsidRDefault="001F54B7" w:rsidP="009A3BAD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75A36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DD1DB4" w:rsidRPr="00075A36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DD1DB4"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1; C. 1. 3.</w:t>
            </w:r>
          </w:p>
          <w:p w14:paraId="6C3E9EBE" w14:textId="6996ED31" w:rsidR="00DD1DB4" w:rsidRPr="00075A36" w:rsidRDefault="001F54B7" w:rsidP="009A3BAD">
            <w:pPr>
              <w:spacing w:after="0" w:line="240" w:lineRule="auto"/>
              <w:rPr>
                <w:noProof/>
                <w:sz w:val="16"/>
                <w:szCs w:val="16"/>
              </w:rPr>
            </w:pPr>
            <w:r w:rsidRPr="00075A36">
              <w:rPr>
                <w:noProof/>
                <w:sz w:val="16"/>
                <w:szCs w:val="16"/>
              </w:rPr>
              <w:t>odr</w:t>
            </w:r>
            <w:r w:rsidR="00DD1DB4" w:rsidRPr="00075A36">
              <w:rPr>
                <w:noProof/>
                <w:sz w:val="16"/>
                <w:szCs w:val="16"/>
              </w:rPr>
              <w:t xml:space="preserve"> - </w:t>
            </w:r>
            <w:r w:rsidR="00DD1DB4" w:rsidRPr="00075A36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395CDE1A" w14:textId="5F273590" w:rsidR="00BE6A96" w:rsidRPr="00075A36" w:rsidRDefault="001F54B7" w:rsidP="009A3BAD">
            <w:pPr>
              <w:spacing w:after="0" w:line="240" w:lineRule="auto"/>
              <w:rPr>
                <w:rStyle w:val="normaltextrun"/>
                <w:rFonts w:eastAsia="Calibri" w:cstheme="minorHAnsi"/>
                <w:bCs/>
                <w:noProof/>
                <w:color w:val="231F20"/>
                <w:sz w:val="18"/>
                <w:szCs w:val="18"/>
              </w:rPr>
            </w:pPr>
            <w:r w:rsidRPr="00075A36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DD1DB4" w:rsidRPr="00075A36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>- A</w:t>
            </w:r>
            <w:r w:rsidR="00DD1DB4" w:rsidRPr="00075A36">
              <w:rPr>
                <w:rStyle w:val="normaltextrun"/>
                <w:rFonts w:eastAsia="Calibri" w:cstheme="minorHAnsi"/>
                <w:bCs/>
                <w:noProof/>
                <w:color w:val="000000"/>
                <w:sz w:val="16"/>
                <w:szCs w:val="16"/>
              </w:rPr>
              <w:t xml:space="preserve">. 1. 3; A. </w:t>
            </w:r>
            <w:r w:rsidR="00DD1DB4" w:rsidRPr="00075A36">
              <w:rPr>
                <w:rFonts w:cstheme="minorHAnsi"/>
                <w:noProof/>
                <w:sz w:val="16"/>
                <w:szCs w:val="16"/>
              </w:rPr>
              <w:t>1. 2.</w:t>
            </w:r>
            <w:r w:rsidR="00DD1DB4" w:rsidRPr="00075A36">
              <w:rPr>
                <w:rFonts w:cstheme="minorHAnsi"/>
                <w:noProof/>
                <w:sz w:val="18"/>
                <w:szCs w:val="18"/>
              </w:rPr>
              <w:t xml:space="preserve"> </w:t>
            </w:r>
          </w:p>
        </w:tc>
      </w:tr>
    </w:tbl>
    <w:p w14:paraId="28B36F0E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06B834B2" w14:textId="77777777" w:rsidR="00BE6A96" w:rsidRPr="00075A36" w:rsidRDefault="00BE6A96" w:rsidP="009A3BAD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075A36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1942"/>
        <w:gridCol w:w="5528"/>
        <w:gridCol w:w="1695"/>
      </w:tblGrid>
      <w:tr w:rsidR="00BE6A96" w:rsidRPr="00075A36" w14:paraId="1184A0F0" w14:textId="77777777" w:rsidTr="00497772">
        <w:tc>
          <w:tcPr>
            <w:tcW w:w="463" w:type="dxa"/>
            <w:shd w:val="clear" w:color="auto" w:fill="FFE599" w:themeFill="accent4" w:themeFillTint="66"/>
          </w:tcPr>
          <w:p w14:paraId="63CA4483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942" w:type="dxa"/>
            <w:shd w:val="clear" w:color="auto" w:fill="FFE599" w:themeFill="accent4" w:themeFillTint="66"/>
          </w:tcPr>
          <w:p w14:paraId="61B34A1A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528" w:type="dxa"/>
            <w:shd w:val="clear" w:color="auto" w:fill="FFE599" w:themeFill="accent4" w:themeFillTint="66"/>
          </w:tcPr>
          <w:p w14:paraId="362EB298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38864151" w14:textId="77777777" w:rsidR="00BE6A96" w:rsidRPr="00075A36" w:rsidRDefault="00BE6A96" w:rsidP="009A3BAD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1866D0" w:rsidRPr="00075A36" w14:paraId="063983C6" w14:textId="77777777" w:rsidTr="00497772">
        <w:tc>
          <w:tcPr>
            <w:tcW w:w="463" w:type="dxa"/>
          </w:tcPr>
          <w:p w14:paraId="281EC8DE" w14:textId="77777777" w:rsidR="001866D0" w:rsidRPr="00075A36" w:rsidRDefault="001866D0" w:rsidP="009A3BAD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075A36">
              <w:rPr>
                <w:rFonts w:cstheme="minorHAnsi"/>
                <w:bCs/>
                <w:noProof/>
                <w:sz w:val="16"/>
                <w:szCs w:val="16"/>
              </w:rPr>
              <w:t>4.</w:t>
            </w:r>
          </w:p>
        </w:tc>
        <w:tc>
          <w:tcPr>
            <w:tcW w:w="1942" w:type="dxa"/>
          </w:tcPr>
          <w:p w14:paraId="400CB089" w14:textId="77777777" w:rsidR="001866D0" w:rsidRPr="00075A36" w:rsidRDefault="001866D0" w:rsidP="009A3BAD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sz w:val="16"/>
                <w:szCs w:val="16"/>
              </w:rPr>
              <w:t>Urednost učionice</w:t>
            </w:r>
          </w:p>
          <w:p w14:paraId="41DD40FA" w14:textId="77777777" w:rsidR="001866D0" w:rsidRPr="00075A36" w:rsidRDefault="001866D0" w:rsidP="009A3BAD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  <w:p w14:paraId="60127C0D" w14:textId="7183970B" w:rsidR="001866D0" w:rsidRPr="00744790" w:rsidRDefault="00744790" w:rsidP="009A3BAD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  <w:hyperlink r:id="rId37" w:history="1">
              <w:r w:rsidRPr="00744790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528" w:type="dxa"/>
          </w:tcPr>
          <w:p w14:paraId="402DF8A2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uku A.1.3. Kreativno mišljenje: Učenik spontano i kreativno oblikuje i izražava svoje misli i osjećaje pri učenju i rješavanju problema.</w:t>
            </w:r>
          </w:p>
          <w:p w14:paraId="3EA826A2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uku A.1.4. Kritičko mišljenje: Učenik oblikuje i izražava svoje misli i osjećaje.</w:t>
            </w:r>
          </w:p>
          <w:p w14:paraId="53DEEF24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goo B.1.1. Promiče pravila demokratske zajednice.</w:t>
            </w:r>
          </w:p>
          <w:p w14:paraId="2A890D33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goo C.1.1. Sudjeluje u zajedničkom radu u razredu.</w:t>
            </w:r>
          </w:p>
          <w:p w14:paraId="66CC1E30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goo C.1.3. Promiče kvalitetu života u razredu.</w:t>
            </w:r>
          </w:p>
          <w:p w14:paraId="3FAF0E46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zdr B.1.2.A Prilagođava se novome okružju i opisuje svoje obaveze i uloge.</w:t>
            </w:r>
          </w:p>
          <w:p w14:paraId="39C3706B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uku D.1.1. Fizičko okružje učenja: Učenik stvara prikladno fizičko okružje za učenje s ciljem poboljšanja koncentracije i motivacije.</w:t>
            </w:r>
          </w:p>
          <w:p w14:paraId="19BC7C4F" w14:textId="77777777" w:rsidR="001866D0" w:rsidRPr="00075A36" w:rsidRDefault="001866D0" w:rsidP="009A3BAD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color w:val="auto"/>
                <w:sz w:val="16"/>
                <w:szCs w:val="16"/>
              </w:rPr>
              <w:t>uku D.1.2. Suradnja s drugima: Učenik ostvaruje dobru komunikaciju s drugima, uspješno surađuje u različitim situacijama i spreman je zatražiti i ponuditi pomoć.</w:t>
            </w:r>
          </w:p>
          <w:p w14:paraId="6EF9A874" w14:textId="77777777" w:rsidR="001866D0" w:rsidRPr="00075A36" w:rsidRDefault="001866D0" w:rsidP="00497772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075A36">
              <w:rPr>
                <w:rFonts w:ascii="Calibri" w:hAnsi="Calibri"/>
                <w:noProof/>
                <w:sz w:val="16"/>
                <w:szCs w:val="16"/>
              </w:rPr>
              <w:t>PID OŠ C.1.2. Učenik uspoređuje ulogu i utjecaj prava, pravila i dužnosti na pojedinca i zajednicu te preuzima odgovornost za svoje postupke.</w:t>
            </w:r>
          </w:p>
        </w:tc>
        <w:tc>
          <w:tcPr>
            <w:tcW w:w="1695" w:type="dxa"/>
          </w:tcPr>
          <w:p w14:paraId="7AC06E76" w14:textId="77777777" w:rsidR="001866D0" w:rsidRPr="00075A36" w:rsidRDefault="001866D0" w:rsidP="009A3BAD">
            <w:pPr>
              <w:spacing w:after="0" w:line="240" w:lineRule="auto"/>
              <w:rPr>
                <w:rFonts w:ascii="Calibri" w:hAnsi="Calibri"/>
                <w:noProof/>
                <w:sz w:val="16"/>
                <w:szCs w:val="16"/>
              </w:rPr>
            </w:pPr>
            <w:r w:rsidRPr="00075A36">
              <w:rPr>
                <w:rFonts w:ascii="Calibri" w:hAnsi="Calibri"/>
                <w:noProof/>
                <w:sz w:val="16"/>
                <w:szCs w:val="16"/>
              </w:rPr>
              <w:t>PID OŠ C.1.2.</w:t>
            </w:r>
          </w:p>
          <w:p w14:paraId="435A9CAD" w14:textId="77777777" w:rsidR="001866D0" w:rsidRPr="00075A36" w:rsidRDefault="001866D0" w:rsidP="009A3BAD">
            <w:pPr>
              <w:spacing w:after="0" w:line="240" w:lineRule="auto"/>
              <w:rPr>
                <w:rFonts w:ascii="Calibri" w:hAnsi="Calibri"/>
                <w:noProof/>
                <w:sz w:val="20"/>
                <w:szCs w:val="20"/>
              </w:rPr>
            </w:pPr>
            <w:r w:rsidRPr="00075A36">
              <w:rPr>
                <w:rFonts w:ascii="Calibri" w:hAnsi="Calibri"/>
                <w:noProof/>
                <w:sz w:val="16"/>
                <w:szCs w:val="16"/>
              </w:rPr>
              <w:t>OŠ LK C.1.1</w:t>
            </w:r>
          </w:p>
        </w:tc>
      </w:tr>
    </w:tbl>
    <w:p w14:paraId="2B6A9B0A" w14:textId="77777777" w:rsidR="00655CB6" w:rsidRPr="00075A36" w:rsidRDefault="00655CB6" w:rsidP="009A3BAD">
      <w:pPr>
        <w:spacing w:line="240" w:lineRule="auto"/>
        <w:rPr>
          <w:rFonts w:cstheme="minorHAnsi"/>
          <w:noProof/>
        </w:rPr>
      </w:pPr>
    </w:p>
    <w:sectPr w:rsidR="00655CB6" w:rsidRPr="00075A36" w:rsidSect="00BE6A96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InterstateC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inion Pro Cond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96"/>
    <w:rsid w:val="000057EB"/>
    <w:rsid w:val="000405D2"/>
    <w:rsid w:val="00055E97"/>
    <w:rsid w:val="0005612A"/>
    <w:rsid w:val="00075A36"/>
    <w:rsid w:val="00121469"/>
    <w:rsid w:val="001461F8"/>
    <w:rsid w:val="001728B6"/>
    <w:rsid w:val="00180894"/>
    <w:rsid w:val="001866D0"/>
    <w:rsid w:val="0018770A"/>
    <w:rsid w:val="001C44A8"/>
    <w:rsid w:val="001D19B3"/>
    <w:rsid w:val="001D3C0B"/>
    <w:rsid w:val="001D65A1"/>
    <w:rsid w:val="001F54B7"/>
    <w:rsid w:val="00200A18"/>
    <w:rsid w:val="002C7539"/>
    <w:rsid w:val="003041C2"/>
    <w:rsid w:val="003264C5"/>
    <w:rsid w:val="0037724A"/>
    <w:rsid w:val="003A6897"/>
    <w:rsid w:val="0049694B"/>
    <w:rsid w:val="00497772"/>
    <w:rsid w:val="004D4BDB"/>
    <w:rsid w:val="00512C63"/>
    <w:rsid w:val="005267A0"/>
    <w:rsid w:val="005B6181"/>
    <w:rsid w:val="005C697E"/>
    <w:rsid w:val="005E43C2"/>
    <w:rsid w:val="005F1278"/>
    <w:rsid w:val="00655CB6"/>
    <w:rsid w:val="0067268B"/>
    <w:rsid w:val="006818D4"/>
    <w:rsid w:val="00744790"/>
    <w:rsid w:val="00755DE2"/>
    <w:rsid w:val="00757459"/>
    <w:rsid w:val="00775940"/>
    <w:rsid w:val="007B290D"/>
    <w:rsid w:val="007D0146"/>
    <w:rsid w:val="00884785"/>
    <w:rsid w:val="0089263E"/>
    <w:rsid w:val="008938FF"/>
    <w:rsid w:val="008A1DEA"/>
    <w:rsid w:val="008A437A"/>
    <w:rsid w:val="008D1274"/>
    <w:rsid w:val="008D70B3"/>
    <w:rsid w:val="008E37F1"/>
    <w:rsid w:val="00922114"/>
    <w:rsid w:val="00947C23"/>
    <w:rsid w:val="009641B4"/>
    <w:rsid w:val="009A39C0"/>
    <w:rsid w:val="009A3BAD"/>
    <w:rsid w:val="009B01D4"/>
    <w:rsid w:val="00AA319A"/>
    <w:rsid w:val="00AB6065"/>
    <w:rsid w:val="00AC20BD"/>
    <w:rsid w:val="00B17FCC"/>
    <w:rsid w:val="00B35D2D"/>
    <w:rsid w:val="00B40724"/>
    <w:rsid w:val="00B46349"/>
    <w:rsid w:val="00B66065"/>
    <w:rsid w:val="00B97A0D"/>
    <w:rsid w:val="00BA2956"/>
    <w:rsid w:val="00BC7987"/>
    <w:rsid w:val="00BD7206"/>
    <w:rsid w:val="00BE6A96"/>
    <w:rsid w:val="00C03DE1"/>
    <w:rsid w:val="00C12E1F"/>
    <w:rsid w:val="00C166FE"/>
    <w:rsid w:val="00C27074"/>
    <w:rsid w:val="00C37C3C"/>
    <w:rsid w:val="00CC204C"/>
    <w:rsid w:val="00D712D6"/>
    <w:rsid w:val="00DC36D1"/>
    <w:rsid w:val="00DD1DB4"/>
    <w:rsid w:val="00DE758F"/>
    <w:rsid w:val="00E25BD8"/>
    <w:rsid w:val="00E3034E"/>
    <w:rsid w:val="00E93E58"/>
    <w:rsid w:val="00EF144B"/>
    <w:rsid w:val="00EF6F90"/>
    <w:rsid w:val="00F34E26"/>
    <w:rsid w:val="00F6232A"/>
    <w:rsid w:val="00FA6220"/>
    <w:rsid w:val="00FB5F30"/>
    <w:rsid w:val="00FC3B00"/>
    <w:rsid w:val="00FD0703"/>
    <w:rsid w:val="00FD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A1898"/>
  <w15:docId w15:val="{5CC36EC7-3729-4589-A529-F84C7FCBE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6A96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6A96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BE6A96"/>
  </w:style>
  <w:style w:type="character" w:customStyle="1" w:styleId="eop">
    <w:name w:val="eop"/>
    <w:basedOn w:val="DefaultParagraphFont"/>
    <w:rsid w:val="00BE6A96"/>
  </w:style>
  <w:style w:type="paragraph" w:customStyle="1" w:styleId="paragraph">
    <w:name w:val="paragraph"/>
    <w:basedOn w:val="Normal"/>
    <w:rsid w:val="00BE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E6A96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5E43C2"/>
    <w:pPr>
      <w:spacing w:after="0"/>
    </w:pPr>
    <w:rPr>
      <w:rFonts w:eastAsia="Times New Roman" w:cstheme="minorHAnsi"/>
      <w:bCs/>
      <w:color w:val="231F20"/>
      <w:sz w:val="16"/>
      <w:szCs w:val="16"/>
    </w:rPr>
  </w:style>
  <w:style w:type="paragraph" w:customStyle="1" w:styleId="Pa21">
    <w:name w:val="Pa2+1"/>
    <w:basedOn w:val="Normal"/>
    <w:next w:val="Normal"/>
    <w:rsid w:val="00BE6A96"/>
    <w:pPr>
      <w:autoSpaceDE w:val="0"/>
      <w:autoSpaceDN w:val="0"/>
      <w:adjustRightInd w:val="0"/>
      <w:spacing w:after="0" w:line="200" w:lineRule="auto"/>
    </w:pPr>
    <w:rPr>
      <w:rFonts w:ascii="PIInterstateCn" w:eastAsia="Times New Roman" w:hAnsi="PIInterstateC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641B4"/>
    <w:pPr>
      <w:ind w:left="720"/>
      <w:contextualSpacing/>
    </w:pPr>
    <w:rPr>
      <w:rFonts w:eastAsiaTheme="minorHAnsi"/>
      <w:lang w:eastAsia="en-US"/>
    </w:rPr>
  </w:style>
  <w:style w:type="character" w:styleId="Hyperlink">
    <w:name w:val="Hyperlink"/>
    <w:basedOn w:val="DefaultParagraphFont"/>
    <w:uiPriority w:val="99"/>
    <w:unhideWhenUsed/>
    <w:rsid w:val="00DE758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758F"/>
    <w:rPr>
      <w:color w:val="605E5C"/>
      <w:shd w:val="clear" w:color="auto" w:fill="E1DFDD"/>
    </w:rPr>
  </w:style>
  <w:style w:type="paragraph" w:customStyle="1" w:styleId="Default">
    <w:name w:val="Default"/>
    <w:rsid w:val="001866D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17FCC"/>
    <w:rPr>
      <w:color w:val="954F72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01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01D4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01D4"/>
    <w:pPr>
      <w:spacing w:after="160"/>
    </w:pPr>
    <w:rPr>
      <w:rFonts w:eastAsiaTheme="minorHAns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01D4"/>
    <w:rPr>
      <w:rFonts w:eastAsiaTheme="minorEastAsia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6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13._broj_4_o.docx" TargetMode="External"/><Relationship Id="rId18" Type="http://schemas.openxmlformats.org/officeDocument/2006/relationships/hyperlink" Target="https://www.profil-klett.hr/sites/default/files/metodicki-kutak/8._broj_5.pptx" TargetMode="External"/><Relationship Id="rId26" Type="http://schemas.openxmlformats.org/officeDocument/2006/relationships/hyperlink" Target="https://hr.izzi.digital/DOS/104/1570.htm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hr.izzi.digital/DOS/104/348.html" TargetMode="External"/><Relationship Id="rId34" Type="http://schemas.openxmlformats.org/officeDocument/2006/relationships/hyperlink" Target="https://hr.izzi.digital/DOS/104/3431.html" TargetMode="External"/><Relationship Id="rId7" Type="http://schemas.openxmlformats.org/officeDocument/2006/relationships/hyperlink" Target="https://hr.izzi.digital/DOS/104/697.html" TargetMode="External"/><Relationship Id="rId12" Type="http://schemas.openxmlformats.org/officeDocument/2006/relationships/hyperlink" Target="https://www.profil-klett.hr/sites/default/files/metodicki-kutak/20._lektira_uvod.docx" TargetMode="External"/><Relationship Id="rId17" Type="http://schemas.openxmlformats.org/officeDocument/2006/relationships/hyperlink" Target="https://www.profil-klett.hr/sites/default/files/metodicki-kutak/15._broj_5_o.docx" TargetMode="External"/><Relationship Id="rId25" Type="http://schemas.openxmlformats.org/officeDocument/2006/relationships/hyperlink" Target="https://www.profil-klett.hr/sites/default/files/metodicki-kutak/8._u_domu_i_skoli_-_djelatnici_piv.docx" TargetMode="External"/><Relationship Id="rId33" Type="http://schemas.openxmlformats.org/officeDocument/2006/relationships/hyperlink" Target="https://hr.izzi.digital/DOS/104/3431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hr.izzi.digital/DOS/104/351.html" TargetMode="External"/><Relationship Id="rId20" Type="http://schemas.openxmlformats.org/officeDocument/2006/relationships/hyperlink" Target="https://hr.izzi.digital/DOS/104/347.html" TargetMode="External"/><Relationship Id="rId29" Type="http://schemas.openxmlformats.org/officeDocument/2006/relationships/hyperlink" Target="https://www.profil-klett.hr/sites/default/files/metodicki-kutak/12._sat_tzk_2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18._volimo_sportove.docx" TargetMode="External"/><Relationship Id="rId11" Type="http://schemas.openxmlformats.org/officeDocument/2006/relationships/hyperlink" Target="https://www.profil-klett.hr/sites/default/files/metodicki-kutak/11._pricam_ti_pricu.pdf" TargetMode="External"/><Relationship Id="rId24" Type="http://schemas.openxmlformats.org/officeDocument/2006/relationships/hyperlink" Target="https://hr.izzi.digital/DOS/104/1570.html" TargetMode="External"/><Relationship Id="rId32" Type="http://schemas.openxmlformats.org/officeDocument/2006/relationships/hyperlink" Target="https://hr.izzi.digital/DOS/104/3431.html" TargetMode="External"/><Relationship Id="rId37" Type="http://schemas.openxmlformats.org/officeDocument/2006/relationships/hyperlink" Target="https://www.profil-klett.hr/sites/default/files/metodicki-kutak/4_urednost_ucionice_1.doc" TargetMode="External"/><Relationship Id="rId5" Type="http://schemas.openxmlformats.org/officeDocument/2006/relationships/hyperlink" Target="https://www.profil-klett.hr/sites/default/files/metodicki-kutak/17._svaka_slika_puno_rijeci.docx" TargetMode="External"/><Relationship Id="rId15" Type="http://schemas.openxmlformats.org/officeDocument/2006/relationships/hyperlink" Target="https://www.profil-klett.hr/sites/default/files/metodicki-kutak/14._broj_3_i_4_piv.docx" TargetMode="External"/><Relationship Id="rId23" Type="http://schemas.openxmlformats.org/officeDocument/2006/relationships/hyperlink" Target="https://www.profil-klett.hr/sites/default/files/metodicki-kutak/7._u_domu_i_skoli_-_djelatnici_o.docx" TargetMode="External"/><Relationship Id="rId28" Type="http://schemas.openxmlformats.org/officeDocument/2006/relationships/hyperlink" Target="https://www.profil-klett.hr/sites/default/files/metodicki-kutak/11._sat_tzk_2.docx" TargetMode="External"/><Relationship Id="rId36" Type="http://schemas.openxmlformats.org/officeDocument/2006/relationships/hyperlink" Target="https://www.profil-klett.hr/sites/default/files/metodicki-kutak/nina_i_tino_glazbeni_1_udzb_notni_zapisi_2019_0.pdf" TargetMode="External"/><Relationship Id="rId10" Type="http://schemas.openxmlformats.org/officeDocument/2006/relationships/hyperlink" Target="https://hr.izzi.digital/DOS/104/633.html" TargetMode="External"/><Relationship Id="rId19" Type="http://schemas.openxmlformats.org/officeDocument/2006/relationships/hyperlink" Target="https://www.profil-klett.hr/sites/default/files/metodicki-kutak/16._ponovimo_brojeve_do_5_piv.docx" TargetMode="External"/><Relationship Id="rId31" Type="http://schemas.openxmlformats.org/officeDocument/2006/relationships/hyperlink" Target="https://www.profil-klett.hr/sites/default/files/metodicki-kutak/4._jesen_0.docx" TargetMode="External"/><Relationship Id="rId4" Type="http://schemas.openxmlformats.org/officeDocument/2006/relationships/hyperlink" Target="https://www.profil-klett.hr/sites/default/files/metodicki-kutak/16._zurim_u_kupovinu.docx" TargetMode="External"/><Relationship Id="rId9" Type="http://schemas.openxmlformats.org/officeDocument/2006/relationships/hyperlink" Target="https://www.profil-klett.hr/sites/default/files/metodicki-kutak/19._prica_o_pricama.docx" TargetMode="External"/><Relationship Id="rId14" Type="http://schemas.openxmlformats.org/officeDocument/2006/relationships/hyperlink" Target="https://www.profil-klett.hr/sites/default/files/metodicki-kutak/7._broj_4.pptx" TargetMode="External"/><Relationship Id="rId22" Type="http://schemas.openxmlformats.org/officeDocument/2006/relationships/hyperlink" Target="https://hr.izzi.digital/DOS/104/351.html" TargetMode="External"/><Relationship Id="rId27" Type="http://schemas.openxmlformats.org/officeDocument/2006/relationships/hyperlink" Target="https://www.profil-klett.hr/sites/default/files/metodicki-kutak/10._sat_tzk_2.docx" TargetMode="External"/><Relationship Id="rId30" Type="http://schemas.openxmlformats.org/officeDocument/2006/relationships/hyperlink" Target="https://www.profil-klett.hr/sites/default/files/metodicki-kutak/neobicno_sunce.pptx" TargetMode="External"/><Relationship Id="rId35" Type="http://schemas.openxmlformats.org/officeDocument/2006/relationships/hyperlink" Target="https://hr.izzi.digital/DOS/104/4155.html" TargetMode="External"/><Relationship Id="rId8" Type="http://schemas.openxmlformats.org/officeDocument/2006/relationships/hyperlink" Target="https://www.profil-klett.hr/sites/default/files/metodicki-kutak/1._grafomotorika.pdf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2121</Words>
  <Characters>12096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79</cp:revision>
  <dcterms:created xsi:type="dcterms:W3CDTF">2021-06-12T21:30:00Z</dcterms:created>
  <dcterms:modified xsi:type="dcterms:W3CDTF">2022-08-03T06:16:00Z</dcterms:modified>
</cp:coreProperties>
</file>