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B847E" w14:textId="77777777" w:rsidR="00DC7B8F" w:rsidRPr="00C74BCA" w:rsidRDefault="00DC7B8F" w:rsidP="00C74BCA">
      <w:pPr>
        <w:spacing w:after="0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TJEDNI PLAN RADA</w:t>
      </w:r>
    </w:p>
    <w:p w14:paraId="6AE68F9E" w14:textId="5ECBB8F5" w:rsidR="00DC7B8F" w:rsidRPr="00C74BCA" w:rsidRDefault="00DC7B8F" w:rsidP="00C74BCA">
      <w:pPr>
        <w:spacing w:after="0"/>
        <w:rPr>
          <w:rFonts w:cstheme="minorHAnsi"/>
          <w:bCs/>
          <w:noProof/>
          <w:color w:val="FF0000"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9. TJEDAN:</w:t>
      </w:r>
      <w:r w:rsidR="00A55BB7" w:rsidRPr="00C74BCA">
        <w:rPr>
          <w:rFonts w:cstheme="minorHAnsi"/>
          <w:b/>
          <w:noProof/>
          <w:sz w:val="20"/>
          <w:szCs w:val="20"/>
        </w:rPr>
        <w:t xml:space="preserve"> </w:t>
      </w:r>
      <w:r w:rsidR="00E27EAC" w:rsidRPr="00C74BCA">
        <w:rPr>
          <w:noProof/>
          <w:sz w:val="20"/>
          <w:szCs w:val="20"/>
        </w:rPr>
        <w:t>2. 11. – 4. 11. 2022.</w:t>
      </w:r>
      <w:r w:rsidR="00165757">
        <w:rPr>
          <w:noProof/>
          <w:sz w:val="20"/>
          <w:szCs w:val="20"/>
        </w:rPr>
        <w:t xml:space="preserve"> </w:t>
      </w:r>
      <w:r w:rsidR="00165757" w:rsidRPr="00260C95">
        <w:rPr>
          <w:noProof/>
          <w:color w:val="FF0000"/>
          <w:sz w:val="20"/>
          <w:szCs w:val="20"/>
        </w:rPr>
        <w:t>(</w:t>
      </w:r>
      <w:r w:rsidR="00852C22" w:rsidRPr="00260C95">
        <w:rPr>
          <w:noProof/>
          <w:color w:val="FF0000"/>
          <w:sz w:val="20"/>
          <w:szCs w:val="20"/>
        </w:rPr>
        <w:t xml:space="preserve">31. 10. i </w:t>
      </w:r>
      <w:r w:rsidR="00165757" w:rsidRPr="00260C95">
        <w:rPr>
          <w:noProof/>
          <w:color w:val="FF0000"/>
          <w:sz w:val="20"/>
          <w:szCs w:val="20"/>
        </w:rPr>
        <w:t xml:space="preserve">1. 11. 2022. </w:t>
      </w:r>
      <w:r w:rsidR="00852C22" w:rsidRPr="00260C95">
        <w:rPr>
          <w:noProof/>
          <w:color w:val="FF0000"/>
          <w:sz w:val="20"/>
          <w:szCs w:val="20"/>
        </w:rPr>
        <w:t xml:space="preserve">– jesenski </w:t>
      </w:r>
      <w:r w:rsidR="00260C95" w:rsidRPr="00260C95">
        <w:rPr>
          <w:noProof/>
          <w:color w:val="FF0000"/>
          <w:sz w:val="20"/>
          <w:szCs w:val="20"/>
        </w:rPr>
        <w:t>praznici</w:t>
      </w:r>
      <w:r w:rsidR="00165757" w:rsidRPr="00260C95">
        <w:rPr>
          <w:noProof/>
          <w:color w:val="FF0000"/>
          <w:sz w:val="20"/>
          <w:szCs w:val="20"/>
        </w:rPr>
        <w:t>)</w:t>
      </w:r>
    </w:p>
    <w:p w14:paraId="2A2082EE" w14:textId="77777777" w:rsidR="00DC7B8F" w:rsidRPr="00C74BCA" w:rsidRDefault="00DC7B8F" w:rsidP="00C74BCA">
      <w:pPr>
        <w:spacing w:after="0"/>
        <w:rPr>
          <w:rFonts w:cstheme="minorHAnsi"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 xml:space="preserve">TEMA TJEDNA </w:t>
      </w:r>
      <w:r w:rsidRPr="00C74BCA">
        <w:rPr>
          <w:rFonts w:cstheme="minorHAnsi"/>
          <w:noProof/>
          <w:sz w:val="20"/>
          <w:szCs w:val="20"/>
        </w:rPr>
        <w:t>- U prometu pravi je junak pametan i oprezan pješak</w:t>
      </w:r>
    </w:p>
    <w:p w14:paraId="2093B85C" w14:textId="77777777" w:rsidR="004666BE" w:rsidRPr="00C74BCA" w:rsidRDefault="004666BE" w:rsidP="00C74BCA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5E1466E1" w14:textId="77777777" w:rsidR="004666BE" w:rsidRPr="00C74BCA" w:rsidRDefault="004666BE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2"/>
        <w:gridCol w:w="846"/>
        <w:gridCol w:w="1796"/>
        <w:gridCol w:w="3685"/>
        <w:gridCol w:w="2829"/>
      </w:tblGrid>
      <w:tr w:rsidR="004666BE" w:rsidRPr="00C74BCA" w14:paraId="27BC57EE" w14:textId="77777777" w:rsidTr="00E26A4D">
        <w:tc>
          <w:tcPr>
            <w:tcW w:w="472" w:type="dxa"/>
            <w:shd w:val="clear" w:color="auto" w:fill="FFE599" w:themeFill="accent4" w:themeFillTint="66"/>
          </w:tcPr>
          <w:p w14:paraId="4FBBAE30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6E164937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796" w:type="dxa"/>
            <w:shd w:val="clear" w:color="auto" w:fill="FFE599" w:themeFill="accent4" w:themeFillTint="66"/>
          </w:tcPr>
          <w:p w14:paraId="6803C4C1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685" w:type="dxa"/>
            <w:shd w:val="clear" w:color="auto" w:fill="FFE599" w:themeFill="accent4" w:themeFillTint="66"/>
          </w:tcPr>
          <w:p w14:paraId="73A01107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29" w:type="dxa"/>
            <w:shd w:val="clear" w:color="auto" w:fill="FFE599" w:themeFill="accent4" w:themeFillTint="66"/>
          </w:tcPr>
          <w:p w14:paraId="5EBA2F7B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66BE" w:rsidRPr="00C74BCA" w14:paraId="29D41E8B" w14:textId="77777777" w:rsidTr="00E26A4D">
        <w:tc>
          <w:tcPr>
            <w:tcW w:w="472" w:type="dxa"/>
          </w:tcPr>
          <w:p w14:paraId="59A73165" w14:textId="5AE2283F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4</w:t>
            </w:r>
            <w:r w:rsidR="00EB3D5F">
              <w:rPr>
                <w:rFonts w:cstheme="minorHAnsi"/>
                <w:noProof/>
                <w:sz w:val="16"/>
                <w:szCs w:val="16"/>
              </w:rPr>
              <w:t>1</w:t>
            </w:r>
            <w:r w:rsidRPr="00C74BC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7E1EE4E0" w14:textId="77777777" w:rsidR="004666BE" w:rsidRPr="00C74BCA" w:rsidRDefault="00905BA5" w:rsidP="00C74BC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C74BCA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6" w:type="dxa"/>
          </w:tcPr>
          <w:p w14:paraId="023F68E1" w14:textId="77777777" w:rsidR="004666BE" w:rsidRPr="00C74BCA" w:rsidRDefault="00905BA5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Slovo M m</w:t>
            </w:r>
          </w:p>
          <w:p w14:paraId="77E1333D" w14:textId="77777777" w:rsidR="00415EC2" w:rsidRDefault="00B376CD" w:rsidP="00C74BCA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415EC2" w:rsidRPr="00C74B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C20D315" w14:textId="77777777" w:rsidR="008A17AF" w:rsidRPr="00A60037" w:rsidRDefault="008A17AF" w:rsidP="00C74BCA">
            <w:pPr>
              <w:spacing w:after="0" w:line="240" w:lineRule="auto"/>
              <w:rPr>
                <w:rStyle w:val="Hyperlink"/>
                <w:rFonts w:cstheme="minorHAnsi"/>
                <w:noProof/>
                <w:sz w:val="12"/>
                <w:szCs w:val="12"/>
              </w:rPr>
            </w:pPr>
          </w:p>
          <w:p w14:paraId="477C3FF7" w14:textId="5D362F00" w:rsidR="00F3308B" w:rsidRDefault="00B376CD" w:rsidP="00F3308B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5" w:anchor="block-8287" w:history="1">
              <w:r w:rsidR="00F3308B" w:rsidRPr="000D2266">
                <w:rPr>
                  <w:rStyle w:val="Hyperlink"/>
                  <w:rFonts w:cstheme="minorHAnsi"/>
                  <w:sz w:val="16"/>
                  <w:szCs w:val="16"/>
                </w:rPr>
                <w:t>Zvučna čitanka</w:t>
              </w:r>
            </w:hyperlink>
          </w:p>
          <w:p w14:paraId="02B5FCF4" w14:textId="1AB5C9FA" w:rsidR="00F3308B" w:rsidRPr="00A60037" w:rsidRDefault="00F3308B" w:rsidP="00F3308B">
            <w:pPr>
              <w:spacing w:after="0" w:line="240" w:lineRule="auto"/>
              <w:rPr>
                <w:rStyle w:val="Hyperlink"/>
                <w:rFonts w:cstheme="minorHAnsi"/>
                <w:sz w:val="12"/>
                <w:szCs w:val="12"/>
              </w:rPr>
            </w:pPr>
          </w:p>
          <w:p w14:paraId="4B122B2D" w14:textId="683221D9" w:rsidR="00F3308B" w:rsidRDefault="00B376CD" w:rsidP="00F3308B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6" w:history="1">
              <w:r w:rsidR="00F3308B" w:rsidRPr="008F4631">
                <w:rPr>
                  <w:rStyle w:val="Hyperlink"/>
                  <w:rFonts w:cstheme="minorHAnsi"/>
                  <w:sz w:val="16"/>
                  <w:szCs w:val="16"/>
                </w:rPr>
                <w:t>DOS</w:t>
              </w:r>
            </w:hyperlink>
          </w:p>
          <w:p w14:paraId="6649778B" w14:textId="2B7BF70C" w:rsidR="00FB26AB" w:rsidRDefault="00FB26AB" w:rsidP="00F3308B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</w:p>
          <w:p w14:paraId="4DC1623F" w14:textId="5A34A2F7" w:rsidR="00FB26AB" w:rsidRPr="000D2266" w:rsidRDefault="00B376CD" w:rsidP="00F3308B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7" w:history="1">
              <w:r w:rsidR="00FB26AB" w:rsidRPr="00FB26AB">
                <w:rPr>
                  <w:rStyle w:val="Hyperlink"/>
                  <w:rFonts w:cstheme="minorHAnsi"/>
                  <w:sz w:val="16"/>
                  <w:szCs w:val="16"/>
                </w:rPr>
                <w:t>Izlazna kartica</w:t>
              </w:r>
            </w:hyperlink>
          </w:p>
          <w:p w14:paraId="04AECFDC" w14:textId="77777777" w:rsidR="00F3308B" w:rsidRPr="00A60037" w:rsidRDefault="00F3308B" w:rsidP="00F3308B">
            <w:pPr>
              <w:spacing w:after="0" w:line="240" w:lineRule="auto"/>
              <w:rPr>
                <w:rFonts w:eastAsia="Times New Roman" w:cstheme="minorHAnsi"/>
                <w:noProof/>
                <w:sz w:val="12"/>
                <w:szCs w:val="12"/>
                <w:lang w:val="en-GB" w:eastAsia="en-US"/>
              </w:rPr>
            </w:pPr>
          </w:p>
          <w:p w14:paraId="55A72AD2" w14:textId="76C0C698" w:rsidR="008A17AF" w:rsidRPr="00C74BCA" w:rsidRDefault="00F3308B" w:rsidP="00F3308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</w:t>
            </w:r>
            <w:r>
              <w:rPr>
                <w:noProof/>
                <w:sz w:val="16"/>
                <w:szCs w:val="16"/>
              </w:rPr>
              <w:t>08</w:t>
            </w:r>
            <w:r w:rsidR="008F4631">
              <w:rPr>
                <w:noProof/>
                <w:sz w:val="16"/>
                <w:szCs w:val="16"/>
              </w:rPr>
              <w:t>, 109, 110, 111</w:t>
            </w:r>
          </w:p>
        </w:tc>
        <w:tc>
          <w:tcPr>
            <w:tcW w:w="3685" w:type="dxa"/>
          </w:tcPr>
          <w:p w14:paraId="0922A525" w14:textId="26AB8DC9" w:rsidR="00905BA5" w:rsidRPr="00C74BCA" w:rsidRDefault="00905BA5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A.1.1</w:t>
            </w:r>
            <w:r w:rsidR="00C74BCA" w:rsidRPr="00C74BCA">
              <w:rPr>
                <w:noProof/>
              </w:rPr>
              <w:t>.</w:t>
            </w:r>
            <w:r w:rsidRPr="00C74BCA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1126214F" w14:textId="0C5FB068" w:rsidR="00905BA5" w:rsidRPr="00C74BCA" w:rsidRDefault="00905BA5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A.1.2</w:t>
            </w:r>
            <w:r w:rsidR="00C74BCA" w:rsidRPr="00C74BCA">
              <w:rPr>
                <w:noProof/>
              </w:rPr>
              <w:t>.</w:t>
            </w:r>
            <w:r w:rsidRPr="00C74BCA">
              <w:rPr>
                <w:noProof/>
              </w:rPr>
              <w:t xml:space="preserve"> Učenik sluša jednostavne tekstove.</w:t>
            </w:r>
          </w:p>
          <w:p w14:paraId="7ED89542" w14:textId="534D0A42" w:rsidR="00905BA5" w:rsidRPr="00C74BCA" w:rsidRDefault="00905BA5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A.1.4</w:t>
            </w:r>
            <w:r w:rsidR="00C74BCA" w:rsidRPr="00C74BCA">
              <w:rPr>
                <w:noProof/>
              </w:rPr>
              <w:t>.</w:t>
            </w:r>
            <w:r w:rsidRPr="00C74BCA">
              <w:rPr>
                <w:noProof/>
              </w:rPr>
              <w:t xml:space="preserve"> Učenik piše školskim formalnim pismom slova, riječi i kratke rečenice u skladu s jezičnim razvojem.</w:t>
            </w:r>
          </w:p>
          <w:p w14:paraId="55E302B5" w14:textId="142FDA80" w:rsidR="004666BE" w:rsidRPr="00C74BCA" w:rsidRDefault="00905BA5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OŠ HJ A.1.7</w:t>
            </w:r>
            <w:r w:rsidR="00C74BCA" w:rsidRPr="00C74BCA">
              <w:rPr>
                <w:noProof/>
              </w:rPr>
              <w:t>.</w:t>
            </w:r>
            <w:r w:rsidRPr="00C74BCA">
              <w:rPr>
                <w:noProof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829" w:type="dxa"/>
          </w:tcPr>
          <w:p w14:paraId="00EBABCE" w14:textId="4E8134D8" w:rsidR="00905BA5" w:rsidRPr="00C74BCA" w:rsidRDefault="00905BA5" w:rsidP="00C74B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>MAT</w:t>
            </w:r>
            <w:r w:rsidR="007E1D96"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 OŠ</w:t>
            </w: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 - C. 1. 1</w:t>
            </w:r>
          </w:p>
          <w:p w14:paraId="6C2AAD57" w14:textId="63123366" w:rsidR="00905BA5" w:rsidRPr="00C74BCA" w:rsidRDefault="00905BA5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rFonts w:eastAsiaTheme="minorHAnsi"/>
                <w:noProof/>
              </w:rPr>
              <w:t>PID</w:t>
            </w:r>
            <w:r w:rsidR="00ED092B" w:rsidRPr="00C74BCA">
              <w:rPr>
                <w:noProof/>
              </w:rPr>
              <w:t xml:space="preserve"> OŠ</w:t>
            </w:r>
            <w:r w:rsidRPr="00C74BCA">
              <w:rPr>
                <w:rFonts w:eastAsiaTheme="minorHAnsi"/>
                <w:noProof/>
              </w:rPr>
              <w:t xml:space="preserve"> - A. 1. 1 </w:t>
            </w:r>
          </w:p>
          <w:p w14:paraId="3C48C297" w14:textId="48AFE450" w:rsidR="00905BA5" w:rsidRPr="00C74BCA" w:rsidRDefault="00563E92" w:rsidP="00C74B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OŠ </w:t>
            </w:r>
            <w:r w:rsidR="00905BA5"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LK – A. 1. 1 </w:t>
            </w:r>
          </w:p>
          <w:p w14:paraId="4E5DF418" w14:textId="0B1E6028" w:rsidR="00905BA5" w:rsidRPr="00C74BCA" w:rsidRDefault="007E1D96" w:rsidP="00C74BCA">
            <w:pPr>
              <w:spacing w:after="0" w:line="240" w:lineRule="auto"/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OŠ </w:t>
            </w:r>
            <w:r w:rsidR="00905BA5" w:rsidRPr="00C74BCA">
              <w:rPr>
                <w:rFonts w:cstheme="minorHAnsi"/>
                <w:bCs/>
                <w:noProof/>
                <w:color w:val="000000" w:themeColor="text1"/>
                <w:sz w:val="16"/>
                <w:szCs w:val="16"/>
              </w:rPr>
              <w:t xml:space="preserve">TZK – A. 1. 1 </w:t>
            </w:r>
          </w:p>
          <w:p w14:paraId="056A2360" w14:textId="0E4DD384" w:rsidR="00905BA5" w:rsidRPr="00C74BCA" w:rsidRDefault="007E1D96" w:rsidP="00C74B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goo </w:t>
            </w:r>
            <w:r w:rsidR="00905BA5"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– C. 1. 1 </w:t>
            </w:r>
          </w:p>
          <w:p w14:paraId="53DBC781" w14:textId="66D3FDD9" w:rsidR="00905BA5" w:rsidRPr="00C74BCA" w:rsidRDefault="007E1D96" w:rsidP="00C74B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osr </w:t>
            </w:r>
            <w:r w:rsidR="00905BA5"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– A. 1. 1; B. 1. 2; C. 1. 2 </w:t>
            </w:r>
          </w:p>
          <w:p w14:paraId="31819175" w14:textId="3B6B19A5" w:rsidR="00905BA5" w:rsidRPr="00C74BCA" w:rsidRDefault="007E1D96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uku </w:t>
            </w:r>
            <w:r w:rsidR="00905BA5" w:rsidRPr="00C74BCA">
              <w:rPr>
                <w:noProof/>
              </w:rPr>
              <w:t>– A. 1. 1; A. 1. 2; A. 1. 3; A. 1. 4; B. 1. 1; B. 1. 2; B. 1. 3; B. 1. 4; c. 1. 1; C. 1. 2; C. 1. 3; C. 1. 4; D. 1. 1; D. 1. 2</w:t>
            </w:r>
          </w:p>
          <w:p w14:paraId="52B5F711" w14:textId="685A72EB" w:rsidR="004666BE" w:rsidRPr="00C74BCA" w:rsidRDefault="007E1D96" w:rsidP="00C74BCA">
            <w:pPr>
              <w:pStyle w:val="TableParagraph"/>
              <w:spacing w:line="240" w:lineRule="auto"/>
              <w:rPr>
                <w:noProof/>
                <w:color w:val="000000"/>
              </w:rPr>
            </w:pPr>
            <w:r w:rsidRPr="00C74BCA">
              <w:rPr>
                <w:noProof/>
              </w:rPr>
              <w:t xml:space="preserve">ikt </w:t>
            </w:r>
            <w:r w:rsidR="00905BA5" w:rsidRPr="00C74BCA">
              <w:rPr>
                <w:noProof/>
              </w:rPr>
              <w:t>– A. 1. 1</w:t>
            </w:r>
          </w:p>
        </w:tc>
      </w:tr>
      <w:tr w:rsidR="00D91E7E" w:rsidRPr="00C74BCA" w14:paraId="61C26697" w14:textId="77777777" w:rsidTr="00E26A4D">
        <w:tc>
          <w:tcPr>
            <w:tcW w:w="472" w:type="dxa"/>
          </w:tcPr>
          <w:p w14:paraId="6157412E" w14:textId="6BB042BE" w:rsidR="00D91E7E" w:rsidRPr="00C74BCA" w:rsidRDefault="00D91E7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4</w:t>
            </w:r>
            <w:r w:rsidR="00EB3D5F">
              <w:rPr>
                <w:rFonts w:cstheme="minorHAnsi"/>
                <w:noProof/>
                <w:sz w:val="16"/>
                <w:szCs w:val="16"/>
              </w:rPr>
              <w:t>2</w:t>
            </w:r>
            <w:r w:rsidRPr="00C74BCA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846" w:type="dxa"/>
          </w:tcPr>
          <w:p w14:paraId="6B6C6164" w14:textId="3B1F6B33" w:rsidR="00D91E7E" w:rsidRPr="00C74BCA" w:rsidRDefault="00D91E7E" w:rsidP="00C74BCA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HJIK, KIS</w:t>
            </w:r>
          </w:p>
        </w:tc>
        <w:tc>
          <w:tcPr>
            <w:tcW w:w="1796" w:type="dxa"/>
          </w:tcPr>
          <w:p w14:paraId="3F60550D" w14:textId="77777777" w:rsidR="00D91E7E" w:rsidRPr="00C74BCA" w:rsidRDefault="00D91E7E" w:rsidP="008F4631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Razgovor u voćnjaku </w:t>
            </w:r>
          </w:p>
          <w:p w14:paraId="4FD453B7" w14:textId="77777777" w:rsidR="00D91E7E" w:rsidRDefault="00B376CD" w:rsidP="00C74BCA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D91E7E" w:rsidRPr="00C74B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2DAC944" w14:textId="77777777" w:rsidR="008F4631" w:rsidRDefault="008F4631" w:rsidP="00C74BCA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2E6813BD" w14:textId="7343DD3E" w:rsidR="008F4631" w:rsidRPr="008F4631" w:rsidRDefault="008F4631" w:rsidP="008F4631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begin"/>
            </w:r>
            <w:r>
              <w:rPr>
                <w:rFonts w:cstheme="minorHAnsi"/>
                <w:sz w:val="16"/>
                <w:szCs w:val="16"/>
              </w:rPr>
              <w:instrText xml:space="preserve"> HYPERLINK "https://hr.izzi.digital/DOS/104/633.html" \l "block-8277" </w:instrText>
            </w:r>
            <w:r>
              <w:rPr>
                <w:rFonts w:cstheme="minorHAnsi"/>
                <w:sz w:val="16"/>
                <w:szCs w:val="16"/>
              </w:rPr>
              <w:fldChar w:fldCharType="separate"/>
            </w:r>
            <w:r w:rsidRPr="008F4631">
              <w:rPr>
                <w:rStyle w:val="Hyperlink"/>
                <w:rFonts w:cstheme="minorHAnsi"/>
                <w:sz w:val="16"/>
                <w:szCs w:val="16"/>
              </w:rPr>
              <w:t>Zvučna čitanka</w:t>
            </w:r>
          </w:p>
          <w:p w14:paraId="169CACAC" w14:textId="427C48E8" w:rsidR="008F4631" w:rsidRDefault="008F4631" w:rsidP="008F4631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</w:pPr>
            <w:r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37E137CF" w14:textId="58B1C20B" w:rsidR="008F4631" w:rsidRPr="00C74BCA" w:rsidRDefault="008F4631" w:rsidP="008F4631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Pr="008F4631">
              <w:rPr>
                <w:rFonts w:cstheme="minorHAnsi"/>
                <w:noProof/>
                <w:sz w:val="16"/>
                <w:szCs w:val="16"/>
              </w:rPr>
              <w:t>1</w:t>
            </w:r>
            <w:r w:rsidRPr="008F4631">
              <w:rPr>
                <w:noProof/>
                <w:sz w:val="16"/>
                <w:szCs w:val="16"/>
              </w:rPr>
              <w:t>12</w:t>
            </w:r>
          </w:p>
        </w:tc>
        <w:tc>
          <w:tcPr>
            <w:tcW w:w="3685" w:type="dxa"/>
          </w:tcPr>
          <w:p w14:paraId="6C0657D0" w14:textId="06BF37D4" w:rsidR="00D91E7E" w:rsidRPr="00C74BCA" w:rsidRDefault="00D91E7E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A.1.1. Učenik razgovara i govori u skladu s jezičnim razvojem izražavajući svoje potrebe, misli i osjećaje.</w:t>
            </w:r>
          </w:p>
          <w:p w14:paraId="4A63B814" w14:textId="16BA4498" w:rsidR="00D91E7E" w:rsidRPr="00C74BCA" w:rsidRDefault="00D91E7E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A.1.2. Učenik sluša jednostavne tekstove.</w:t>
            </w:r>
          </w:p>
          <w:p w14:paraId="6E99B84C" w14:textId="52A8BF33" w:rsidR="00D91E7E" w:rsidRPr="00C74BCA" w:rsidRDefault="00D91E7E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B.1.1. Učenik izražava svoja zapažanja, misli i osjećaje nakon slušanja/čitanja književnoga teksta i povezuje ih s vlastitim iskustvom.</w:t>
            </w:r>
          </w:p>
          <w:p w14:paraId="5626CB0D" w14:textId="78D2FB0B" w:rsidR="00D91E7E" w:rsidRPr="00C74BCA" w:rsidRDefault="00D91E7E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829" w:type="dxa"/>
          </w:tcPr>
          <w:p w14:paraId="28CE3FBA" w14:textId="77777777" w:rsidR="00D91E7E" w:rsidRPr="00C74BCA" w:rsidRDefault="00D91E7E" w:rsidP="00C74BCA">
            <w:pPr>
              <w:widowControl w:val="0"/>
              <w:tabs>
                <w:tab w:val="left" w:pos="367"/>
              </w:tabs>
              <w:autoSpaceDE w:val="0"/>
              <w:autoSpaceDN w:val="0"/>
              <w:spacing w:after="0" w:line="240" w:lineRule="auto"/>
              <w:ind w:right="238"/>
              <w:jc w:val="both"/>
              <w:rPr>
                <w:rFonts w:eastAsia="Arial" w:cstheme="minorHAnsi"/>
                <w:bCs/>
                <w:noProof/>
                <w:w w:val="105"/>
                <w:sz w:val="16"/>
                <w:szCs w:val="16"/>
                <w:lang w:eastAsia="en-US"/>
              </w:rPr>
            </w:pPr>
            <w:r w:rsidRPr="00C74BCA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PID OŠ - A.1.1 </w:t>
            </w:r>
          </w:p>
          <w:p w14:paraId="0B6F9C57" w14:textId="77777777" w:rsidR="00D91E7E" w:rsidRPr="00C74BCA" w:rsidRDefault="00D91E7E" w:rsidP="00C74BC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C74BCA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53CD59F2" w14:textId="77777777" w:rsidR="00D91E7E" w:rsidRPr="00C74BCA" w:rsidRDefault="00D91E7E" w:rsidP="00C74BC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C74BCA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 </w:t>
            </w:r>
          </w:p>
          <w:p w14:paraId="0800766E" w14:textId="77777777" w:rsidR="00D91E7E" w:rsidRPr="00C74BCA" w:rsidRDefault="00D91E7E" w:rsidP="00C74BCA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C74BCA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osr – A. 1. 1.; B. 1. 2; C. 1. 2 </w:t>
            </w:r>
          </w:p>
          <w:p w14:paraId="14CC0173" w14:textId="77777777" w:rsidR="00D91E7E" w:rsidRPr="00C74BCA" w:rsidRDefault="00D91E7E" w:rsidP="00C74BCA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C74BCA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29489D2C" w14:textId="77777777" w:rsidR="00D91E7E" w:rsidRPr="00C74BCA" w:rsidRDefault="00D91E7E" w:rsidP="00C74B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</w:tc>
      </w:tr>
      <w:tr w:rsidR="00E26A4D" w:rsidRPr="00C74BCA" w14:paraId="4D089DB4" w14:textId="77777777" w:rsidTr="00E26A4D">
        <w:tc>
          <w:tcPr>
            <w:tcW w:w="472" w:type="dxa"/>
          </w:tcPr>
          <w:p w14:paraId="1BF40C5B" w14:textId="42294305" w:rsidR="00E26A4D" w:rsidRPr="00C74BCA" w:rsidRDefault="00E26A4D" w:rsidP="00E26A4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43.</w:t>
            </w:r>
          </w:p>
        </w:tc>
        <w:tc>
          <w:tcPr>
            <w:tcW w:w="846" w:type="dxa"/>
          </w:tcPr>
          <w:p w14:paraId="7C8AAF29" w14:textId="2E5CAD95" w:rsidR="00E26A4D" w:rsidRPr="00C74BCA" w:rsidRDefault="00E26A4D" w:rsidP="00E26A4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796" w:type="dxa"/>
          </w:tcPr>
          <w:p w14:paraId="347C076B" w14:textId="77777777" w:rsidR="00E26A4D" w:rsidRPr="006209E3" w:rsidRDefault="00E26A4D" w:rsidP="00E26A4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6209E3">
              <w:rPr>
                <w:rFonts w:cstheme="minorHAnsi"/>
                <w:noProof/>
                <w:sz w:val="16"/>
                <w:szCs w:val="16"/>
              </w:rPr>
              <w:t>Slovo N, n</w:t>
            </w:r>
          </w:p>
          <w:p w14:paraId="27A0B0B0" w14:textId="77777777" w:rsidR="00E26A4D" w:rsidRDefault="00B376CD" w:rsidP="008F4631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E26A4D" w:rsidRPr="006209E3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74E67BE" w14:textId="77777777" w:rsidR="008F4631" w:rsidRDefault="008F4631" w:rsidP="008F4631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75EED324" w14:textId="28C4865F" w:rsidR="008F4631" w:rsidRPr="008F4631" w:rsidRDefault="008F4631" w:rsidP="008F4631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begin"/>
            </w:r>
            <w:r>
              <w:rPr>
                <w:rFonts w:cstheme="minorHAnsi"/>
                <w:sz w:val="16"/>
                <w:szCs w:val="16"/>
              </w:rPr>
              <w:instrText xml:space="preserve"> HYPERLINK "https://hr.izzi.digital/DOS/104/633.html" \l "block-8277" </w:instrText>
            </w:r>
            <w:r>
              <w:rPr>
                <w:rFonts w:cstheme="minorHAnsi"/>
                <w:sz w:val="16"/>
                <w:szCs w:val="16"/>
              </w:rPr>
              <w:fldChar w:fldCharType="separate"/>
            </w:r>
            <w:r w:rsidRPr="008F4631">
              <w:rPr>
                <w:rStyle w:val="Hyperlink"/>
                <w:rFonts w:cstheme="minorHAnsi"/>
                <w:sz w:val="16"/>
                <w:szCs w:val="16"/>
              </w:rPr>
              <w:t>Zvučna čitanka</w:t>
            </w:r>
          </w:p>
          <w:p w14:paraId="6626F43A" w14:textId="43A20235" w:rsidR="008F4631" w:rsidRDefault="008F4631" w:rsidP="008F4631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fldChar w:fldCharType="end"/>
            </w:r>
          </w:p>
          <w:p w14:paraId="7F74417D" w14:textId="000EF25E" w:rsidR="008F4631" w:rsidRPr="008F4631" w:rsidRDefault="008F4631" w:rsidP="008F4631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Style w:val="Hyperlink"/>
                <w:rFonts w:cstheme="minorHAnsi"/>
                <w:sz w:val="16"/>
                <w:szCs w:val="16"/>
              </w:rPr>
              <w:fldChar w:fldCharType="begin"/>
            </w:r>
            <w:r>
              <w:rPr>
                <w:rStyle w:val="Hyperlink"/>
                <w:rFonts w:cstheme="minorHAnsi"/>
                <w:sz w:val="16"/>
                <w:szCs w:val="16"/>
              </w:rPr>
              <w:instrText xml:space="preserve"> HYPERLINK "https://hr.izzi.digital/DOS/104/394.html" </w:instrText>
            </w:r>
            <w:r>
              <w:rPr>
                <w:rStyle w:val="Hyperlink"/>
                <w:rFonts w:cstheme="minorHAnsi"/>
                <w:sz w:val="16"/>
                <w:szCs w:val="16"/>
              </w:rPr>
              <w:fldChar w:fldCharType="separate"/>
            </w:r>
            <w:r w:rsidRPr="008F4631">
              <w:rPr>
                <w:rStyle w:val="Hyperlink"/>
                <w:rFonts w:cstheme="minorHAnsi"/>
                <w:sz w:val="16"/>
                <w:szCs w:val="16"/>
              </w:rPr>
              <w:t>DOS</w:t>
            </w:r>
          </w:p>
          <w:p w14:paraId="2A01523F" w14:textId="305CC715" w:rsidR="008F4631" w:rsidRDefault="008F4631" w:rsidP="008F4631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r>
              <w:rPr>
                <w:rStyle w:val="Hyperlink"/>
                <w:rFonts w:cstheme="minorHAnsi"/>
                <w:sz w:val="16"/>
                <w:szCs w:val="16"/>
              </w:rPr>
              <w:fldChar w:fldCharType="end"/>
            </w:r>
          </w:p>
          <w:p w14:paraId="724E32F0" w14:textId="6600D8E8" w:rsidR="00FB26AB" w:rsidRDefault="00B376CD" w:rsidP="008F4631">
            <w:pPr>
              <w:spacing w:after="0"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10" w:history="1">
              <w:r w:rsidR="00FB26AB" w:rsidRPr="00FB26AB">
                <w:rPr>
                  <w:rStyle w:val="Hyperlink"/>
                  <w:rFonts w:cstheme="minorHAnsi"/>
                  <w:sz w:val="16"/>
                  <w:szCs w:val="16"/>
                </w:rPr>
                <w:t>Izlazna kartica</w:t>
              </w:r>
            </w:hyperlink>
          </w:p>
          <w:p w14:paraId="1253DB14" w14:textId="77777777" w:rsidR="00FB26AB" w:rsidRDefault="00FB26AB" w:rsidP="008F4631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</w:pPr>
          </w:p>
          <w:p w14:paraId="6F6EA942" w14:textId="0FBCFBDA" w:rsidR="008F4631" w:rsidRPr="00C74BCA" w:rsidRDefault="008F4631" w:rsidP="008F4631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</w:t>
            </w:r>
            <w:r>
              <w:rPr>
                <w:noProof/>
                <w:sz w:val="16"/>
                <w:szCs w:val="16"/>
              </w:rPr>
              <w:t>08, 109, 110, 111</w:t>
            </w:r>
          </w:p>
        </w:tc>
        <w:tc>
          <w:tcPr>
            <w:tcW w:w="3685" w:type="dxa"/>
          </w:tcPr>
          <w:p w14:paraId="3D0998F0" w14:textId="77777777" w:rsidR="00E26A4D" w:rsidRPr="006209E3" w:rsidRDefault="00E26A4D" w:rsidP="00E26A4D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A.1.1. Učenik razgovara i govori u skladu s jezičnim razvojem izražavajući svoje potrebe, misli i osjećaj.</w:t>
            </w:r>
          </w:p>
          <w:p w14:paraId="343CFFA9" w14:textId="77777777" w:rsidR="00E26A4D" w:rsidRPr="006209E3" w:rsidRDefault="00E26A4D" w:rsidP="00E26A4D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A.1.2. Učenik sluša jednostavne tekstove.</w:t>
            </w:r>
          </w:p>
          <w:p w14:paraId="2328D362" w14:textId="77777777" w:rsidR="00E26A4D" w:rsidRPr="006209E3" w:rsidRDefault="00E26A4D" w:rsidP="00E26A4D">
            <w:pPr>
              <w:pStyle w:val="TableParagraph"/>
              <w:rPr>
                <w:b/>
                <w:noProof/>
              </w:rPr>
            </w:pPr>
            <w:r w:rsidRPr="006209E3">
              <w:rPr>
                <w:noProof/>
              </w:rPr>
              <w:t>OŠ HJ A.1.4. Učenik piše školskim formalnim pismom slova, riječi i kratke rečenice u skladu s jezičnim razvojem.</w:t>
            </w:r>
          </w:p>
          <w:p w14:paraId="03604270" w14:textId="70421A09" w:rsidR="00E26A4D" w:rsidRPr="00C74BCA" w:rsidRDefault="00E26A4D" w:rsidP="00E26A4D">
            <w:pPr>
              <w:pStyle w:val="TableParagraph"/>
              <w:spacing w:line="240" w:lineRule="auto"/>
              <w:rPr>
                <w:noProof/>
              </w:rPr>
            </w:pPr>
            <w:r w:rsidRPr="006209E3">
              <w:rPr>
                <w:noProof/>
              </w:rPr>
              <w:t>OŠ HJ A.1.7. Učenik prepoznaje glasovnu strukturu riječi te glasovno analizira i sintetizira riječi primjereno početnomu opismenjavanju.</w:t>
            </w:r>
          </w:p>
        </w:tc>
        <w:tc>
          <w:tcPr>
            <w:tcW w:w="2829" w:type="dxa"/>
          </w:tcPr>
          <w:p w14:paraId="32EDB764" w14:textId="77777777" w:rsidR="00E26A4D" w:rsidRPr="006209E3" w:rsidRDefault="00E26A4D" w:rsidP="00E26A4D">
            <w:pPr>
              <w:widowControl w:val="0"/>
              <w:tabs>
                <w:tab w:val="left" w:pos="367"/>
              </w:tabs>
              <w:autoSpaceDE w:val="0"/>
              <w:autoSpaceDN w:val="0"/>
              <w:spacing w:after="0" w:line="240" w:lineRule="auto"/>
              <w:ind w:right="238"/>
              <w:jc w:val="both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MAT OŠ – A. 1. 1 </w:t>
            </w:r>
          </w:p>
          <w:p w14:paraId="64A1555C" w14:textId="77777777" w:rsidR="00E26A4D" w:rsidRPr="006209E3" w:rsidRDefault="00E26A4D" w:rsidP="00E26A4D">
            <w:pPr>
              <w:widowControl w:val="0"/>
              <w:tabs>
                <w:tab w:val="left" w:pos="367"/>
              </w:tabs>
              <w:autoSpaceDE w:val="0"/>
              <w:autoSpaceDN w:val="0"/>
              <w:spacing w:after="0" w:line="240" w:lineRule="auto"/>
              <w:ind w:right="238"/>
              <w:jc w:val="both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PID OŠ - A. 1. 3</w:t>
            </w:r>
          </w:p>
          <w:p w14:paraId="1C54A90E" w14:textId="77777777" w:rsidR="00E26A4D" w:rsidRPr="006209E3" w:rsidRDefault="00E26A4D" w:rsidP="00E26A4D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76E63082" w14:textId="77777777" w:rsidR="00E26A4D" w:rsidRPr="006209E3" w:rsidRDefault="00E26A4D" w:rsidP="00E26A4D">
            <w:pPr>
              <w:widowControl w:val="0"/>
              <w:tabs>
                <w:tab w:val="left" w:pos="367"/>
              </w:tabs>
              <w:autoSpaceDE w:val="0"/>
              <w:autoSpaceDN w:val="0"/>
              <w:spacing w:after="0" w:line="240" w:lineRule="auto"/>
              <w:ind w:right="238"/>
              <w:jc w:val="both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OŠ TZK – A. 1. 1</w:t>
            </w:r>
          </w:p>
          <w:p w14:paraId="77DFF4CB" w14:textId="77777777" w:rsidR="00E26A4D" w:rsidRPr="006209E3" w:rsidRDefault="00E26A4D" w:rsidP="00E26A4D">
            <w:pPr>
              <w:widowControl w:val="0"/>
              <w:tabs>
                <w:tab w:val="left" w:pos="367"/>
              </w:tabs>
              <w:autoSpaceDE w:val="0"/>
              <w:autoSpaceDN w:val="0"/>
              <w:spacing w:after="0" w:line="240" w:lineRule="auto"/>
              <w:ind w:right="238"/>
              <w:jc w:val="both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65BEFC77" w14:textId="77777777" w:rsidR="00E26A4D" w:rsidRPr="006209E3" w:rsidRDefault="00E26A4D" w:rsidP="00E26A4D">
            <w:pPr>
              <w:widowControl w:val="0"/>
              <w:tabs>
                <w:tab w:val="left" w:pos="367"/>
              </w:tabs>
              <w:autoSpaceDE w:val="0"/>
              <w:autoSpaceDN w:val="0"/>
              <w:spacing w:after="0" w:line="240" w:lineRule="auto"/>
              <w:ind w:right="238"/>
              <w:jc w:val="both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osr – A. 1. 1.; B. 1. 2; C. 1. 2</w:t>
            </w:r>
          </w:p>
          <w:p w14:paraId="6AE850A6" w14:textId="77777777" w:rsidR="00E26A4D" w:rsidRPr="006209E3" w:rsidRDefault="00E26A4D" w:rsidP="00E26A4D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6209E3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1EE18719" w14:textId="6D6ACDF6" w:rsidR="00E26A4D" w:rsidRPr="00C74BCA" w:rsidRDefault="00E26A4D" w:rsidP="00E26A4D">
            <w:pPr>
              <w:widowControl w:val="0"/>
              <w:tabs>
                <w:tab w:val="left" w:pos="367"/>
              </w:tabs>
              <w:autoSpaceDE w:val="0"/>
              <w:autoSpaceDN w:val="0"/>
              <w:spacing w:after="0" w:line="240" w:lineRule="auto"/>
              <w:ind w:right="238"/>
              <w:jc w:val="both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6209E3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ikt – A. 1. 1</w:t>
            </w:r>
          </w:p>
        </w:tc>
      </w:tr>
    </w:tbl>
    <w:p w14:paraId="49A48C64" w14:textId="77777777" w:rsidR="00F22297" w:rsidRPr="00C74BCA" w:rsidRDefault="00F22297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48AAC69F" w14:textId="77777777" w:rsidR="004666BE" w:rsidRPr="00C74BCA" w:rsidRDefault="004666BE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345"/>
        <w:gridCol w:w="2609"/>
        <w:gridCol w:w="3260"/>
        <w:gridCol w:w="1978"/>
      </w:tblGrid>
      <w:tr w:rsidR="004666BE" w:rsidRPr="00C74BCA" w14:paraId="0AB9489D" w14:textId="77777777" w:rsidTr="00A769A7">
        <w:tc>
          <w:tcPr>
            <w:tcW w:w="436" w:type="dxa"/>
            <w:shd w:val="clear" w:color="auto" w:fill="FFE599" w:themeFill="accent4" w:themeFillTint="66"/>
          </w:tcPr>
          <w:p w14:paraId="5A92A9FC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5" w:type="dxa"/>
            <w:shd w:val="clear" w:color="auto" w:fill="FFE599" w:themeFill="accent4" w:themeFillTint="66"/>
          </w:tcPr>
          <w:p w14:paraId="47901BC9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609" w:type="dxa"/>
            <w:shd w:val="clear" w:color="auto" w:fill="FFE599" w:themeFill="accent4" w:themeFillTint="66"/>
          </w:tcPr>
          <w:p w14:paraId="7E86D5CB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15C4BC8B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78" w:type="dxa"/>
            <w:shd w:val="clear" w:color="auto" w:fill="FFE599" w:themeFill="accent4" w:themeFillTint="66"/>
          </w:tcPr>
          <w:p w14:paraId="3781D446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C7B8F" w:rsidRPr="00C74BCA" w14:paraId="262EABA4" w14:textId="77777777" w:rsidTr="00A769A7">
        <w:tc>
          <w:tcPr>
            <w:tcW w:w="436" w:type="dxa"/>
          </w:tcPr>
          <w:p w14:paraId="012377F2" w14:textId="6E3A4520" w:rsidR="00DC7B8F" w:rsidRPr="00C74BCA" w:rsidRDefault="00DC7B8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33.</w:t>
            </w:r>
          </w:p>
        </w:tc>
        <w:tc>
          <w:tcPr>
            <w:tcW w:w="1345" w:type="dxa"/>
          </w:tcPr>
          <w:p w14:paraId="1ECD15E8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C - Oblik i prostor</w:t>
            </w:r>
          </w:p>
          <w:p w14:paraId="3CCE1B61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E - Podatci, statistika i vjerojatnost</w:t>
            </w:r>
          </w:p>
          <w:p w14:paraId="060F259E" w14:textId="49FD379F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B - Algebra i funkcije</w:t>
            </w:r>
          </w:p>
        </w:tc>
        <w:tc>
          <w:tcPr>
            <w:tcW w:w="2609" w:type="dxa"/>
          </w:tcPr>
          <w:p w14:paraId="76EB28D6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Piramida i stožac</w:t>
            </w:r>
          </w:p>
          <w:p w14:paraId="368A8005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</w:p>
          <w:p w14:paraId="60F91C73" w14:textId="77777777" w:rsidR="00DC7B8F" w:rsidRDefault="00B376CD" w:rsidP="00C74BCA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1" w:history="1">
              <w:r w:rsidR="00DC7B8F" w:rsidRPr="00C74BCA">
                <w:rPr>
                  <w:rStyle w:val="Hyperlink"/>
                  <w:noProof/>
                </w:rPr>
                <w:t>Poveznica na pripremu</w:t>
              </w:r>
            </w:hyperlink>
          </w:p>
          <w:p w14:paraId="61F0E857" w14:textId="77777777" w:rsidR="00FD4687" w:rsidRDefault="00FD4687" w:rsidP="00C74BCA">
            <w:pPr>
              <w:pStyle w:val="TableParagraph"/>
              <w:spacing w:line="240" w:lineRule="auto"/>
              <w:rPr>
                <w:noProof/>
              </w:rPr>
            </w:pPr>
          </w:p>
          <w:p w14:paraId="720E2C31" w14:textId="4A318B2C" w:rsidR="00FD4687" w:rsidRPr="00DC0B8B" w:rsidRDefault="00DC0B8B" w:rsidP="00FD4687">
            <w:pPr>
              <w:pStyle w:val="TableParagraph"/>
              <w:spacing w:line="240" w:lineRule="auto"/>
              <w:rPr>
                <w:rStyle w:val="Hyperlink"/>
                <w:noProof/>
                <w:lang w:val="en-GB"/>
              </w:rPr>
            </w:pPr>
            <w:r>
              <w:rPr>
                <w:noProof/>
                <w:lang w:val="en-GB"/>
              </w:rPr>
              <w:fldChar w:fldCharType="begin"/>
            </w:r>
            <w:r>
              <w:rPr>
                <w:noProof/>
                <w:lang w:val="en-GB"/>
              </w:rPr>
              <w:instrText xml:space="preserve"> HYPERLINK "https://hr.izzi.digital/DOS/104/386.html" </w:instrText>
            </w:r>
            <w:r>
              <w:rPr>
                <w:noProof/>
                <w:lang w:val="en-GB"/>
              </w:rPr>
              <w:fldChar w:fldCharType="separate"/>
            </w:r>
            <w:r w:rsidR="00FD4687" w:rsidRPr="00DC0B8B">
              <w:rPr>
                <w:rStyle w:val="Hyperlink"/>
                <w:noProof/>
                <w:lang w:val="en-GB"/>
              </w:rPr>
              <w:t>DOS</w:t>
            </w:r>
          </w:p>
          <w:p w14:paraId="24C244CB" w14:textId="718359FF" w:rsidR="00FD4687" w:rsidRDefault="00DC0B8B" w:rsidP="00FD4687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>
              <w:rPr>
                <w:noProof/>
                <w:lang w:val="en-GB"/>
              </w:rPr>
              <w:fldChar w:fldCharType="end"/>
            </w:r>
          </w:p>
          <w:p w14:paraId="572079C8" w14:textId="3B8F9B75" w:rsidR="00D51727" w:rsidRDefault="00B376CD" w:rsidP="00FD4687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12" w:history="1">
              <w:r w:rsidR="00D51727" w:rsidRPr="00D51727">
                <w:rPr>
                  <w:rStyle w:val="Hyperlink"/>
                  <w:noProof/>
                  <w:lang w:val="en-GB"/>
                </w:rPr>
                <w:t>ppt</w:t>
              </w:r>
            </w:hyperlink>
          </w:p>
          <w:p w14:paraId="7550E133" w14:textId="77777777" w:rsidR="00D51727" w:rsidRDefault="00D51727" w:rsidP="00FD4687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69D464CB" w14:textId="23B39AEA" w:rsidR="00FD4687" w:rsidRPr="00E13DF1" w:rsidRDefault="00FD4687" w:rsidP="00E13DF1">
            <w:pPr>
              <w:spacing w:after="0" w:line="240" w:lineRule="auto"/>
              <w:rPr>
                <w:color w:val="0563C1" w:themeColor="hyperlink"/>
                <w:sz w:val="16"/>
                <w:szCs w:val="16"/>
                <w:u w:val="single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>
              <w:rPr>
                <w:rFonts w:cstheme="minorHAnsi"/>
                <w:noProof/>
                <w:sz w:val="16"/>
                <w:szCs w:val="16"/>
              </w:rPr>
              <w:t>u</w:t>
            </w:r>
            <w:r>
              <w:rPr>
                <w:noProof/>
                <w:sz w:val="16"/>
                <w:szCs w:val="16"/>
              </w:rPr>
              <w:t>džbenik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6</w:t>
            </w:r>
            <w:r w:rsidR="00DC0B8B">
              <w:rPr>
                <w:rFonts w:cstheme="minorHAnsi"/>
                <w:noProof/>
                <w:sz w:val="16"/>
                <w:szCs w:val="16"/>
              </w:rPr>
              <w:t>6</w:t>
            </w:r>
            <w:r>
              <w:rPr>
                <w:rFonts w:cstheme="minorHAnsi"/>
                <w:noProof/>
                <w:sz w:val="16"/>
                <w:szCs w:val="16"/>
              </w:rPr>
              <w:t>, 6</w:t>
            </w:r>
            <w:r w:rsidR="00DC0B8B">
              <w:rPr>
                <w:rFonts w:cstheme="minorHAnsi"/>
                <w:noProof/>
                <w:sz w:val="16"/>
                <w:szCs w:val="16"/>
              </w:rPr>
              <w:t>7, 68</w:t>
            </w:r>
          </w:p>
        </w:tc>
        <w:tc>
          <w:tcPr>
            <w:tcW w:w="3260" w:type="dxa"/>
          </w:tcPr>
          <w:p w14:paraId="7E2E7E7A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MAT OŠ C.1.1. Izdvaja i imenuje geometrijska tijela i likove i povezuje ih s oblicima objekata u okruženju.</w:t>
            </w:r>
          </w:p>
          <w:p w14:paraId="58B71856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MAT OŠ E.1.1. Služi se podatcima i prikazuje ih piktogramima i jednostavnim tablicama.</w:t>
            </w:r>
          </w:p>
          <w:p w14:paraId="19DBF7AE" w14:textId="032D8B90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MAT OŠ B.1.2. Prepoznaje uzorak i nastavlja niz.</w:t>
            </w:r>
          </w:p>
        </w:tc>
        <w:tc>
          <w:tcPr>
            <w:tcW w:w="1978" w:type="dxa"/>
          </w:tcPr>
          <w:p w14:paraId="62251290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  <w:color w:val="000000"/>
              </w:rPr>
            </w:pPr>
            <w:r w:rsidRPr="00C74BCA">
              <w:rPr>
                <w:noProof/>
              </w:rPr>
              <w:t xml:space="preserve">OŠ HJ – </w:t>
            </w:r>
            <w:r w:rsidRPr="00C74BCA">
              <w:rPr>
                <w:noProof/>
                <w:spacing w:val="1"/>
              </w:rPr>
              <w:t>A.1.1.</w:t>
            </w:r>
            <w:r w:rsidRPr="00C74BCA">
              <w:rPr>
                <w:noProof/>
              </w:rPr>
              <w:t>, A.1.7.</w:t>
            </w:r>
          </w:p>
          <w:p w14:paraId="434600D5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  <w:color w:val="000000"/>
              </w:rPr>
            </w:pPr>
            <w:r w:rsidRPr="00C74BCA">
              <w:rPr>
                <w:noProof/>
              </w:rPr>
              <w:t>PID OŠ – A.1.3.</w:t>
            </w:r>
          </w:p>
          <w:p w14:paraId="6F9AD6D3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  <w:color w:val="000000"/>
              </w:rPr>
            </w:pPr>
            <w:r w:rsidRPr="00C74BCA">
              <w:rPr>
                <w:noProof/>
              </w:rPr>
              <w:t xml:space="preserve">goo – C.1.1. </w:t>
            </w:r>
          </w:p>
          <w:p w14:paraId="223048A0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ikt – </w:t>
            </w:r>
            <w:r w:rsidRPr="00C74BCA">
              <w:rPr>
                <w:noProof/>
                <w:spacing w:val="1"/>
              </w:rPr>
              <w:t>A</w:t>
            </w:r>
            <w:r w:rsidRPr="00C74BCA">
              <w:rPr>
                <w:noProof/>
              </w:rPr>
              <w:t>.1.1.</w:t>
            </w:r>
          </w:p>
          <w:p w14:paraId="315EF239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odr – A.1.1. </w:t>
            </w:r>
          </w:p>
          <w:p w14:paraId="227F5538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osr – B.1.2. </w:t>
            </w:r>
          </w:p>
          <w:p w14:paraId="09F4F706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u</w:t>
            </w:r>
            <w:r w:rsidRPr="00C74BCA">
              <w:rPr>
                <w:noProof/>
                <w:spacing w:val="-3"/>
              </w:rPr>
              <w:t>k</w:t>
            </w:r>
            <w:r w:rsidRPr="00C74BCA">
              <w:rPr>
                <w:noProof/>
              </w:rPr>
              <w:t xml:space="preserve">u – B.1.2.; D.1.2. </w:t>
            </w:r>
          </w:p>
          <w:p w14:paraId="5662C50F" w14:textId="15B56511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  <w:color w:val="000000"/>
              </w:rPr>
            </w:pPr>
            <w:r w:rsidRPr="00C74BCA">
              <w:rPr>
                <w:noProof/>
              </w:rPr>
              <w:t>zdr – B.1.2/A</w:t>
            </w:r>
          </w:p>
        </w:tc>
      </w:tr>
      <w:tr w:rsidR="00DC7B8F" w:rsidRPr="00C74BCA" w14:paraId="708A6224" w14:textId="77777777" w:rsidTr="00A769A7">
        <w:tc>
          <w:tcPr>
            <w:tcW w:w="436" w:type="dxa"/>
          </w:tcPr>
          <w:p w14:paraId="677B683A" w14:textId="0848A2D7" w:rsidR="00DC7B8F" w:rsidRPr="00C74BCA" w:rsidRDefault="00DC7B8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34.</w:t>
            </w:r>
          </w:p>
        </w:tc>
        <w:tc>
          <w:tcPr>
            <w:tcW w:w="1345" w:type="dxa"/>
          </w:tcPr>
          <w:p w14:paraId="230641AB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C - Oblik i prostor</w:t>
            </w:r>
          </w:p>
          <w:p w14:paraId="68A54C40" w14:textId="4211F10C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E - Podatci, statistika i vjerojatnost</w:t>
            </w:r>
          </w:p>
        </w:tc>
        <w:tc>
          <w:tcPr>
            <w:tcW w:w="2609" w:type="dxa"/>
          </w:tcPr>
          <w:p w14:paraId="62BF510F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Piramida i stožac PIV</w:t>
            </w:r>
          </w:p>
          <w:p w14:paraId="609595CC" w14:textId="77777777" w:rsidR="00DC7B8F" w:rsidRPr="00A60037" w:rsidRDefault="00DC7B8F" w:rsidP="00C74BCA">
            <w:pPr>
              <w:pStyle w:val="TableParagraph"/>
              <w:spacing w:line="240" w:lineRule="auto"/>
              <w:rPr>
                <w:noProof/>
                <w:sz w:val="12"/>
                <w:szCs w:val="12"/>
              </w:rPr>
            </w:pPr>
          </w:p>
          <w:p w14:paraId="1F02CB62" w14:textId="77777777" w:rsidR="00DC7B8F" w:rsidRDefault="00B376CD" w:rsidP="00C74BCA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3" w:history="1">
              <w:r w:rsidR="00DC7B8F" w:rsidRPr="00C74BCA">
                <w:rPr>
                  <w:rStyle w:val="Hyperlink"/>
                  <w:noProof/>
                </w:rPr>
                <w:t>Poveznica na pripremu</w:t>
              </w:r>
            </w:hyperlink>
          </w:p>
          <w:p w14:paraId="6491163E" w14:textId="77777777" w:rsidR="00DC0B8B" w:rsidRPr="00A60037" w:rsidRDefault="00DC0B8B" w:rsidP="00C74BCA">
            <w:pPr>
              <w:pStyle w:val="TableParagraph"/>
              <w:spacing w:line="240" w:lineRule="auto"/>
              <w:rPr>
                <w:rStyle w:val="Hyperlink"/>
                <w:sz w:val="12"/>
                <w:szCs w:val="12"/>
              </w:rPr>
            </w:pPr>
          </w:p>
          <w:p w14:paraId="2D0F4116" w14:textId="77777777" w:rsidR="00DC0B8B" w:rsidRPr="00DC0B8B" w:rsidRDefault="00DC0B8B" w:rsidP="00DC0B8B">
            <w:pPr>
              <w:pStyle w:val="TableParagraph"/>
              <w:spacing w:line="240" w:lineRule="auto"/>
              <w:rPr>
                <w:rStyle w:val="Hyperlink"/>
                <w:noProof/>
                <w:lang w:val="en-GB"/>
              </w:rPr>
            </w:pPr>
            <w:r>
              <w:rPr>
                <w:noProof/>
                <w:lang w:val="en-GB"/>
              </w:rPr>
              <w:fldChar w:fldCharType="begin"/>
            </w:r>
            <w:r>
              <w:rPr>
                <w:noProof/>
                <w:lang w:val="en-GB"/>
              </w:rPr>
              <w:instrText xml:space="preserve"> HYPERLINK "https://hr.izzi.digital/DOS/104/386.html" </w:instrText>
            </w:r>
            <w:r>
              <w:rPr>
                <w:noProof/>
                <w:lang w:val="en-GB"/>
              </w:rPr>
              <w:fldChar w:fldCharType="separate"/>
            </w:r>
            <w:r w:rsidRPr="00DC0B8B">
              <w:rPr>
                <w:rStyle w:val="Hyperlink"/>
                <w:noProof/>
                <w:lang w:val="en-GB"/>
              </w:rPr>
              <w:t>DOS</w:t>
            </w:r>
          </w:p>
          <w:p w14:paraId="3D40A66F" w14:textId="77777777" w:rsidR="00DC0B8B" w:rsidRPr="00A60037" w:rsidRDefault="00DC0B8B" w:rsidP="00DC0B8B">
            <w:pPr>
              <w:pStyle w:val="TableParagraph"/>
              <w:spacing w:line="240" w:lineRule="auto"/>
              <w:rPr>
                <w:noProof/>
                <w:sz w:val="12"/>
                <w:szCs w:val="12"/>
                <w:lang w:val="en-GB"/>
              </w:rPr>
            </w:pPr>
            <w:r>
              <w:rPr>
                <w:noProof/>
                <w:lang w:val="en-GB"/>
              </w:rPr>
              <w:fldChar w:fldCharType="end"/>
            </w:r>
          </w:p>
          <w:p w14:paraId="31547553" w14:textId="53BD8EBD" w:rsidR="00DC0B8B" w:rsidRPr="00E13DF1" w:rsidRDefault="00DC0B8B" w:rsidP="00E13DF1">
            <w:pPr>
              <w:spacing w:after="0" w:line="240" w:lineRule="auto"/>
              <w:rPr>
                <w:color w:val="0563C1" w:themeColor="hyperlink"/>
                <w:sz w:val="16"/>
                <w:szCs w:val="16"/>
                <w:u w:val="single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>
              <w:rPr>
                <w:rFonts w:cstheme="minorHAnsi"/>
                <w:noProof/>
                <w:sz w:val="16"/>
                <w:szCs w:val="16"/>
              </w:rPr>
              <w:t>u</w:t>
            </w:r>
            <w:r>
              <w:rPr>
                <w:noProof/>
                <w:sz w:val="16"/>
                <w:szCs w:val="16"/>
              </w:rPr>
              <w:t>džbenik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510AB3">
              <w:rPr>
                <w:rFonts w:cstheme="minorHAnsi"/>
                <w:noProof/>
                <w:sz w:val="16"/>
                <w:szCs w:val="16"/>
              </w:rPr>
              <w:t>69, 70</w:t>
            </w:r>
          </w:p>
        </w:tc>
        <w:tc>
          <w:tcPr>
            <w:tcW w:w="3260" w:type="dxa"/>
          </w:tcPr>
          <w:p w14:paraId="282C56D3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MAT OŠ C.1.1. Izdvaja i imenuje geometrijska tijela i likove i povezuje ih s oblicima objekata u okruženju.</w:t>
            </w:r>
          </w:p>
          <w:p w14:paraId="53BF6EFC" w14:textId="480BA016" w:rsidR="00DC7B8F" w:rsidRPr="00C74BCA" w:rsidRDefault="00DC7B8F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1978" w:type="dxa"/>
          </w:tcPr>
          <w:p w14:paraId="0109581E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OŠ HJ – A.1.1. </w:t>
            </w:r>
          </w:p>
          <w:p w14:paraId="5E862E7E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OŠ TZK – A.1.1.</w:t>
            </w:r>
          </w:p>
          <w:p w14:paraId="5CB28F6F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goo – C.1.1.</w:t>
            </w:r>
          </w:p>
          <w:p w14:paraId="49357DB3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C74BCA">
              <w:rPr>
                <w:noProof/>
              </w:rPr>
              <w:t xml:space="preserve">ikt – </w:t>
            </w:r>
            <w:r w:rsidRPr="00C74BCA">
              <w:rPr>
                <w:noProof/>
                <w:lang w:bidi="hr-HR"/>
              </w:rPr>
              <w:t>A.1.1.</w:t>
            </w:r>
          </w:p>
          <w:p w14:paraId="242416D8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odr – A.1.1. </w:t>
            </w:r>
          </w:p>
          <w:p w14:paraId="178D15A4" w14:textId="77777777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osr – B.1.2., C.1.2., C.1.3. </w:t>
            </w:r>
          </w:p>
          <w:p w14:paraId="3B3EBAA0" w14:textId="1A83FEC2" w:rsidR="00DC7B8F" w:rsidRPr="00C74BCA" w:rsidRDefault="00DC7B8F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uku – D.1.2.</w:t>
            </w:r>
          </w:p>
        </w:tc>
      </w:tr>
      <w:tr w:rsidR="002F4573" w:rsidRPr="00C74BCA" w14:paraId="63F782E9" w14:textId="77777777" w:rsidTr="00A769A7">
        <w:tc>
          <w:tcPr>
            <w:tcW w:w="436" w:type="dxa"/>
          </w:tcPr>
          <w:p w14:paraId="62A51D59" w14:textId="3E125CBA" w:rsidR="002F4573" w:rsidRPr="00C74BCA" w:rsidRDefault="002F4573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35.</w:t>
            </w:r>
          </w:p>
        </w:tc>
        <w:tc>
          <w:tcPr>
            <w:tcW w:w="1345" w:type="dxa"/>
          </w:tcPr>
          <w:p w14:paraId="3944EB76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C - Oblik i prostor</w:t>
            </w:r>
          </w:p>
          <w:p w14:paraId="2409D5A7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D - Mjerenje</w:t>
            </w:r>
          </w:p>
          <w:p w14:paraId="28561B98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E - Podatci, statistika i vjerojatnost</w:t>
            </w:r>
          </w:p>
          <w:p w14:paraId="0A6D6B57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lastRenderedPageBreak/>
              <w:t>A - Brojevi</w:t>
            </w:r>
          </w:p>
          <w:p w14:paraId="7363D3D8" w14:textId="22BBA945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B - Algebra i funkcije</w:t>
            </w:r>
          </w:p>
        </w:tc>
        <w:tc>
          <w:tcPr>
            <w:tcW w:w="2609" w:type="dxa"/>
          </w:tcPr>
          <w:p w14:paraId="14598C8B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lastRenderedPageBreak/>
              <w:t>Geometrijska tijela PIV</w:t>
            </w:r>
          </w:p>
          <w:p w14:paraId="4A71671E" w14:textId="77777777" w:rsidR="002F4573" w:rsidRPr="00A60037" w:rsidRDefault="002F4573" w:rsidP="00C74BCA">
            <w:pPr>
              <w:pStyle w:val="TableParagraph"/>
              <w:spacing w:line="240" w:lineRule="auto"/>
              <w:rPr>
                <w:noProof/>
                <w:sz w:val="12"/>
                <w:szCs w:val="12"/>
              </w:rPr>
            </w:pPr>
          </w:p>
          <w:p w14:paraId="0B765B67" w14:textId="77777777" w:rsidR="002F4573" w:rsidRDefault="00B376CD" w:rsidP="00C74BCA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2F4573" w:rsidRPr="00C74BCA">
                <w:rPr>
                  <w:rStyle w:val="Hyperlink"/>
                  <w:noProof/>
                </w:rPr>
                <w:t>Poveznica na pripremu</w:t>
              </w:r>
            </w:hyperlink>
          </w:p>
          <w:p w14:paraId="688FC45A" w14:textId="77777777" w:rsidR="00CA2210" w:rsidRPr="00A60037" w:rsidRDefault="00CA2210" w:rsidP="00C74BCA">
            <w:pPr>
              <w:pStyle w:val="TableParagraph"/>
              <w:spacing w:line="240" w:lineRule="auto"/>
              <w:rPr>
                <w:rStyle w:val="Hyperlink"/>
                <w:sz w:val="12"/>
                <w:szCs w:val="12"/>
              </w:rPr>
            </w:pPr>
          </w:p>
          <w:p w14:paraId="266C7344" w14:textId="22F38777" w:rsidR="00CA2210" w:rsidRDefault="00B376CD" w:rsidP="00CA2210">
            <w:pPr>
              <w:pStyle w:val="TableParagraph"/>
              <w:spacing w:line="240" w:lineRule="auto"/>
              <w:rPr>
                <w:rStyle w:val="Hyperlink"/>
              </w:rPr>
            </w:pPr>
            <w:hyperlink r:id="rId15" w:history="1">
              <w:r w:rsidR="00CA2210" w:rsidRPr="00307E9A">
                <w:rPr>
                  <w:rStyle w:val="Hyperlink"/>
                </w:rPr>
                <w:t>DOS – Kocka i kvadar</w:t>
              </w:r>
            </w:hyperlink>
          </w:p>
          <w:p w14:paraId="68DA473A" w14:textId="0D448B31" w:rsidR="00CA2210" w:rsidRDefault="00B376CD" w:rsidP="00CA2210">
            <w:pPr>
              <w:pStyle w:val="TableParagraph"/>
              <w:spacing w:line="240" w:lineRule="auto"/>
              <w:rPr>
                <w:rStyle w:val="Hyperlink"/>
              </w:rPr>
            </w:pPr>
            <w:hyperlink r:id="rId16" w:history="1">
              <w:r w:rsidR="00CA2210" w:rsidRPr="00307E9A">
                <w:rPr>
                  <w:rStyle w:val="Hyperlink"/>
                </w:rPr>
                <w:t>DOS – Kugla i valjak</w:t>
              </w:r>
            </w:hyperlink>
          </w:p>
          <w:p w14:paraId="6E6C9AF1" w14:textId="48B82093" w:rsidR="00CA2210" w:rsidRDefault="00B376CD" w:rsidP="00CA2210">
            <w:pPr>
              <w:pStyle w:val="TableParagraph"/>
              <w:spacing w:line="240" w:lineRule="auto"/>
              <w:rPr>
                <w:rStyle w:val="Hyperlink"/>
              </w:rPr>
            </w:pPr>
            <w:hyperlink r:id="rId17" w:history="1">
              <w:r w:rsidR="00CA2210" w:rsidRPr="00011FE6">
                <w:rPr>
                  <w:rStyle w:val="Hyperlink"/>
                </w:rPr>
                <w:t>DOS – Piramida i stožac</w:t>
              </w:r>
            </w:hyperlink>
          </w:p>
          <w:p w14:paraId="740724A3" w14:textId="51157055" w:rsidR="00307E9A" w:rsidRPr="00A60037" w:rsidRDefault="00307E9A" w:rsidP="00CA2210">
            <w:pPr>
              <w:pStyle w:val="TableParagraph"/>
              <w:spacing w:line="240" w:lineRule="auto"/>
              <w:rPr>
                <w:rStyle w:val="Hyperlink"/>
                <w:sz w:val="12"/>
                <w:szCs w:val="12"/>
              </w:rPr>
            </w:pPr>
          </w:p>
          <w:p w14:paraId="57C2F09D" w14:textId="7721E299" w:rsidR="00CA2210" w:rsidRPr="00500484" w:rsidRDefault="00307E9A" w:rsidP="00C74BCA">
            <w:pPr>
              <w:pStyle w:val="TableParagraph"/>
              <w:spacing w:line="240" w:lineRule="auto"/>
              <w:rPr>
                <w:color w:val="auto"/>
              </w:rPr>
            </w:pPr>
            <w:r w:rsidRPr="00500484">
              <w:rPr>
                <w:rStyle w:val="Hyperlink"/>
                <w:color w:val="auto"/>
                <w:u w:val="none"/>
              </w:rPr>
              <w:t xml:space="preserve">Nina i Tino 1 – zbirka zadataka str. </w:t>
            </w:r>
            <w:r w:rsidR="00500484" w:rsidRPr="00500484">
              <w:rPr>
                <w:rStyle w:val="Hyperlink"/>
                <w:color w:val="auto"/>
                <w:u w:val="none"/>
              </w:rPr>
              <w:t>40, 41, 42, 43</w:t>
            </w:r>
          </w:p>
        </w:tc>
        <w:tc>
          <w:tcPr>
            <w:tcW w:w="3260" w:type="dxa"/>
          </w:tcPr>
          <w:p w14:paraId="0AFF3FCA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lastRenderedPageBreak/>
              <w:t>MAT OŠ C.1.1. Izdvaja i imenuje geometrijska tijela i likove i povezuje ih s oblicima objekata u okruženju.</w:t>
            </w:r>
          </w:p>
          <w:p w14:paraId="7D3EE00D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MAT OŠ D.1.1. Analizira i uspoređuje objekte iz okoline prema mjerivom svojstvu.</w:t>
            </w:r>
          </w:p>
          <w:p w14:paraId="70265159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MAT OŠ A.1.1. Opisuje i prikazuje količine </w:t>
            </w:r>
            <w:r w:rsidRPr="00C74BCA">
              <w:rPr>
                <w:noProof/>
              </w:rPr>
              <w:lastRenderedPageBreak/>
              <w:t>prirodnim brojevima i nulom.</w:t>
            </w:r>
          </w:p>
          <w:p w14:paraId="090BC2A4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MAT OŠ E.1.1. Služi se podatcima i prikazuje ih piktogramima i jednostavnim tablicama.</w:t>
            </w:r>
          </w:p>
          <w:p w14:paraId="6C95ADA5" w14:textId="2336B212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MAT OŠ B.1.2. Prepoznaje uzorak i nastavlja niz.</w:t>
            </w:r>
          </w:p>
        </w:tc>
        <w:tc>
          <w:tcPr>
            <w:tcW w:w="1978" w:type="dxa"/>
          </w:tcPr>
          <w:p w14:paraId="045A21A0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lastRenderedPageBreak/>
              <w:t xml:space="preserve">OŠ HJ – A.1.1. </w:t>
            </w:r>
          </w:p>
          <w:p w14:paraId="10C8BCBD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goo – C.1.1. </w:t>
            </w:r>
          </w:p>
          <w:p w14:paraId="7FFD4851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ikt - </w:t>
            </w:r>
            <w:r w:rsidRPr="00C74BCA">
              <w:rPr>
                <w:noProof/>
                <w:lang w:bidi="hr-HR"/>
              </w:rPr>
              <w:t xml:space="preserve">A.1.1. </w:t>
            </w:r>
          </w:p>
          <w:p w14:paraId="32CC4B54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osr – B.1.2.; C.1.2.; C.1.3. </w:t>
            </w:r>
          </w:p>
          <w:p w14:paraId="6272B1C0" w14:textId="7777777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odr – A.1.1. </w:t>
            </w:r>
          </w:p>
          <w:p w14:paraId="45338163" w14:textId="651A0397" w:rsidR="002F4573" w:rsidRPr="00C74BCA" w:rsidRDefault="002F4573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 xml:space="preserve">uku – D.1.2. </w:t>
            </w:r>
          </w:p>
        </w:tc>
      </w:tr>
    </w:tbl>
    <w:p w14:paraId="66766927" w14:textId="77777777" w:rsidR="00C74BCA" w:rsidRPr="00C74BCA" w:rsidRDefault="00C74BCA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1EEE16F5" w14:textId="08A614BE" w:rsidR="004666BE" w:rsidRPr="00C74BCA" w:rsidRDefault="004666BE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"/>
        <w:gridCol w:w="1400"/>
        <w:gridCol w:w="1604"/>
        <w:gridCol w:w="4208"/>
        <w:gridCol w:w="1978"/>
      </w:tblGrid>
      <w:tr w:rsidR="004666BE" w:rsidRPr="00C74BCA" w14:paraId="4E6576B3" w14:textId="77777777" w:rsidTr="00C74BCA">
        <w:tc>
          <w:tcPr>
            <w:tcW w:w="438" w:type="dxa"/>
            <w:shd w:val="clear" w:color="auto" w:fill="FFE599" w:themeFill="accent4" w:themeFillTint="66"/>
          </w:tcPr>
          <w:p w14:paraId="2EF3706C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00" w:type="dxa"/>
            <w:shd w:val="clear" w:color="auto" w:fill="FFE599" w:themeFill="accent4" w:themeFillTint="66"/>
          </w:tcPr>
          <w:p w14:paraId="4C2CBAA5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604" w:type="dxa"/>
            <w:shd w:val="clear" w:color="auto" w:fill="FFE599" w:themeFill="accent4" w:themeFillTint="66"/>
          </w:tcPr>
          <w:p w14:paraId="6B013CDB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4208" w:type="dxa"/>
            <w:shd w:val="clear" w:color="auto" w:fill="FFE599" w:themeFill="accent4" w:themeFillTint="66"/>
          </w:tcPr>
          <w:p w14:paraId="2988937F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978" w:type="dxa"/>
            <w:shd w:val="clear" w:color="auto" w:fill="FFE599" w:themeFill="accent4" w:themeFillTint="66"/>
          </w:tcPr>
          <w:p w14:paraId="778F4560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66BE" w:rsidRPr="00C74BCA" w14:paraId="1D81B4CE" w14:textId="77777777" w:rsidTr="00C74BCA">
        <w:trPr>
          <w:trHeight w:val="1139"/>
        </w:trPr>
        <w:tc>
          <w:tcPr>
            <w:tcW w:w="438" w:type="dxa"/>
          </w:tcPr>
          <w:p w14:paraId="25879090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17.</w:t>
            </w:r>
          </w:p>
        </w:tc>
        <w:tc>
          <w:tcPr>
            <w:tcW w:w="1400" w:type="dxa"/>
          </w:tcPr>
          <w:p w14:paraId="5CC1AE7D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0D4FEADF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4DF23159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604" w:type="dxa"/>
          </w:tcPr>
          <w:p w14:paraId="5F5BEFFB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Promet</w:t>
            </w:r>
          </w:p>
          <w:p w14:paraId="785BAAA7" w14:textId="77777777" w:rsidR="00ED2F6B" w:rsidRDefault="00B376CD" w:rsidP="00C74BCA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8" w:history="1">
              <w:r w:rsidR="00ED2F6B" w:rsidRPr="00C74B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0C9F469" w14:textId="77777777" w:rsidR="00500484" w:rsidRDefault="00500484" w:rsidP="00C74BCA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19719DE3" w14:textId="3E00C77D" w:rsidR="00E13F90" w:rsidRDefault="00B376CD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9" w:history="1">
              <w:r w:rsidR="00F14F2E" w:rsidRPr="00CF7AC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5CDDCD52" w14:textId="77777777" w:rsidR="00F14F2E" w:rsidRDefault="00F14F2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512696A" w14:textId="4FE9B566" w:rsidR="00E13F90" w:rsidRPr="00C74BCA" w:rsidRDefault="00E13F90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udžbenik (1. dio) str. 44, 45</w:t>
            </w:r>
            <w:r w:rsidR="0036174F">
              <w:rPr>
                <w:rFonts w:cstheme="minorHAnsi"/>
                <w:noProof/>
                <w:sz w:val="16"/>
                <w:szCs w:val="16"/>
              </w:rPr>
              <w:t>, 46, 47</w:t>
            </w:r>
          </w:p>
        </w:tc>
        <w:tc>
          <w:tcPr>
            <w:tcW w:w="4208" w:type="dxa"/>
          </w:tcPr>
          <w:p w14:paraId="0E6303AB" w14:textId="029EF03D" w:rsidR="004666BE" w:rsidRPr="00C74BCA" w:rsidRDefault="004F133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C74BCA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A.1.1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Učenik uspoređuje organiziranost u prirodi opažajući neposredni okoliš.</w:t>
            </w:r>
          </w:p>
          <w:p w14:paraId="079069C7" w14:textId="28854C89" w:rsidR="004666BE" w:rsidRPr="00C74BCA" w:rsidRDefault="004F133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C74BCA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A.1.3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4A36A2AD" w14:textId="53DA501C" w:rsidR="004666BE" w:rsidRPr="00C74BCA" w:rsidRDefault="004F133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C74BCA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B.1.3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Učenik se snalazi u prostoru oko sebe poštujući pravila i zaključuje o utjecaju promjene položaja na odnose u prostoru.</w:t>
            </w:r>
          </w:p>
          <w:p w14:paraId="2D0BA735" w14:textId="2A713CEC" w:rsidR="004666BE" w:rsidRPr="00C74BCA" w:rsidRDefault="004F133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C74BCA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C.1.1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Učenik zaključuje o sebi, svojoj ulozi u zajednici i uviđa vrijednost sebe i drugih.</w:t>
            </w:r>
          </w:p>
        </w:tc>
        <w:tc>
          <w:tcPr>
            <w:tcW w:w="1978" w:type="dxa"/>
          </w:tcPr>
          <w:p w14:paraId="331A665C" w14:textId="0A193688" w:rsidR="004666BE" w:rsidRPr="00C74BCA" w:rsidRDefault="00A55BB7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– A. 1. 1; A. 1. 2</w:t>
            </w:r>
          </w:p>
          <w:p w14:paraId="16D5A38D" w14:textId="4B344BAC" w:rsidR="004666BE" w:rsidRPr="00C74BCA" w:rsidRDefault="00A55BB7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zdr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– B. 1. 2. A; C. 1. 1. A</w:t>
            </w:r>
          </w:p>
          <w:p w14:paraId="1CF020AE" w14:textId="0A8E5E62" w:rsidR="004666BE" w:rsidRPr="00C74BCA" w:rsidRDefault="00A55BB7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odr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– A. 1. 1</w:t>
            </w:r>
          </w:p>
          <w:p w14:paraId="43227F7D" w14:textId="3FC5D284" w:rsidR="004666BE" w:rsidRPr="00C74BCA" w:rsidRDefault="00A55BB7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– B. 1. 1; C. 1. 3</w:t>
            </w:r>
          </w:p>
        </w:tc>
      </w:tr>
      <w:tr w:rsidR="00C74BCA" w:rsidRPr="00C74BCA" w14:paraId="71E5B4BE" w14:textId="77777777" w:rsidTr="00C74BCA">
        <w:trPr>
          <w:trHeight w:val="1139"/>
        </w:trPr>
        <w:tc>
          <w:tcPr>
            <w:tcW w:w="438" w:type="dxa"/>
          </w:tcPr>
          <w:p w14:paraId="69BA13F9" w14:textId="3F943AAB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18.</w:t>
            </w:r>
          </w:p>
        </w:tc>
        <w:tc>
          <w:tcPr>
            <w:tcW w:w="1400" w:type="dxa"/>
          </w:tcPr>
          <w:p w14:paraId="58809E43" w14:textId="77777777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594443CF" w14:textId="77777777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229D2275" w14:textId="2AEA4361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604" w:type="dxa"/>
          </w:tcPr>
          <w:p w14:paraId="78279848" w14:textId="77777777" w:rsidR="00C74BCA" w:rsidRPr="00C74BCA" w:rsidRDefault="00C74BCA" w:rsidP="0050048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U prometu</w:t>
            </w:r>
          </w:p>
          <w:p w14:paraId="1991BC85" w14:textId="77777777" w:rsidR="00C74BCA" w:rsidRDefault="00B376CD" w:rsidP="00C74BCA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0" w:history="1">
              <w:r w:rsidR="00C74BCA" w:rsidRPr="00C74B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C7D9DEB" w14:textId="24D45D51" w:rsidR="00E13F90" w:rsidRDefault="00E13F90" w:rsidP="00C74BCA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</w:p>
          <w:p w14:paraId="3ACC422B" w14:textId="38E18EF8" w:rsidR="00F14F2E" w:rsidRDefault="00B376CD" w:rsidP="00F14F2E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F14F2E" w:rsidRPr="00CF7AC0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7DDC4CCD" w14:textId="77777777" w:rsidR="00E13F90" w:rsidRDefault="00E13F90" w:rsidP="00E13F9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13FA4AB" w14:textId="7C16148C" w:rsidR="00E13F90" w:rsidRPr="00C74BCA" w:rsidRDefault="00E13F90" w:rsidP="00E13F90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udžbenik (1. dio) str. 4</w:t>
            </w:r>
            <w:r w:rsidR="0036174F">
              <w:rPr>
                <w:rFonts w:cstheme="minorHAnsi"/>
                <w:noProof/>
                <w:sz w:val="16"/>
                <w:szCs w:val="16"/>
              </w:rPr>
              <w:t>8</w:t>
            </w:r>
            <w:r>
              <w:rPr>
                <w:rFonts w:cstheme="minorHAnsi"/>
                <w:noProof/>
                <w:sz w:val="16"/>
                <w:szCs w:val="16"/>
              </w:rPr>
              <w:t>, 4</w:t>
            </w:r>
            <w:r w:rsidR="0036174F">
              <w:rPr>
                <w:rFonts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4208" w:type="dxa"/>
          </w:tcPr>
          <w:p w14:paraId="7445DDF6" w14:textId="4EC3AC99" w:rsidR="00C74BCA" w:rsidRPr="00C74BCA" w:rsidRDefault="00C74BCA" w:rsidP="00C74BC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PID OŠ A.1.1. Učenik uspoređuje organiziranost u prirodi opažajući neposredni okoliš.</w:t>
            </w:r>
          </w:p>
          <w:p w14:paraId="3761126A" w14:textId="69C58693" w:rsidR="00C74BCA" w:rsidRPr="00C74BCA" w:rsidRDefault="00C74BCA" w:rsidP="00C74BC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PID OŠ A.1.3. Učenik uspoređuje organiziranost različith prostora i zajednica u neposrednome okružju.</w:t>
            </w:r>
          </w:p>
          <w:p w14:paraId="220C43A7" w14:textId="0195E7E2" w:rsidR="00C74BCA" w:rsidRPr="00C74BCA" w:rsidRDefault="00C74BCA" w:rsidP="00C74BC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PID OŠ B.1.2. Učenik se snalazi u vremenskim ciklusima, prikazuje promjene i odnose među njima te objašnjava povezanost vremenskih ciklusa s aktvnostma u životu.</w:t>
            </w:r>
          </w:p>
          <w:p w14:paraId="4B8C1AA9" w14:textId="29B9B574" w:rsidR="00C74BCA" w:rsidRPr="00C74BCA" w:rsidRDefault="00C74BCA" w:rsidP="00C74BC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PID OŠ B.1.3. Učenik se snalazi u prostoru oko sebe poštujući pravila i zaključuje o utjecaju promjene položaja na odnose u prostoru.</w:t>
            </w:r>
          </w:p>
          <w:p w14:paraId="019CF683" w14:textId="5A88390B" w:rsidR="00C74BCA" w:rsidRPr="00C74BCA" w:rsidRDefault="00C74BCA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PID OŠ C.1.1. Učenik zaključuje o sebi, svojoj ulozi u zajednici i uviđa vrijednost sebe i drugih.</w:t>
            </w:r>
          </w:p>
        </w:tc>
        <w:tc>
          <w:tcPr>
            <w:tcW w:w="1978" w:type="dxa"/>
          </w:tcPr>
          <w:p w14:paraId="47FFDC0A" w14:textId="77777777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ikt – A. 1. 1.; A. 1. 2.</w:t>
            </w:r>
          </w:p>
          <w:p w14:paraId="3DA94313" w14:textId="77777777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zdr – B. 1. 2. A; C. 1. 1. A</w:t>
            </w:r>
          </w:p>
          <w:p w14:paraId="217F08C5" w14:textId="77777777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odr – A. 1. 1.</w:t>
            </w:r>
          </w:p>
          <w:p w14:paraId="7DA9B084" w14:textId="21803161" w:rsidR="00C74BCA" w:rsidRPr="00C74BCA" w:rsidRDefault="00C74BCA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goo – B. 1. 1.; C. 1. 3.</w:t>
            </w:r>
          </w:p>
        </w:tc>
      </w:tr>
    </w:tbl>
    <w:p w14:paraId="2CCE7028" w14:textId="77777777" w:rsidR="00511CAB" w:rsidRPr="00C74BCA" w:rsidRDefault="00511CAB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06B16B87" w14:textId="77777777" w:rsidR="004666BE" w:rsidRPr="00C74BCA" w:rsidRDefault="004666BE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3686"/>
        <w:gridCol w:w="2693"/>
        <w:gridCol w:w="2829"/>
      </w:tblGrid>
      <w:tr w:rsidR="004666BE" w:rsidRPr="00C74BCA" w14:paraId="5DA739D8" w14:textId="77777777" w:rsidTr="00C76879">
        <w:tc>
          <w:tcPr>
            <w:tcW w:w="420" w:type="dxa"/>
            <w:shd w:val="clear" w:color="auto" w:fill="FFE599" w:themeFill="accent4" w:themeFillTint="66"/>
          </w:tcPr>
          <w:p w14:paraId="5F76C7F9" w14:textId="77777777" w:rsidR="004666BE" w:rsidRPr="00C74BCA" w:rsidRDefault="004666BE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FFE599" w:themeFill="accent4" w:themeFillTint="66"/>
            <w:vAlign w:val="center"/>
          </w:tcPr>
          <w:p w14:paraId="6AE2828E" w14:textId="77777777" w:rsidR="004666BE" w:rsidRPr="00C74BCA" w:rsidRDefault="004666BE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0EB77F65" w14:textId="77777777" w:rsidR="004666BE" w:rsidRPr="00C74BCA" w:rsidRDefault="009254D7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2829" w:type="dxa"/>
            <w:shd w:val="clear" w:color="auto" w:fill="FFE599" w:themeFill="accent4" w:themeFillTint="66"/>
            <w:vAlign w:val="center"/>
          </w:tcPr>
          <w:p w14:paraId="309EF845" w14:textId="77777777" w:rsidR="004666BE" w:rsidRPr="00C74BCA" w:rsidRDefault="004666BE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4666BE" w:rsidRPr="00C74BCA" w14:paraId="55FE7C75" w14:textId="77777777" w:rsidTr="00A769A7">
        <w:trPr>
          <w:trHeight w:val="1253"/>
        </w:trPr>
        <w:tc>
          <w:tcPr>
            <w:tcW w:w="420" w:type="dxa"/>
          </w:tcPr>
          <w:p w14:paraId="7362F7F2" w14:textId="77777777" w:rsidR="004666BE" w:rsidRPr="00C74BCA" w:rsidRDefault="004666BE" w:rsidP="00C74BC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25.</w:t>
            </w:r>
          </w:p>
        </w:tc>
        <w:tc>
          <w:tcPr>
            <w:tcW w:w="3686" w:type="dxa"/>
          </w:tcPr>
          <w:p w14:paraId="36CEEF02" w14:textId="77777777" w:rsidR="00E577B2" w:rsidRPr="00C74BCA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3BB3EF60" w14:textId="77777777" w:rsidR="00E577B2" w:rsidRPr="00C74BCA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00F312F1" w14:textId="77777777" w:rsidR="00E577B2" w:rsidRPr="00C74BCA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053E5F7E" w14:textId="5E2401B0" w:rsidR="00E869CD" w:rsidRPr="00A769A7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59A2C7DB" w14:textId="469F1352" w:rsidR="00813B5B" w:rsidRPr="00C74BCA" w:rsidRDefault="00B376CD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E869CD" w:rsidRPr="00C74B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3450E93D" w14:textId="77777777" w:rsidR="0085639D" w:rsidRPr="00C74BCA" w:rsidRDefault="0085639D" w:rsidP="00C74BCA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F1088B4" w14:textId="77777777" w:rsidR="0085639D" w:rsidRPr="00C74BCA" w:rsidRDefault="0085639D" w:rsidP="00C74BC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5C48D3D4" w14:textId="01D08C43" w:rsidR="004666BE" w:rsidRPr="00C74BCA" w:rsidRDefault="0085639D" w:rsidP="00A769A7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>Slobodno pretrčavanje prepreka do 20 cm visine</w:t>
            </w:r>
          </w:p>
        </w:tc>
        <w:tc>
          <w:tcPr>
            <w:tcW w:w="2829" w:type="dxa"/>
          </w:tcPr>
          <w:p w14:paraId="4A8C8CA0" w14:textId="77777777" w:rsidR="00E9609C" w:rsidRPr="00C74BCA" w:rsidRDefault="00E9609C" w:rsidP="00C74BCA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5A504F49" w14:textId="43E8DA48" w:rsidR="004666BE" w:rsidRPr="00C74BCA" w:rsidRDefault="00E9609C" w:rsidP="00C74BCA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</w:tc>
      </w:tr>
      <w:tr w:rsidR="004666BE" w:rsidRPr="00C74BCA" w14:paraId="29195C38" w14:textId="77777777" w:rsidTr="00C76879">
        <w:tc>
          <w:tcPr>
            <w:tcW w:w="420" w:type="dxa"/>
          </w:tcPr>
          <w:p w14:paraId="1EF985A6" w14:textId="77777777" w:rsidR="004666BE" w:rsidRPr="00C74BCA" w:rsidRDefault="004666BE" w:rsidP="00C74BCA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3686" w:type="dxa"/>
          </w:tcPr>
          <w:p w14:paraId="6588EF6B" w14:textId="77777777" w:rsidR="00E577B2" w:rsidRPr="00C74BCA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5155CBF7" w14:textId="77777777" w:rsidR="00E577B2" w:rsidRPr="00C74BCA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637E9261" w14:textId="77777777" w:rsidR="00E577B2" w:rsidRPr="00C74BCA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2FB6E024" w14:textId="69EC8523" w:rsidR="00E869CD" w:rsidRPr="00A769A7" w:rsidRDefault="00E577B2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035B0461" w14:textId="407834A6" w:rsidR="00E869CD" w:rsidRPr="00C74BCA" w:rsidRDefault="00B376CD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E869CD" w:rsidRPr="00C74B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693" w:type="dxa"/>
          </w:tcPr>
          <w:p w14:paraId="59DD4D2A" w14:textId="77777777" w:rsidR="00064E6B" w:rsidRPr="00E56846" w:rsidRDefault="00064E6B" w:rsidP="00C74BCA">
            <w:pPr>
              <w:spacing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E56846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19E63674" w14:textId="77777777" w:rsidR="00064E6B" w:rsidRPr="00E56846" w:rsidRDefault="00064E6B" w:rsidP="00C74BC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E56846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0F3ADD80" w14:textId="767B6D48" w:rsidR="004666BE" w:rsidRPr="00C74BCA" w:rsidRDefault="00064E6B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Slobodno trčanje u označenom prostoru s mimoilaženjem</w:t>
            </w:r>
          </w:p>
        </w:tc>
        <w:tc>
          <w:tcPr>
            <w:tcW w:w="2829" w:type="dxa"/>
          </w:tcPr>
          <w:p w14:paraId="04515000" w14:textId="77777777" w:rsidR="00B25D85" w:rsidRPr="00C74BCA" w:rsidRDefault="00B25D85" w:rsidP="00C74BCA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3E76D2FC" w14:textId="77777777" w:rsidR="00B25D85" w:rsidRPr="00C74BCA" w:rsidRDefault="00B25D85" w:rsidP="00C74BCA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638965F5" w14:textId="11730346" w:rsidR="004666BE" w:rsidRPr="00C74BCA" w:rsidRDefault="004666BE" w:rsidP="00C74BCA">
            <w:pPr>
              <w:pStyle w:val="TableParagraph"/>
              <w:spacing w:line="240" w:lineRule="auto"/>
              <w:rPr>
                <w:b/>
                <w:noProof/>
                <w:color w:val="000000"/>
              </w:rPr>
            </w:pPr>
          </w:p>
        </w:tc>
      </w:tr>
    </w:tbl>
    <w:p w14:paraId="5A05960A" w14:textId="77777777" w:rsidR="00947467" w:rsidRPr="00C74BCA" w:rsidRDefault="00947467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43DB2D84" w14:textId="48ED7DF2" w:rsidR="004666BE" w:rsidRPr="00C74BCA" w:rsidRDefault="004666BE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260"/>
        <w:gridCol w:w="2580"/>
      </w:tblGrid>
      <w:tr w:rsidR="004666BE" w:rsidRPr="00C74BCA" w14:paraId="2D6317D6" w14:textId="77777777" w:rsidTr="00EB3C0D">
        <w:tc>
          <w:tcPr>
            <w:tcW w:w="444" w:type="dxa"/>
            <w:shd w:val="clear" w:color="auto" w:fill="FFE599" w:themeFill="accent4" w:themeFillTint="66"/>
          </w:tcPr>
          <w:p w14:paraId="4A6DFEB0" w14:textId="5E058CD9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78D088B1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7318D792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1B130430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43945A90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66BE" w:rsidRPr="00C74BCA" w14:paraId="42D4D954" w14:textId="77777777" w:rsidTr="00F22297">
        <w:tc>
          <w:tcPr>
            <w:tcW w:w="444" w:type="dxa"/>
          </w:tcPr>
          <w:p w14:paraId="4D963832" w14:textId="15F94DDB" w:rsidR="004666BE" w:rsidRPr="00C74BCA" w:rsidRDefault="00856D31" w:rsidP="00C74B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>9.</w:t>
            </w:r>
          </w:p>
        </w:tc>
        <w:tc>
          <w:tcPr>
            <w:tcW w:w="1357" w:type="dxa"/>
          </w:tcPr>
          <w:p w14:paraId="745AB907" w14:textId="77777777" w:rsidR="004666BE" w:rsidRPr="00C74BCA" w:rsidRDefault="00D47262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B -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Doživljaj i kritički stav</w:t>
            </w:r>
          </w:p>
          <w:p w14:paraId="603E20C1" w14:textId="77777777" w:rsidR="00B25D85" w:rsidRPr="00C74BCA" w:rsidRDefault="00B25D85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EAF0905" w14:textId="77777777" w:rsidR="00B25D85" w:rsidRPr="00C74BCA" w:rsidRDefault="00B25D85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60D34BAB" w14:textId="77777777" w:rsidR="00B25D85" w:rsidRPr="00C74BCA" w:rsidRDefault="00B25D85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6F6ACA2" w14:textId="67AFCF22" w:rsidR="00B25D85" w:rsidRPr="00C74BCA" w:rsidRDefault="00B25D85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993" w:type="dxa"/>
          </w:tcPr>
          <w:p w14:paraId="10498DDC" w14:textId="77777777" w:rsidR="004666BE" w:rsidRPr="00C74BCA" w:rsidRDefault="004666BE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Priroda i oblik</w:t>
            </w:r>
          </w:p>
          <w:p w14:paraId="41502FBD" w14:textId="77777777" w:rsidR="004666BE" w:rsidRPr="00C74BCA" w:rsidRDefault="004666BE" w:rsidP="00C74BCA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Obli i uglati oblici - skulptura</w:t>
            </w:r>
          </w:p>
          <w:p w14:paraId="21AF3E64" w14:textId="77777777" w:rsidR="002046F8" w:rsidRPr="00C74BCA" w:rsidRDefault="002046F8" w:rsidP="00C74BCA">
            <w:pPr>
              <w:pStyle w:val="TableParagraph"/>
              <w:spacing w:line="240" w:lineRule="auto"/>
              <w:rPr>
                <w:b/>
                <w:noProof/>
              </w:rPr>
            </w:pPr>
          </w:p>
          <w:p w14:paraId="70D3DD94" w14:textId="7140F308" w:rsidR="002046F8" w:rsidRPr="00C74BCA" w:rsidRDefault="00B376CD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hyperlink r:id="rId24" w:history="1">
              <w:r w:rsidR="002046F8" w:rsidRPr="00C74BCA">
                <w:rPr>
                  <w:rStyle w:val="Hyperlink"/>
                  <w:noProof/>
                </w:rPr>
                <w:t>Poveznica na pripremu</w:t>
              </w:r>
            </w:hyperlink>
          </w:p>
        </w:tc>
        <w:tc>
          <w:tcPr>
            <w:tcW w:w="3260" w:type="dxa"/>
          </w:tcPr>
          <w:p w14:paraId="0EE48AFD" w14:textId="66096B9B" w:rsidR="00D47262" w:rsidRPr="00C74BCA" w:rsidRDefault="00D47262" w:rsidP="00C74BC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OŠ LK B.1.1.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C74BCA">
              <w:rPr>
                <w:rFonts w:cstheme="minorHAnsi"/>
                <w:noProof/>
                <w:sz w:val="16"/>
                <w:szCs w:val="16"/>
              </w:rPr>
              <w:t>Učenik razlikuje likovno i vizualno umjetničko djelo te prepoznaje osobni doživljaj, likovni jezik i tematski sadržaj djela</w:t>
            </w:r>
          </w:p>
          <w:p w14:paraId="6110AB48" w14:textId="5238B1D4" w:rsidR="004666BE" w:rsidRPr="00C74BCA" w:rsidRDefault="00D47262" w:rsidP="00C74BCA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OŠ LK B.1.2.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C74BCA">
              <w:rPr>
                <w:rFonts w:cstheme="minorHAnsi"/>
                <w:noProof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</w:tc>
        <w:tc>
          <w:tcPr>
            <w:tcW w:w="2580" w:type="dxa"/>
          </w:tcPr>
          <w:p w14:paraId="5787D73A" w14:textId="1764DDA8" w:rsidR="00F22297" w:rsidRPr="00C74BCA" w:rsidRDefault="00A55BB7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 xml:space="preserve">uku </w:t>
            </w:r>
            <w:r w:rsidR="00F22297" w:rsidRPr="00C74BCA">
              <w:rPr>
                <w:noProof/>
              </w:rPr>
              <w:t>– A. 1. 1; A. 1. 2; A. 1. 3; A. 1. 4; B. 1. 1; B. 1. 2; B. 1. 3; B. 1. 4; c. 1. 1; C. 1. 2; C. 1. 3; C. 1. 4; D. 1. 1; D. 1. 2</w:t>
            </w:r>
          </w:p>
          <w:p w14:paraId="11589F65" w14:textId="5D432F0A" w:rsidR="004666BE" w:rsidRPr="00C74BCA" w:rsidRDefault="00A55BB7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 xml:space="preserve">odr </w:t>
            </w:r>
            <w:r w:rsidR="004666BE" w:rsidRPr="00C74BCA">
              <w:rPr>
                <w:noProof/>
              </w:rPr>
              <w:t>– B</w:t>
            </w:r>
            <w:r w:rsidR="00F22297" w:rsidRPr="00C74BCA">
              <w:rPr>
                <w:noProof/>
              </w:rPr>
              <w:t>.</w:t>
            </w:r>
            <w:r w:rsidR="004666BE" w:rsidRPr="00C74BCA">
              <w:rPr>
                <w:noProof/>
              </w:rPr>
              <w:t xml:space="preserve"> 1</w:t>
            </w:r>
            <w:r w:rsidR="00F22297" w:rsidRPr="00C74BCA">
              <w:rPr>
                <w:noProof/>
              </w:rPr>
              <w:t>. 1</w:t>
            </w:r>
          </w:p>
          <w:p w14:paraId="0FE79892" w14:textId="6B8F980B" w:rsidR="004666BE" w:rsidRPr="00C74BCA" w:rsidRDefault="00A55BB7" w:rsidP="00C74BCA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 xml:space="preserve">osr </w:t>
            </w:r>
            <w:r w:rsidR="004666BE" w:rsidRPr="00C74BCA">
              <w:rPr>
                <w:noProof/>
              </w:rPr>
              <w:t>– A. 1. 3, A. 1. 4, B. 1. 2, C. 1. 3</w:t>
            </w:r>
          </w:p>
        </w:tc>
      </w:tr>
    </w:tbl>
    <w:p w14:paraId="47C3391B" w14:textId="77777777" w:rsidR="00947467" w:rsidRPr="00C74BCA" w:rsidRDefault="00947467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3D6B4FD1" w14:textId="2359D168" w:rsidR="004666BE" w:rsidRPr="00C74BCA" w:rsidRDefault="004666BE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1984"/>
        <w:gridCol w:w="2439"/>
        <w:gridCol w:w="2976"/>
      </w:tblGrid>
      <w:tr w:rsidR="004666BE" w:rsidRPr="00C74BCA" w14:paraId="4CA6ACC2" w14:textId="77777777" w:rsidTr="00C74BCA">
        <w:tc>
          <w:tcPr>
            <w:tcW w:w="427" w:type="dxa"/>
            <w:shd w:val="clear" w:color="auto" w:fill="FFE599" w:themeFill="accent4" w:themeFillTint="66"/>
          </w:tcPr>
          <w:p w14:paraId="58E1ECDA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6E483E8F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6494EC35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439" w:type="dxa"/>
            <w:shd w:val="clear" w:color="auto" w:fill="FFE599" w:themeFill="accent4" w:themeFillTint="66"/>
          </w:tcPr>
          <w:p w14:paraId="40369BA0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976" w:type="dxa"/>
            <w:shd w:val="clear" w:color="auto" w:fill="FFE599" w:themeFill="accent4" w:themeFillTint="66"/>
          </w:tcPr>
          <w:p w14:paraId="09FD11F5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666BE" w:rsidRPr="00C74BCA" w14:paraId="5415A96F" w14:textId="77777777" w:rsidTr="00C74BCA">
        <w:tc>
          <w:tcPr>
            <w:tcW w:w="427" w:type="dxa"/>
          </w:tcPr>
          <w:p w14:paraId="313E76A1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9.</w:t>
            </w:r>
          </w:p>
        </w:tc>
        <w:tc>
          <w:tcPr>
            <w:tcW w:w="1808" w:type="dxa"/>
          </w:tcPr>
          <w:p w14:paraId="4459C465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42D04297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C - Razumijevanje glazbe u kontekstu</w:t>
            </w:r>
          </w:p>
        </w:tc>
        <w:tc>
          <w:tcPr>
            <w:tcW w:w="1984" w:type="dxa"/>
          </w:tcPr>
          <w:p w14:paraId="4A9763E9" w14:textId="77777777" w:rsidR="004666BE" w:rsidRPr="00C74BCA" w:rsidRDefault="004666BE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PJEVANJE I POKRET, pjesma SEMAFOR, slušanje PLES SABLJI</w:t>
            </w:r>
          </w:p>
          <w:p w14:paraId="200B14CA" w14:textId="77777777" w:rsidR="00D2043A" w:rsidRDefault="00B376CD" w:rsidP="00C74BCA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25" w:history="1">
              <w:r w:rsidR="00D2043A" w:rsidRPr="00C74BCA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1E3E6804" w14:textId="77777777" w:rsidR="00690AD6" w:rsidRPr="00D05B10" w:rsidRDefault="00690AD6" w:rsidP="00C74BCA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</w:p>
          <w:p w14:paraId="04FFE475" w14:textId="295AE4A8" w:rsidR="00690AD6" w:rsidRPr="00F34BB3" w:rsidRDefault="00B376CD" w:rsidP="00C74BCA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26" w:anchor="block-126614" w:history="1">
              <w:r w:rsidR="00F34BB3" w:rsidRPr="00E10034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1988DA3F" w14:textId="68FD077F" w:rsidR="00F34BB3" w:rsidRPr="00F34BB3" w:rsidRDefault="00B376CD" w:rsidP="00C74BCA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27" w:anchor="block-126910" w:history="1">
              <w:r w:rsidR="00F34BB3" w:rsidRPr="00E10034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6F066951" w14:textId="595336E9" w:rsidR="00F34BB3" w:rsidRDefault="00B376CD" w:rsidP="00C74BCA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28" w:anchor="block-41757" w:history="1">
              <w:r w:rsidR="00F34BB3" w:rsidRPr="00E10034">
                <w:rPr>
                  <w:rStyle w:val="Hyperlink"/>
                  <w:bCs/>
                  <w:sz w:val="16"/>
                  <w:szCs w:val="16"/>
                </w:rPr>
                <w:t>Karaoke</w:t>
              </w:r>
            </w:hyperlink>
          </w:p>
          <w:p w14:paraId="78ECC1D1" w14:textId="153CBD00" w:rsidR="001A5F39" w:rsidRDefault="00B376CD" w:rsidP="00C74BCA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29" w:anchor="block-94827" w:history="1">
              <w:r w:rsidR="001A5F39" w:rsidRPr="00E10034">
                <w:rPr>
                  <w:rStyle w:val="Hyperlink"/>
                  <w:bCs/>
                  <w:sz w:val="16"/>
                  <w:szCs w:val="16"/>
                </w:rPr>
                <w:t>Slušaonica</w:t>
              </w:r>
            </w:hyperlink>
          </w:p>
          <w:p w14:paraId="69DB7EB4" w14:textId="6393ECD3" w:rsidR="00F34BB3" w:rsidRPr="00D05B10" w:rsidRDefault="00B376CD" w:rsidP="00C74BCA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0" w:history="1">
              <w:r w:rsidR="00D93800" w:rsidRPr="00D93800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2CE0BF4E" w14:textId="7F582C1A" w:rsidR="00F34BB3" w:rsidRPr="001A5F39" w:rsidRDefault="00F34BB3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1A5F39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 xml:space="preserve">Nina i Tino 1 – udžbenik </w:t>
            </w:r>
            <w:r w:rsidR="001A5F39" w:rsidRPr="001A5F39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str</w:t>
            </w:r>
            <w:r w:rsidR="00E10034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.</w:t>
            </w:r>
            <w:r w:rsidR="001A5F39" w:rsidRPr="001A5F39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 xml:space="preserve"> 14 i 15</w:t>
            </w:r>
          </w:p>
        </w:tc>
        <w:tc>
          <w:tcPr>
            <w:tcW w:w="2439" w:type="dxa"/>
          </w:tcPr>
          <w:p w14:paraId="4517EF20" w14:textId="471DA757" w:rsidR="004666BE" w:rsidRPr="00C74BCA" w:rsidRDefault="008011F2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C.1.1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Upoznaje glazbu u autentičnom, prilagođenom i virtualnom okružju.</w:t>
            </w:r>
          </w:p>
          <w:p w14:paraId="423D65A8" w14:textId="20CA2611" w:rsidR="004666BE" w:rsidRPr="00C74BCA" w:rsidRDefault="008011F2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C.1.3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Na osnovu slušanja glazbe i aktivnog muziciranja prepoznaje različite uloge glazbe.</w:t>
            </w:r>
          </w:p>
          <w:p w14:paraId="4871BF5D" w14:textId="248711E4" w:rsidR="004666BE" w:rsidRPr="00C74BCA" w:rsidRDefault="008011F2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B.1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>2</w:t>
            </w:r>
            <w:r w:rsidR="00C74BCA" w:rsidRPr="00C74BCA">
              <w:rPr>
                <w:rFonts w:cstheme="minorHAnsi"/>
                <w:noProof/>
                <w:sz w:val="16"/>
                <w:szCs w:val="16"/>
              </w:rPr>
              <w:t>.</w:t>
            </w:r>
            <w:r w:rsidR="004666BE" w:rsidRPr="00C74BCA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</w:tc>
        <w:tc>
          <w:tcPr>
            <w:tcW w:w="2976" w:type="dxa"/>
          </w:tcPr>
          <w:p w14:paraId="4EC72AC0" w14:textId="3F7CA768" w:rsidR="006C17DF" w:rsidRPr="00C74BCA" w:rsidRDefault="00A55BB7" w:rsidP="00C74BCA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6C17DF" w:rsidRPr="00C74BCA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6C17DF"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2</w:t>
            </w:r>
            <w:r w:rsidR="006C17DF" w:rsidRPr="00C74BCA">
              <w:rPr>
                <w:rFonts w:cstheme="minorHAnsi"/>
                <w:noProof/>
                <w:sz w:val="16"/>
                <w:szCs w:val="16"/>
              </w:rPr>
              <w:t xml:space="preserve">; </w:t>
            </w:r>
            <w:r w:rsidR="006C17DF"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5</w:t>
            </w:r>
            <w:r w:rsidR="006C17DF" w:rsidRPr="00C74BCA">
              <w:rPr>
                <w:rFonts w:cstheme="minorHAnsi"/>
                <w:noProof/>
                <w:sz w:val="16"/>
                <w:szCs w:val="16"/>
              </w:rPr>
              <w:t>;</w:t>
            </w:r>
            <w:r w:rsidR="006C17DF"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1;</w:t>
            </w:r>
          </w:p>
          <w:p w14:paraId="49BFEB08" w14:textId="77777777" w:rsidR="006C17DF" w:rsidRPr="00C74BCA" w:rsidRDefault="006C17DF" w:rsidP="00C74BCA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B. 1. 2.</w:t>
            </w:r>
          </w:p>
          <w:p w14:paraId="62A85F3B" w14:textId="4C4AC458" w:rsidR="006C17DF" w:rsidRPr="00C74BCA" w:rsidRDefault="006C17D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PID</w:t>
            </w:r>
            <w:r w:rsidR="00ED092B" w:rsidRPr="00C74BCA">
              <w:rPr>
                <w:noProof/>
                <w:sz w:val="16"/>
                <w:szCs w:val="16"/>
              </w:rPr>
              <w:t xml:space="preserve"> OŠ</w:t>
            </w:r>
            <w:r w:rsidRPr="00C74BCA">
              <w:rPr>
                <w:rFonts w:cstheme="minorHAnsi"/>
                <w:noProof/>
                <w:sz w:val="16"/>
                <w:szCs w:val="16"/>
              </w:rPr>
              <w:t xml:space="preserve"> - A. 1. 3; </w:t>
            </w: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B.1. 3; C. 1. 2.</w:t>
            </w:r>
          </w:p>
          <w:p w14:paraId="705A45A7" w14:textId="62711913" w:rsidR="006C17DF" w:rsidRPr="00C74BCA" w:rsidRDefault="00A55BB7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6C17DF" w:rsidRPr="00C74BCA">
              <w:rPr>
                <w:rFonts w:cstheme="minorHAnsi"/>
                <w:noProof/>
                <w:sz w:val="16"/>
                <w:szCs w:val="16"/>
              </w:rPr>
              <w:t xml:space="preserve">- A. 1. 2; A. 1. 4; B. 1.1: B. 1. 4; </w:t>
            </w:r>
          </w:p>
          <w:p w14:paraId="522F1519" w14:textId="77777777" w:rsidR="006C17DF" w:rsidRPr="00C74BCA" w:rsidRDefault="006C17DF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C. 1. 2; C. 1. 3.</w:t>
            </w:r>
          </w:p>
          <w:p w14:paraId="73493C9E" w14:textId="0BF70D73" w:rsidR="006C17DF" w:rsidRPr="00C74BCA" w:rsidRDefault="00A55BB7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6C17DF" w:rsidRPr="00C74BCA">
              <w:rPr>
                <w:rFonts w:cstheme="minorHAnsi"/>
                <w:noProof/>
                <w:sz w:val="16"/>
                <w:szCs w:val="16"/>
              </w:rPr>
              <w:softHyphen/>
              <w:t>- A. 1. 2; A. 1. 3; A. 1. 4.</w:t>
            </w:r>
          </w:p>
          <w:p w14:paraId="5BA75FC0" w14:textId="3522FBD7" w:rsidR="006C17DF" w:rsidRPr="00C74BCA" w:rsidRDefault="00A55BB7" w:rsidP="00C74BC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6C17DF" w:rsidRPr="00C74BCA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6C17DF"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1; C. 1. 3.</w:t>
            </w:r>
          </w:p>
          <w:p w14:paraId="3F112763" w14:textId="3BEC1C2F" w:rsidR="006C17DF" w:rsidRPr="00C74BCA" w:rsidRDefault="00A55BB7" w:rsidP="00C74BCA">
            <w:pPr>
              <w:spacing w:after="0" w:line="240" w:lineRule="auto"/>
              <w:rPr>
                <w:noProof/>
                <w:sz w:val="16"/>
                <w:szCs w:val="16"/>
              </w:rPr>
            </w:pPr>
            <w:r w:rsidRPr="00C74BCA">
              <w:rPr>
                <w:noProof/>
                <w:sz w:val="16"/>
                <w:szCs w:val="16"/>
              </w:rPr>
              <w:t xml:space="preserve">odr </w:t>
            </w:r>
            <w:r w:rsidR="006C17DF" w:rsidRPr="00C74BCA">
              <w:rPr>
                <w:noProof/>
                <w:sz w:val="16"/>
                <w:szCs w:val="16"/>
              </w:rPr>
              <w:t xml:space="preserve">- </w:t>
            </w:r>
            <w:r w:rsidR="006C17DF"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1020C441" w14:textId="64827EF4" w:rsidR="004666BE" w:rsidRPr="00C74BCA" w:rsidRDefault="00A55BB7" w:rsidP="00C74BCA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ikt </w:t>
            </w:r>
            <w:r w:rsidR="006C17DF" w:rsidRPr="00C74BCA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- A. 1. 1;  A. 1. 2; B. 1. 3; D. 1. 1.</w:t>
            </w:r>
          </w:p>
        </w:tc>
      </w:tr>
    </w:tbl>
    <w:p w14:paraId="70DA9889" w14:textId="77777777" w:rsidR="00947467" w:rsidRPr="00C74BCA" w:rsidRDefault="00947467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70D22497" w14:textId="27728EBC" w:rsidR="004666BE" w:rsidRPr="00C74BCA" w:rsidRDefault="004666BE" w:rsidP="00C74BCA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C74BCA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1942"/>
        <w:gridCol w:w="5670"/>
        <w:gridCol w:w="1553"/>
      </w:tblGrid>
      <w:tr w:rsidR="004666BE" w:rsidRPr="00B376CD" w14:paraId="304E9F3D" w14:textId="77777777" w:rsidTr="00C74BCA">
        <w:tc>
          <w:tcPr>
            <w:tcW w:w="463" w:type="dxa"/>
            <w:shd w:val="clear" w:color="auto" w:fill="FFE599" w:themeFill="accent4" w:themeFillTint="66"/>
          </w:tcPr>
          <w:p w14:paraId="48D298CF" w14:textId="77777777" w:rsidR="004666BE" w:rsidRPr="00B376CD" w:rsidRDefault="004666BE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42" w:type="dxa"/>
            <w:shd w:val="clear" w:color="auto" w:fill="FFE599" w:themeFill="accent4" w:themeFillTint="66"/>
          </w:tcPr>
          <w:p w14:paraId="523D2307" w14:textId="77777777" w:rsidR="004666BE" w:rsidRPr="00B376CD" w:rsidRDefault="004666BE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376CD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670" w:type="dxa"/>
            <w:shd w:val="clear" w:color="auto" w:fill="FFE599" w:themeFill="accent4" w:themeFillTint="66"/>
          </w:tcPr>
          <w:p w14:paraId="0E75979E" w14:textId="77777777" w:rsidR="004666BE" w:rsidRPr="00B376CD" w:rsidRDefault="004666BE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376CD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5046343B" w14:textId="77777777" w:rsidR="004666BE" w:rsidRPr="00B376CD" w:rsidRDefault="004666BE" w:rsidP="00C74BCA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B376CD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15EC2" w:rsidRPr="00B376CD" w14:paraId="53FE22E2" w14:textId="77777777" w:rsidTr="00C74BCA">
        <w:tc>
          <w:tcPr>
            <w:tcW w:w="463" w:type="dxa"/>
          </w:tcPr>
          <w:p w14:paraId="533FBEE6" w14:textId="77777777" w:rsidR="00415EC2" w:rsidRPr="00B376CD" w:rsidRDefault="00415EC2" w:rsidP="00C74BCA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376CD">
              <w:rPr>
                <w:rFonts w:cstheme="minorHAnsi"/>
                <w:bCs/>
                <w:noProof/>
                <w:sz w:val="16"/>
                <w:szCs w:val="16"/>
              </w:rPr>
              <w:t>9.</w:t>
            </w:r>
          </w:p>
        </w:tc>
        <w:tc>
          <w:tcPr>
            <w:tcW w:w="1942" w:type="dxa"/>
          </w:tcPr>
          <w:p w14:paraId="6DEA212A" w14:textId="77777777" w:rsidR="009363EA" w:rsidRPr="00B376CD" w:rsidRDefault="009363EA" w:rsidP="009363EA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sz w:val="16"/>
                <w:szCs w:val="16"/>
              </w:rPr>
              <w:t>Promet i prometnice</w:t>
            </w:r>
          </w:p>
          <w:p w14:paraId="4A074863" w14:textId="77777777" w:rsidR="009363EA" w:rsidRPr="00B376CD" w:rsidRDefault="009363EA" w:rsidP="009363EA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7BDB3AEB" w14:textId="1470C8D2" w:rsidR="00415EC2" w:rsidRPr="00B376CD" w:rsidRDefault="009363EA" w:rsidP="009363EA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hyperlink r:id="rId31" w:history="1">
              <w:r w:rsidRPr="00B376CD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670" w:type="dxa"/>
          </w:tcPr>
          <w:p w14:paraId="70649147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C.1.2. Učenik uspoređuje ulogu i utjecaj prava, pravila i dužnosti na pojedinca i zajednicu te preuzima odgovornost za svoje postupke.</w:t>
            </w:r>
          </w:p>
          <w:p w14:paraId="5D263AD1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A.1.3. Učenik uspoređuje organiziranost različitih prostora i zajednica u neposrednome okružju.</w:t>
            </w:r>
          </w:p>
          <w:p w14:paraId="1EAB3EAB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zdr C.1.1.A Opisuje kako se oprezno i sigurno kretati od kuće do škole.</w:t>
            </w:r>
          </w:p>
          <w:p w14:paraId="2A8FD853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zdr C.1.1.B Prepoznaje i izbjegava opasnosti kojima je izložen u kućanstvu i okolini.</w:t>
            </w:r>
          </w:p>
          <w:p w14:paraId="6B6AB673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C.1.1. Prepoznaje potencijalno ugrožavajuće situacije i navodi što treba činiti u slučaju opasnosti.</w:t>
            </w:r>
          </w:p>
          <w:p w14:paraId="77E652DC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uku A.1.2. Primjena strategija učenja i rješavanje problema: Učenik se koristi jednostavnim strategijama učenja i rješava probleme u svim područjima učenja uz pomoć učitelja.</w:t>
            </w:r>
          </w:p>
          <w:p w14:paraId="5A05B024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uku D.1.1. Fizičko okružje učenja: Učenik stvara prikladno fizičko okružje za učenje s ciljem poboljšanja koncentracije i motivacije.</w:t>
            </w:r>
          </w:p>
          <w:p w14:paraId="27433669" w14:textId="77777777" w:rsidR="00253A5F" w:rsidRPr="00B376CD" w:rsidRDefault="00253A5F" w:rsidP="00253A5F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uku D.1.2. Suradnja s drugima: Učenik ostvaruje dobru komunikaciju s drugima, uspješno surađuje u različitim situacijama i spreman je zatražiti i ponuditi pomoć.</w:t>
            </w:r>
          </w:p>
          <w:p w14:paraId="28A519C6" w14:textId="588B321C" w:rsidR="00415EC2" w:rsidRPr="00B376CD" w:rsidRDefault="00253A5F" w:rsidP="00253A5F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sz w:val="16"/>
                <w:szCs w:val="16"/>
              </w:rPr>
              <w:t>goo C.1.1. Sudjeluje u zajedničkom radu u razredu.</w:t>
            </w:r>
          </w:p>
        </w:tc>
        <w:tc>
          <w:tcPr>
            <w:tcW w:w="1553" w:type="dxa"/>
          </w:tcPr>
          <w:p w14:paraId="09868A45" w14:textId="77777777" w:rsidR="00B376CD" w:rsidRPr="00B376CD" w:rsidRDefault="00B376CD" w:rsidP="00B376CD">
            <w:pPr>
              <w:rPr>
                <w:rFonts w:ascii="Calibri" w:hAnsi="Calibri" w:cs="Calibri"/>
                <w:noProof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sz w:val="16"/>
                <w:szCs w:val="16"/>
              </w:rPr>
              <w:t>OŠ GK B.1.3.</w:t>
            </w:r>
          </w:p>
          <w:p w14:paraId="0973371C" w14:textId="77777777" w:rsidR="00B376CD" w:rsidRPr="00B376CD" w:rsidRDefault="00B376CD" w:rsidP="00B376CD">
            <w:pPr>
              <w:rPr>
                <w:rFonts w:ascii="Calibri" w:hAnsi="Calibri" w:cs="Calibri"/>
                <w:noProof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sz w:val="16"/>
                <w:szCs w:val="16"/>
              </w:rPr>
              <w:t>OŠ LK C.1.1</w:t>
            </w:r>
          </w:p>
          <w:p w14:paraId="2FFE909A" w14:textId="2415EFEF" w:rsidR="008810AA" w:rsidRPr="00B376CD" w:rsidRDefault="00B376CD" w:rsidP="00B376CD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B376CD">
              <w:rPr>
                <w:rFonts w:ascii="Calibri" w:hAnsi="Calibri" w:cs="Calibri"/>
                <w:noProof/>
                <w:sz w:val="16"/>
                <w:szCs w:val="16"/>
              </w:rPr>
              <w:t>PID OŠ C.1.1.</w:t>
            </w:r>
          </w:p>
        </w:tc>
      </w:tr>
    </w:tbl>
    <w:p w14:paraId="714C9543" w14:textId="77777777" w:rsidR="00655CB6" w:rsidRPr="00C74BCA" w:rsidRDefault="00655CB6" w:rsidP="00C74BCA">
      <w:pPr>
        <w:spacing w:line="240" w:lineRule="auto"/>
        <w:rPr>
          <w:rFonts w:cstheme="minorHAnsi"/>
          <w:noProof/>
        </w:rPr>
      </w:pPr>
    </w:p>
    <w:sectPr w:rsidR="00655CB6" w:rsidRPr="00C74BCA" w:rsidSect="004666BE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6BE"/>
    <w:rsid w:val="00011FE6"/>
    <w:rsid w:val="00064E6B"/>
    <w:rsid w:val="000853F7"/>
    <w:rsid w:val="000E7299"/>
    <w:rsid w:val="00131DCD"/>
    <w:rsid w:val="00165757"/>
    <w:rsid w:val="001A5F39"/>
    <w:rsid w:val="001D424E"/>
    <w:rsid w:val="001F062B"/>
    <w:rsid w:val="0020139B"/>
    <w:rsid w:val="002046F8"/>
    <w:rsid w:val="00253A5F"/>
    <w:rsid w:val="00260C95"/>
    <w:rsid w:val="002B18E6"/>
    <w:rsid w:val="002F4573"/>
    <w:rsid w:val="00307E9A"/>
    <w:rsid w:val="0036174F"/>
    <w:rsid w:val="00415EC2"/>
    <w:rsid w:val="004666BE"/>
    <w:rsid w:val="004860A8"/>
    <w:rsid w:val="004F133F"/>
    <w:rsid w:val="00500484"/>
    <w:rsid w:val="00510AB3"/>
    <w:rsid w:val="00511CAB"/>
    <w:rsid w:val="00512C63"/>
    <w:rsid w:val="00563E92"/>
    <w:rsid w:val="005E1ED2"/>
    <w:rsid w:val="00655CB6"/>
    <w:rsid w:val="00690AD6"/>
    <w:rsid w:val="006C17DF"/>
    <w:rsid w:val="006E368B"/>
    <w:rsid w:val="006E5948"/>
    <w:rsid w:val="007A410D"/>
    <w:rsid w:val="007B66B0"/>
    <w:rsid w:val="007E1D96"/>
    <w:rsid w:val="007E5406"/>
    <w:rsid w:val="008011F2"/>
    <w:rsid w:val="00813B5B"/>
    <w:rsid w:val="008311F3"/>
    <w:rsid w:val="00852C22"/>
    <w:rsid w:val="0085639D"/>
    <w:rsid w:val="00856D31"/>
    <w:rsid w:val="008810AA"/>
    <w:rsid w:val="008824BB"/>
    <w:rsid w:val="008A17AF"/>
    <w:rsid w:val="008F4631"/>
    <w:rsid w:val="00905BA5"/>
    <w:rsid w:val="009254D7"/>
    <w:rsid w:val="009363EA"/>
    <w:rsid w:val="00947467"/>
    <w:rsid w:val="009E3269"/>
    <w:rsid w:val="00A55BB7"/>
    <w:rsid w:val="00A60037"/>
    <w:rsid w:val="00A769A7"/>
    <w:rsid w:val="00AE5A80"/>
    <w:rsid w:val="00AE6BFC"/>
    <w:rsid w:val="00AF32B0"/>
    <w:rsid w:val="00B25D85"/>
    <w:rsid w:val="00B376CD"/>
    <w:rsid w:val="00BF7395"/>
    <w:rsid w:val="00C37C3C"/>
    <w:rsid w:val="00C74BCA"/>
    <w:rsid w:val="00C76879"/>
    <w:rsid w:val="00CA2210"/>
    <w:rsid w:val="00CA2723"/>
    <w:rsid w:val="00CB48C2"/>
    <w:rsid w:val="00CF7AC0"/>
    <w:rsid w:val="00D05B10"/>
    <w:rsid w:val="00D2043A"/>
    <w:rsid w:val="00D47262"/>
    <w:rsid w:val="00D51727"/>
    <w:rsid w:val="00D91E7E"/>
    <w:rsid w:val="00D93800"/>
    <w:rsid w:val="00DC0B8B"/>
    <w:rsid w:val="00DC7B8F"/>
    <w:rsid w:val="00E10034"/>
    <w:rsid w:val="00E13DF1"/>
    <w:rsid w:val="00E13F90"/>
    <w:rsid w:val="00E26A4D"/>
    <w:rsid w:val="00E27EAC"/>
    <w:rsid w:val="00E43055"/>
    <w:rsid w:val="00E56846"/>
    <w:rsid w:val="00E577B2"/>
    <w:rsid w:val="00E869CD"/>
    <w:rsid w:val="00E9609C"/>
    <w:rsid w:val="00EA132C"/>
    <w:rsid w:val="00EB3C0D"/>
    <w:rsid w:val="00EB3D5F"/>
    <w:rsid w:val="00ED092B"/>
    <w:rsid w:val="00ED2F6B"/>
    <w:rsid w:val="00F14F2E"/>
    <w:rsid w:val="00F22297"/>
    <w:rsid w:val="00F31933"/>
    <w:rsid w:val="00F3308B"/>
    <w:rsid w:val="00F34BB3"/>
    <w:rsid w:val="00FB26AB"/>
    <w:rsid w:val="00FD0703"/>
    <w:rsid w:val="00FD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29614"/>
  <w15:docId w15:val="{C4E0EEB3-27E8-48F2-B065-1193A8FF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66BE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666BE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4666BE"/>
  </w:style>
  <w:style w:type="character" w:customStyle="1" w:styleId="eop">
    <w:name w:val="eop"/>
    <w:basedOn w:val="DefaultParagraphFont"/>
    <w:rsid w:val="004666BE"/>
  </w:style>
  <w:style w:type="paragraph" w:customStyle="1" w:styleId="paragraph">
    <w:name w:val="paragraph"/>
    <w:basedOn w:val="Normal"/>
    <w:rsid w:val="004666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4666BE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DC7B8F"/>
    <w:pPr>
      <w:widowControl w:val="0"/>
      <w:autoSpaceDE w:val="0"/>
      <w:autoSpaceDN w:val="0"/>
      <w:spacing w:after="0"/>
    </w:pPr>
    <w:rPr>
      <w:rFonts w:eastAsia="Times New Roman" w:cstheme="minorHAnsi"/>
      <w:bCs/>
      <w:color w:val="231F2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B48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48C2"/>
    <w:rPr>
      <w:color w:val="605E5C"/>
      <w:shd w:val="clear" w:color="auto" w:fill="E1DFDD"/>
    </w:rPr>
  </w:style>
  <w:style w:type="paragraph" w:customStyle="1" w:styleId="Default">
    <w:name w:val="Default"/>
    <w:rsid w:val="00415EC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2B18E6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E6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E6B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E6B"/>
    <w:pPr>
      <w:spacing w:after="16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E6B"/>
    <w:rPr>
      <w:rFonts w:eastAsiaTheme="minorEastAsia"/>
      <w:b/>
      <w:bCs/>
      <w:sz w:val="20"/>
      <w:szCs w:val="20"/>
      <w:lang w:eastAsia="hr-HR"/>
    </w:rPr>
  </w:style>
  <w:style w:type="paragraph" w:customStyle="1" w:styleId="Pa21">
    <w:name w:val="Pa2+1"/>
    <w:basedOn w:val="Normal"/>
    <w:next w:val="Normal"/>
    <w:rsid w:val="00D91E7E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0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34._piramida_i_stozac_piv.docx" TargetMode="External"/><Relationship Id="rId18" Type="http://schemas.openxmlformats.org/officeDocument/2006/relationships/hyperlink" Target="https://www.profil-klett.hr/sites/default/files/metodicki-kutak/17._promet_-_uvodni_sat.docx" TargetMode="External"/><Relationship Id="rId26" Type="http://schemas.openxmlformats.org/officeDocument/2006/relationships/hyperlink" Target="https://hr.izzi.digital/DOS/104/343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hr.izzi.digital/DOS/104/1609.html" TargetMode="External"/><Relationship Id="rId7" Type="http://schemas.openxmlformats.org/officeDocument/2006/relationships/hyperlink" Target="https://www.profil-klett.hr/sites/default/files/metodicki-kutak/5._slovo_t_i_slovo_m.pdf" TargetMode="External"/><Relationship Id="rId12" Type="http://schemas.openxmlformats.org/officeDocument/2006/relationships/hyperlink" Target="https://www.profil-klett.hr/sites/default/files/metodicki-kutak/16._piramida_i_stozac.pptx" TargetMode="External"/><Relationship Id="rId17" Type="http://schemas.openxmlformats.org/officeDocument/2006/relationships/hyperlink" Target="https://hr.izzi.digital/DOS/104/386.html" TargetMode="External"/><Relationship Id="rId25" Type="http://schemas.openxmlformats.org/officeDocument/2006/relationships/hyperlink" Target="https://www.profil-klett.hr/sites/default/files/metodicki-kutak/9._semafor_0.docx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hr.izzi.digital/DOS/104/385.html" TargetMode="External"/><Relationship Id="rId20" Type="http://schemas.openxmlformats.org/officeDocument/2006/relationships/hyperlink" Target="https://www.profil-klett.hr/sites/default/files/metodicki-kutak/18._u_prometu_o.docx" TargetMode="External"/><Relationship Id="rId29" Type="http://schemas.openxmlformats.org/officeDocument/2006/relationships/hyperlink" Target="https://hr.izzi.digital/DOS/104/4155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3.html" TargetMode="External"/><Relationship Id="rId11" Type="http://schemas.openxmlformats.org/officeDocument/2006/relationships/hyperlink" Target="https://www.profil-klett.hr/sites/default/files/metodicki-kutak/33._piramida_i_stozac.docx" TargetMode="External"/><Relationship Id="rId24" Type="http://schemas.openxmlformats.org/officeDocument/2006/relationships/hyperlink" Target="https://www.profil-klett.hr/sites/default/files/metodicki-kutak/9._obli_i_uglati_oblici_-_skulptura_l_0.docx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15" Type="http://schemas.openxmlformats.org/officeDocument/2006/relationships/hyperlink" Target="https://hr.izzi.digital/DOS/104/384.html" TargetMode="External"/><Relationship Id="rId23" Type="http://schemas.openxmlformats.org/officeDocument/2006/relationships/hyperlink" Target="https://www.profil-klett.hr/sites/default/files/metodicki-kutak/26._sat_tzk_2.docx" TargetMode="External"/><Relationship Id="rId28" Type="http://schemas.openxmlformats.org/officeDocument/2006/relationships/hyperlink" Target="https://hr.izzi.digital/DOS/104/1568.html" TargetMode="External"/><Relationship Id="rId10" Type="http://schemas.openxmlformats.org/officeDocument/2006/relationships/hyperlink" Target="https://www.profil-klett.hr/sites/default/files/metodicki-kutak/6._slovo_n_i_slovo_l.pdf" TargetMode="External"/><Relationship Id="rId19" Type="http://schemas.openxmlformats.org/officeDocument/2006/relationships/hyperlink" Target="https://hr.izzi.digital/DOS/104/1609.html" TargetMode="External"/><Relationship Id="rId31" Type="http://schemas.openxmlformats.org/officeDocument/2006/relationships/hyperlink" Target="https://www.profil-klett.hr/sites/default/files/metodicki-kutak/9_promet_i_prometnica_0.doc" TargetMode="External"/><Relationship Id="rId4" Type="http://schemas.openxmlformats.org/officeDocument/2006/relationships/hyperlink" Target="https://www.profil-klett.hr/sites/default/files/metodicki-kutak/41._slovo_m_m_0.doc" TargetMode="External"/><Relationship Id="rId9" Type="http://schemas.openxmlformats.org/officeDocument/2006/relationships/hyperlink" Target="https://www.profil-klett.hr/sites/default/files/metodicki-kutak/43._slovo_n_n_0.docx" TargetMode="External"/><Relationship Id="rId14" Type="http://schemas.openxmlformats.org/officeDocument/2006/relationships/hyperlink" Target="https://www.profil-klett.hr/sites/default/files/metodicki-kutak/35_geometrijska_tijela_piv.docx" TargetMode="External"/><Relationship Id="rId22" Type="http://schemas.openxmlformats.org/officeDocument/2006/relationships/hyperlink" Target="https://www.profil-klett.hr/sites/default/files/metodicki-kutak/25._sat_tzk_2.docx" TargetMode="External"/><Relationship Id="rId27" Type="http://schemas.openxmlformats.org/officeDocument/2006/relationships/hyperlink" Target="https://hr.izzi.digital/DOS/104/3431.html" TargetMode="External"/><Relationship Id="rId30" Type="http://schemas.openxmlformats.org/officeDocument/2006/relationships/hyperlink" Target="https://www.profil-klett.hr/sites/default/files/metodicki-kutak/nina_i_tino_glazbeni_1_udzb_notni_zapisi_2019_0.pdf" TargetMode="External"/><Relationship Id="rId8" Type="http://schemas.openxmlformats.org/officeDocument/2006/relationships/hyperlink" Target="https://www.profil-klett.hr/sites/default/files/metodicki-kutak/42._razgovor_u_vocnjaku_0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1854</Words>
  <Characters>10571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91</cp:revision>
  <dcterms:created xsi:type="dcterms:W3CDTF">2021-06-12T21:55:00Z</dcterms:created>
  <dcterms:modified xsi:type="dcterms:W3CDTF">2022-08-03T06:20:00Z</dcterms:modified>
</cp:coreProperties>
</file>