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DB0AC" w14:textId="77777777" w:rsidR="00BE5097" w:rsidRDefault="003405A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TJEDNI PLAN RADA</w:t>
      </w:r>
    </w:p>
    <w:p w14:paraId="2B8DB0AD" w14:textId="77777777" w:rsidR="00BE5097" w:rsidRDefault="003405A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1. TJEDAN: OD 5. 9. DO 9. 9. 2022.</w:t>
      </w:r>
    </w:p>
    <w:p w14:paraId="2B8DB0AE" w14:textId="77777777" w:rsidR="00BE5097" w:rsidRDefault="003405A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TEMA TJEDNA </w:t>
      </w:r>
      <w:r w:rsidRPr="00D43AA9">
        <w:rPr>
          <w:bCs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Razigrani školski dani</w:t>
      </w:r>
    </w:p>
    <w:p w14:paraId="2B8DB0AF" w14:textId="77777777" w:rsidR="00BE5097" w:rsidRDefault="00BE5097">
      <w:pPr>
        <w:spacing w:after="0"/>
        <w:rPr>
          <w:color w:val="000000"/>
          <w:sz w:val="20"/>
          <w:szCs w:val="20"/>
        </w:rPr>
      </w:pPr>
    </w:p>
    <w:p w14:paraId="2B8DB0B0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Hrvatski jezik </w:t>
      </w:r>
    </w:p>
    <w:tbl>
      <w:tblPr>
        <w:tblStyle w:val="a6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"/>
        <w:gridCol w:w="868"/>
        <w:gridCol w:w="2552"/>
        <w:gridCol w:w="4108"/>
        <w:gridCol w:w="1697"/>
      </w:tblGrid>
      <w:tr w:rsidR="00BE5097" w:rsidRPr="00BA5064" w14:paraId="2B8DB0B6" w14:textId="77777777" w:rsidTr="00734FC8">
        <w:tc>
          <w:tcPr>
            <w:tcW w:w="403" w:type="dxa"/>
            <w:shd w:val="clear" w:color="auto" w:fill="FFE599"/>
          </w:tcPr>
          <w:p w14:paraId="2B8DB0B1" w14:textId="77777777" w:rsidR="00BE5097" w:rsidRPr="00BA5064" w:rsidRDefault="00BE5097" w:rsidP="006D3A8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FFE599"/>
          </w:tcPr>
          <w:p w14:paraId="2B8DB0B2" w14:textId="77777777" w:rsidR="00BE5097" w:rsidRPr="00BA5064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552" w:type="dxa"/>
            <w:shd w:val="clear" w:color="auto" w:fill="FFE599"/>
          </w:tcPr>
          <w:p w14:paraId="2B8DB0B3" w14:textId="38225A2A" w:rsidR="00BE5097" w:rsidRPr="00BA5064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108" w:type="dxa"/>
            <w:shd w:val="clear" w:color="auto" w:fill="FFE599"/>
          </w:tcPr>
          <w:p w14:paraId="2B8DB0B4" w14:textId="77777777" w:rsidR="00BE5097" w:rsidRPr="00BA5064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697" w:type="dxa"/>
            <w:shd w:val="clear" w:color="auto" w:fill="FFE599"/>
          </w:tcPr>
          <w:p w14:paraId="2B8DB0B5" w14:textId="77777777" w:rsidR="00BE5097" w:rsidRPr="00BA5064" w:rsidRDefault="003405AA" w:rsidP="006D3A8F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5097" w:rsidRPr="00BA5064" w14:paraId="2B8DB0BF" w14:textId="77777777" w:rsidTr="00734FC8">
        <w:tc>
          <w:tcPr>
            <w:tcW w:w="403" w:type="dxa"/>
          </w:tcPr>
          <w:p w14:paraId="2B8DB0B7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868" w:type="dxa"/>
          </w:tcPr>
          <w:p w14:paraId="2B8DB0B8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B8DB0BA" w14:textId="41214388" w:rsidR="00B571F0" w:rsidRPr="00BA5064" w:rsidRDefault="00B571F0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2B8DB0BB" w14:textId="083C3186" w:rsidR="00BE5097" w:rsidRPr="00733364" w:rsidRDefault="007D6D58">
            <w:pPr>
              <w:rPr>
                <w:rFonts w:asciiTheme="minorHAnsi" w:hAnsiTheme="minorHAnsi" w:cstheme="minorHAnsi"/>
                <w:b/>
                <w:bCs/>
                <w:i/>
                <w:noProof/>
                <w:sz w:val="16"/>
                <w:szCs w:val="16"/>
              </w:rPr>
            </w:pPr>
            <w:r w:rsidRPr="0073336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Inicijalna provjera</w:t>
            </w:r>
          </w:p>
          <w:p w14:paraId="34288F40" w14:textId="77777777" w:rsidR="00734FC8" w:rsidRPr="00BA5064" w:rsidRDefault="00AF3144" w:rsidP="00734FC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hyperlink r:id="rId5">
              <w:r w:rsidR="00734FC8" w:rsidRPr="00BA506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51D03018" w14:textId="77777777" w:rsidR="00BE5097" w:rsidRDefault="00BE5097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0BC" w14:textId="50A242D9" w:rsidR="007D6D58" w:rsidRPr="00BA5064" w:rsidRDefault="00AF3144" w:rsidP="00734FC8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hyperlink r:id="rId6" w:history="1">
              <w:r w:rsidR="007D6D58" w:rsidRPr="007D6D5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vrednovanjea (1. razred)</w:t>
              </w:r>
            </w:hyperlink>
          </w:p>
        </w:tc>
        <w:tc>
          <w:tcPr>
            <w:tcW w:w="4108" w:type="dxa"/>
          </w:tcPr>
          <w:p w14:paraId="2B8DB0BD" w14:textId="77777777" w:rsidR="00BE5097" w:rsidRPr="00BA5064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1697" w:type="dxa"/>
          </w:tcPr>
          <w:p w14:paraId="2B8DB0BE" w14:textId="77777777" w:rsidR="00BE5097" w:rsidRPr="00BA5064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  <w:tr w:rsidR="00BE5097" w:rsidRPr="00BA5064" w14:paraId="2B8DB0D2" w14:textId="77777777" w:rsidTr="00734FC8">
        <w:tc>
          <w:tcPr>
            <w:tcW w:w="403" w:type="dxa"/>
          </w:tcPr>
          <w:p w14:paraId="2B8DB0C0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2.</w:t>
            </w:r>
          </w:p>
        </w:tc>
        <w:tc>
          <w:tcPr>
            <w:tcW w:w="868" w:type="dxa"/>
          </w:tcPr>
          <w:p w14:paraId="2B8DB0C1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B8DB0C6" w14:textId="48D08CC1" w:rsidR="00773116" w:rsidRPr="00BA5064" w:rsidRDefault="0077311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2B8DB0C7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Put pod noge pa u školu - </w:t>
            </w:r>
            <w:r w:rsidRPr="009B21C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Moja školska torba</w:t>
            </w:r>
          </w:p>
          <w:p w14:paraId="03B4A58E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7">
              <w:r w:rsidR="00734FC8" w:rsidRPr="00BA506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43FD91B" w14:textId="77777777" w:rsidR="00734FC8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6078B434" w14:textId="77777777" w:rsidR="00734FC8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8" w:anchor="block-124182" w:history="1">
              <w:r w:rsidR="00734FC8" w:rsidRPr="009B21C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11A60F1A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A9E149D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9">
              <w:r w:rsidR="00734FC8" w:rsidRPr="00BA506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0D899F68" w14:textId="048DC36E" w:rsidR="00734FC8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4D8F0443" w14:textId="6913649E" w:rsidR="000A380C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0" w:history="1">
              <w:r w:rsidR="000A380C" w:rsidRPr="000A380C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3B5207C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0C8" w14:textId="06AC2EBC" w:rsidR="00BE5097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8 i 9</w:t>
            </w:r>
          </w:p>
        </w:tc>
        <w:tc>
          <w:tcPr>
            <w:tcW w:w="4108" w:type="dxa"/>
          </w:tcPr>
          <w:p w14:paraId="2B8DB0C9" w14:textId="396C8A26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B8DB0CA" w14:textId="5EBB4ED4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B8DB0CB" w14:textId="01653D27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</w:t>
            </w:r>
            <w:r w:rsidR="00616DD2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.</w:t>
            </w: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B8DB0CC" w14:textId="575538D5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književni tekst i razlikuje književne tekstove prema obliku i sadržaju.</w:t>
            </w:r>
          </w:p>
          <w:p w14:paraId="2B8DB0CD" w14:textId="65A51A38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B.2.4.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7" w:type="dxa"/>
          </w:tcPr>
          <w:p w14:paraId="2B8DB0CE" w14:textId="0B899E9F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 </w:t>
            </w:r>
          </w:p>
          <w:p w14:paraId="2B8DB0CF" w14:textId="4E80A217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0D1" w14:textId="53E11DD6" w:rsidR="00BE5097" w:rsidRPr="00BA5064" w:rsidRDefault="00BA5064" w:rsidP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</w:p>
        </w:tc>
      </w:tr>
      <w:tr w:rsidR="00BE5097" w:rsidRPr="00BA5064" w14:paraId="2B8DB0E3" w14:textId="77777777" w:rsidTr="00734FC8">
        <w:tc>
          <w:tcPr>
            <w:tcW w:w="403" w:type="dxa"/>
          </w:tcPr>
          <w:p w14:paraId="2B8DB0D3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868" w:type="dxa"/>
          </w:tcPr>
          <w:p w14:paraId="2B8DB0D4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HJIK</w:t>
            </w:r>
          </w:p>
          <w:p w14:paraId="2B8DB0D9" w14:textId="1DE94A16" w:rsidR="00BE5097" w:rsidRPr="00BA5064" w:rsidRDefault="00BE5097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</w:tc>
        <w:tc>
          <w:tcPr>
            <w:tcW w:w="2552" w:type="dxa"/>
          </w:tcPr>
          <w:p w14:paraId="2B8DB0DA" w14:textId="77777777" w:rsidR="00BE5097" w:rsidRPr="009B21CF" w:rsidRDefault="003405A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9B21C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Slovom pišem</w:t>
            </w:r>
          </w:p>
          <w:p w14:paraId="19CBF95F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1">
              <w:r w:rsidR="00734FC8" w:rsidRPr="00BA506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412A8103" w14:textId="77777777" w:rsidR="00734FC8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6A41F38" w14:textId="77777777" w:rsidR="00734FC8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2" w:history="1">
              <w:r w:rsidR="00734FC8" w:rsidRPr="00A865D9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Prilog</w:t>
              </w:r>
            </w:hyperlink>
          </w:p>
          <w:p w14:paraId="314E53A1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4EB0861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3">
              <w:r w:rsidR="00734FC8" w:rsidRPr="00BA506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67AD3040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7A20FE3C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4" w:history="1">
              <w:r w:rsidR="00734FC8" w:rsidRPr="00BA5064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EC62EB8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0DB" w14:textId="73FB2A79" w:rsidR="00BE5097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10, 11 i 12</w:t>
            </w:r>
          </w:p>
          <w:p w14:paraId="2B8DB0DC" w14:textId="77777777" w:rsidR="00BE5097" w:rsidRPr="00BA5064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08" w:type="dxa"/>
          </w:tcPr>
          <w:p w14:paraId="2B8DB0DD" w14:textId="3598A14B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A.1.4.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piše školskim formalnim pismom slova, riječi i kratke rečenice u skladu s jezičnim razvojem.</w:t>
            </w:r>
          </w:p>
          <w:p w14:paraId="2B8DB0DE" w14:textId="6852A8A5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B8DB0DF" w14:textId="571A6514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A.2.5.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upotrebljava i objašnjava riječi , sintagme i rečenice u skladu s komunikacijskom situacijom.</w:t>
            </w:r>
          </w:p>
        </w:tc>
        <w:tc>
          <w:tcPr>
            <w:tcW w:w="1697" w:type="dxa"/>
          </w:tcPr>
          <w:p w14:paraId="2B8DB0E0" w14:textId="710794AD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0E1" w14:textId="1F360024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D.1.2.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A.1.4.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0E2" w14:textId="566E0A93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</w:tc>
      </w:tr>
      <w:tr w:rsidR="00BE5097" w:rsidRPr="00BA5064" w14:paraId="2B8DB0F3" w14:textId="77777777" w:rsidTr="00734FC8">
        <w:tc>
          <w:tcPr>
            <w:tcW w:w="403" w:type="dxa"/>
          </w:tcPr>
          <w:p w14:paraId="2B8DB0E4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868" w:type="dxa"/>
          </w:tcPr>
          <w:p w14:paraId="2B8DB0E5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HJIK, KIS</w:t>
            </w:r>
          </w:p>
          <w:p w14:paraId="2B8DB0E9" w14:textId="6F9359C0" w:rsidR="00AE34F1" w:rsidRPr="00BA5064" w:rsidRDefault="00AE34F1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2B8DB0EA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Čitam i razumijem - </w:t>
            </w:r>
            <w:r w:rsidRPr="009B21C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Jutarnji pozdravi</w:t>
            </w:r>
          </w:p>
          <w:p w14:paraId="02E7072D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5">
              <w:r w:rsidR="00734FC8" w:rsidRPr="00BA506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40B0211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655B3346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6">
              <w:r w:rsidR="00734FC8" w:rsidRPr="00BA506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76CAE0F7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0EB" w14:textId="60254A15" w:rsidR="00BE5097" w:rsidRPr="00BA5064" w:rsidRDefault="00734FC8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13, 14 i 15</w:t>
            </w:r>
          </w:p>
        </w:tc>
        <w:tc>
          <w:tcPr>
            <w:tcW w:w="4108" w:type="dxa"/>
          </w:tcPr>
          <w:p w14:paraId="2B8DB0EC" w14:textId="08B7186D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B8DB0ED" w14:textId="3390A35D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B8DB0EE" w14:textId="4F1E517D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B8DB0EF" w14:textId="13A475CE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B.2.4.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7" w:type="dxa"/>
          </w:tcPr>
          <w:p w14:paraId="2B8DB0F0" w14:textId="70E0EEC2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PID OŠ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1. </w:t>
            </w:r>
          </w:p>
          <w:p w14:paraId="2B8DB0F1" w14:textId="3793094B" w:rsidR="00BE5097" w:rsidRPr="00BA5064" w:rsidRDefault="00BA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before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405AA"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A. 1 .1.;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A.1.3.</w:t>
            </w:r>
            <w:r w:rsidR="003405AA"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B.1.1.</w:t>
            </w:r>
            <w:r w:rsidR="003405AA"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2B8DB0F2" w14:textId="6E5FBD81" w:rsidR="00BE5097" w:rsidRPr="00BA5064" w:rsidRDefault="00BA5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  <w:r w:rsidR="003405AA"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C.1.3.</w:t>
            </w:r>
          </w:p>
        </w:tc>
      </w:tr>
      <w:tr w:rsidR="00BE5097" w:rsidRPr="00BA5064" w14:paraId="2B8DB107" w14:textId="77777777" w:rsidTr="00734FC8">
        <w:tc>
          <w:tcPr>
            <w:tcW w:w="403" w:type="dxa"/>
          </w:tcPr>
          <w:p w14:paraId="2B8DB0F4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868" w:type="dxa"/>
          </w:tcPr>
          <w:p w14:paraId="2B8DB0F5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KIS, HJIK</w:t>
            </w:r>
          </w:p>
          <w:p w14:paraId="2B8DB0FB" w14:textId="77777777" w:rsidR="00BE5097" w:rsidRPr="00BA5064" w:rsidRDefault="00BE5097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552" w:type="dxa"/>
          </w:tcPr>
          <w:p w14:paraId="2B8DB0FC" w14:textId="77777777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Gdje se skrivaju želje?</w:t>
            </w:r>
          </w:p>
          <w:p w14:paraId="2B8DB0FD" w14:textId="662260DD" w:rsidR="00BE5097" w:rsidRDefault="003405A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  <w:r w:rsidRPr="00705C3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Željograd</w:t>
            </w:r>
          </w:p>
          <w:p w14:paraId="4FEAE95B" w14:textId="77777777" w:rsidR="009F1FFA" w:rsidRPr="00705C3F" w:rsidRDefault="009F1FFA">
            <w:pP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</w:pPr>
          </w:p>
          <w:p w14:paraId="6C1CE4AD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7">
              <w:r w:rsidR="00734FC8" w:rsidRPr="00BA5064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B7DA3FB" w14:textId="77777777" w:rsidR="00734FC8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0E0893A7" w14:textId="77777777" w:rsidR="00734FC8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8" w:anchor="block-125013" w:history="1">
              <w:r w:rsidR="00734FC8" w:rsidRPr="00705C3F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A151B5F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6C80413" w14:textId="77777777" w:rsidR="00734FC8" w:rsidRPr="00BA5064" w:rsidRDefault="00AF3144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19">
              <w:r w:rsidR="00734FC8" w:rsidRPr="00BA5064">
                <w:rPr>
                  <w:rFonts w:asciiTheme="minorHAnsi" w:hAnsiTheme="minorHAnsi" w:cstheme="minorHAnsi"/>
                  <w:noProof/>
                  <w:color w:val="1155CC"/>
                  <w:sz w:val="16"/>
                  <w:szCs w:val="16"/>
                  <w:u w:val="single"/>
                </w:rPr>
                <w:t>Izlazna kartica</w:t>
              </w:r>
            </w:hyperlink>
          </w:p>
          <w:p w14:paraId="12510A6C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4A098995" w14:textId="77777777" w:rsidR="00734FC8" w:rsidRPr="00BA5064" w:rsidRDefault="00734FC8" w:rsidP="00734FC8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udžbenik hrvatskoga jezika (1. dio), str. 16 i 17</w:t>
            </w:r>
          </w:p>
          <w:p w14:paraId="2B8DB0FE" w14:textId="77777777" w:rsidR="00BE5097" w:rsidRPr="00BA5064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4108" w:type="dxa"/>
          </w:tcPr>
          <w:p w14:paraId="2B8DB0FF" w14:textId="16F68940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razgovara i govori u skladu s temom iz svakodnevnoga života i poštuje pravila uljudnoga ophođenja.</w:t>
            </w:r>
          </w:p>
          <w:p w14:paraId="2B8DB100" w14:textId="0327E1EB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A.2.2.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 jednostavne tekstove, točno izgovara glasove, riječi i rečenice na temelju slušanoga teksta.</w:t>
            </w:r>
          </w:p>
          <w:p w14:paraId="2B8DB101" w14:textId="630E7DE2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B.2.1.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izražava svoja zapažanja, misli i osjećaje nakon slušanja/čitanja književnoga teksta i povezuje ih s vlastitim iskustvom.</w:t>
            </w:r>
          </w:p>
          <w:p w14:paraId="2B8DB102" w14:textId="295248D1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B.2.2.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sluša/čita tekst i razlikuje književne tekstove prema obliku i sadržaju.</w:t>
            </w:r>
          </w:p>
          <w:p w14:paraId="2B8DB103" w14:textId="6C163487" w:rsidR="00BE5097" w:rsidRPr="00BA5064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  <w:t>OŠ HJ B.2.4.</w:t>
            </w:r>
            <w:r w:rsidRPr="00BA5064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 Učenik se stvaralački izražava prema vlastitome interesu potaknut različitim iskustvima i doživljajima književnoga teksta.</w:t>
            </w:r>
          </w:p>
        </w:tc>
        <w:tc>
          <w:tcPr>
            <w:tcW w:w="1697" w:type="dxa"/>
          </w:tcPr>
          <w:p w14:paraId="2B8DB104" w14:textId="76AC3826" w:rsidR="00BE5097" w:rsidRPr="00BA5064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PID OŠ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A.2.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1.</w:t>
            </w:r>
          </w:p>
          <w:p w14:paraId="2B8DB105" w14:textId="1C7FAB2B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06" w14:textId="00105879" w:rsidR="00BE5097" w:rsidRPr="00BA5064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C.1.3.</w:t>
            </w:r>
          </w:p>
        </w:tc>
      </w:tr>
    </w:tbl>
    <w:p w14:paraId="2B8DB108" w14:textId="77777777" w:rsidR="00BE5097" w:rsidRDefault="00BE5097">
      <w:pPr>
        <w:rPr>
          <w:b/>
          <w:sz w:val="24"/>
          <w:szCs w:val="24"/>
        </w:rPr>
      </w:pPr>
    </w:p>
    <w:p w14:paraId="2B8DB109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Matematika</w:t>
      </w:r>
    </w:p>
    <w:tbl>
      <w:tblPr>
        <w:tblStyle w:val="a7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3"/>
        <w:gridCol w:w="990"/>
        <w:gridCol w:w="2628"/>
        <w:gridCol w:w="3467"/>
        <w:gridCol w:w="2120"/>
      </w:tblGrid>
      <w:tr w:rsidR="00BE5097" w:rsidRPr="009F0F12" w14:paraId="2B8DB10F" w14:textId="77777777" w:rsidTr="009F1FFA">
        <w:tc>
          <w:tcPr>
            <w:tcW w:w="423" w:type="dxa"/>
            <w:shd w:val="clear" w:color="auto" w:fill="FFE599"/>
          </w:tcPr>
          <w:p w14:paraId="2B8DB10A" w14:textId="77777777" w:rsidR="00BE5097" w:rsidRPr="009F0F12" w:rsidRDefault="00BE5097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E599"/>
          </w:tcPr>
          <w:p w14:paraId="2B8DB10B" w14:textId="77777777" w:rsidR="00BE5097" w:rsidRPr="009F0F12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28" w:type="dxa"/>
            <w:shd w:val="clear" w:color="auto" w:fill="FFE599"/>
          </w:tcPr>
          <w:p w14:paraId="2B8DB10C" w14:textId="18E9C830" w:rsidR="00BE5097" w:rsidRPr="009F0F12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67" w:type="dxa"/>
            <w:shd w:val="clear" w:color="auto" w:fill="FFE599"/>
          </w:tcPr>
          <w:p w14:paraId="2B8DB10D" w14:textId="77777777" w:rsidR="00BE5097" w:rsidRPr="009F0F12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120" w:type="dxa"/>
            <w:shd w:val="clear" w:color="auto" w:fill="FFE599"/>
          </w:tcPr>
          <w:p w14:paraId="2B8DB10E" w14:textId="77777777" w:rsidR="00BE5097" w:rsidRPr="009F0F12" w:rsidRDefault="003405AA" w:rsidP="006D3A8F">
            <w:pPr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5097" w:rsidRPr="009F0F12" w14:paraId="2B8DB11D" w14:textId="77777777" w:rsidTr="009F1FFA">
        <w:tc>
          <w:tcPr>
            <w:tcW w:w="423" w:type="dxa"/>
          </w:tcPr>
          <w:p w14:paraId="2B8DB110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1.</w:t>
            </w:r>
          </w:p>
        </w:tc>
        <w:tc>
          <w:tcPr>
            <w:tcW w:w="990" w:type="dxa"/>
          </w:tcPr>
          <w:p w14:paraId="2B8DB111" w14:textId="77777777" w:rsidR="00BE5097" w:rsidRPr="009F0F12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12" w14:textId="5AE1C2FA" w:rsidR="00BE5097" w:rsidRPr="009F0F12" w:rsidRDefault="00BE5097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628" w:type="dxa"/>
          </w:tcPr>
          <w:p w14:paraId="2B8DB113" w14:textId="77777777" w:rsidR="00BE5097" w:rsidRPr="009F0F12" w:rsidRDefault="003405AA" w:rsidP="006D3A8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Uvodni sat</w:t>
            </w:r>
          </w:p>
          <w:p w14:paraId="2B8DB114" w14:textId="2201D347" w:rsidR="00BE5097" w:rsidRPr="009F0F12" w:rsidRDefault="00AF3144" w:rsidP="006D3A8F">
            <w:pPr>
              <w:rPr>
                <w:rFonts w:asciiTheme="minorHAnsi" w:hAnsiTheme="minorHAnsi" w:cstheme="minorHAnsi"/>
                <w:i/>
                <w:noProof/>
                <w:sz w:val="16"/>
                <w:szCs w:val="16"/>
              </w:rPr>
            </w:pPr>
            <w:hyperlink r:id="rId20">
              <w:r w:rsidR="00734FC8" w:rsidRPr="009F0F1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</w:tc>
        <w:tc>
          <w:tcPr>
            <w:tcW w:w="3467" w:type="dxa"/>
          </w:tcPr>
          <w:p w14:paraId="2B8DB115" w14:textId="6F1D0F54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E.2.1. Promatra pojave i bilježi podatke o njima</w:t>
            </w:r>
          </w:p>
          <w:p w14:paraId="2B8DB116" w14:textId="77777777" w:rsidR="00BE5097" w:rsidRPr="009F0F12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120" w:type="dxa"/>
          </w:tcPr>
          <w:p w14:paraId="2B8DB117" w14:textId="3FDACE81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18" w14:textId="681D52DE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19" w14:textId="1CB09201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1A" w14:textId="28469799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1B" w14:textId="4B5CE8FE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B8DB11C" w14:textId="28E1E533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 xml:space="preserve">ikt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</w:p>
        </w:tc>
      </w:tr>
      <w:tr w:rsidR="00BE5097" w:rsidRPr="009F0F12" w14:paraId="2B8DB12A" w14:textId="77777777" w:rsidTr="009F1FFA">
        <w:tc>
          <w:tcPr>
            <w:tcW w:w="423" w:type="dxa"/>
          </w:tcPr>
          <w:p w14:paraId="2B8DB11E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lastRenderedPageBreak/>
              <w:t>2.</w:t>
            </w:r>
          </w:p>
        </w:tc>
        <w:tc>
          <w:tcPr>
            <w:tcW w:w="990" w:type="dxa"/>
          </w:tcPr>
          <w:p w14:paraId="2B8DB11F" w14:textId="77777777" w:rsidR="00BE5097" w:rsidRPr="009F0F12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20" w14:textId="571D4038" w:rsidR="00BE5097" w:rsidRPr="009F0F12" w:rsidRDefault="00BE5097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28" w:type="dxa"/>
          </w:tcPr>
          <w:p w14:paraId="57A6BDB4" w14:textId="77777777" w:rsidR="00BE5097" w:rsidRDefault="003405AA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Inicijalna provjera znanja</w:t>
            </w:r>
          </w:p>
          <w:p w14:paraId="654B027A" w14:textId="77777777" w:rsidR="00734FC8" w:rsidRDefault="00AF3144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1">
              <w:r w:rsidR="00734FC8" w:rsidRPr="009F0F1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EFFF232" w14:textId="77777777" w:rsidR="007D6D58" w:rsidRDefault="007D6D58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2B8DB121" w14:textId="743AD359" w:rsidR="007D6D58" w:rsidRPr="009F0F12" w:rsidRDefault="00AF3144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hyperlink r:id="rId22" w:history="1">
              <w:r w:rsidR="007D6D58" w:rsidRPr="007D6D58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Kriteriji vrednovanja (1. razred)</w:t>
              </w:r>
            </w:hyperlink>
          </w:p>
        </w:tc>
        <w:tc>
          <w:tcPr>
            <w:tcW w:w="3467" w:type="dxa"/>
          </w:tcPr>
          <w:p w14:paraId="2B8DB122" w14:textId="77777777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Ishodi matematike prvoga razreda</w:t>
            </w:r>
          </w:p>
          <w:p w14:paraId="2B8DB123" w14:textId="77777777" w:rsidR="00BE5097" w:rsidRPr="009F0F12" w:rsidRDefault="00BE5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</w:tcPr>
          <w:p w14:paraId="2B8DB124" w14:textId="31985568" w:rsidR="00BE5097" w:rsidRPr="009F0F12" w:rsidRDefault="003405AA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25" w14:textId="53AC7BD9" w:rsidR="00BE5097" w:rsidRPr="009F0F12" w:rsidRDefault="00BA5064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</w:p>
          <w:p w14:paraId="2B8DB126" w14:textId="7D4F0C73" w:rsidR="00BE5097" w:rsidRPr="009F0F12" w:rsidRDefault="00BA5064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27" w14:textId="257D42B1" w:rsidR="00BE5097" w:rsidRPr="009F0F12" w:rsidRDefault="00734FC8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28" w14:textId="4E1B38E8" w:rsidR="00BE5097" w:rsidRPr="009F0F12" w:rsidRDefault="00734FC8">
            <w:pPr>
              <w:widowControl w:val="0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B8DB129" w14:textId="72D640BF" w:rsidR="00BE5097" w:rsidRPr="009F0F12" w:rsidRDefault="00BA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3405AA"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BE5097" w:rsidRPr="009F0F12" w14:paraId="2B8DB13C" w14:textId="77777777" w:rsidTr="009F1FFA">
        <w:tc>
          <w:tcPr>
            <w:tcW w:w="423" w:type="dxa"/>
          </w:tcPr>
          <w:p w14:paraId="2B8DB12B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990" w:type="dxa"/>
          </w:tcPr>
          <w:p w14:paraId="2B8DB12C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B8DB12D" w14:textId="77777777" w:rsidR="00BE5097" w:rsidRPr="009F0F12" w:rsidRDefault="00BE5097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2E" w14:textId="3C1FC085" w:rsidR="00D8047C" w:rsidRPr="009F0F12" w:rsidRDefault="00D8047C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28" w:type="dxa"/>
          </w:tcPr>
          <w:p w14:paraId="2B8DB12F" w14:textId="19D4D41B" w:rsidR="00BE5097" w:rsidRDefault="003405AA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sadržaja 1. razreda - Brojevi do 20</w:t>
            </w:r>
          </w:p>
          <w:p w14:paraId="14D9DF63" w14:textId="77777777" w:rsidR="00734FC8" w:rsidRPr="009F0F12" w:rsidRDefault="00734FC8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9297068" w14:textId="77777777" w:rsidR="00734FC8" w:rsidRDefault="00AF3144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3">
              <w:r w:rsidR="00734FC8" w:rsidRPr="009F0F1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35CA0133" w14:textId="77777777" w:rsidR="00734FC8" w:rsidRDefault="00734FC8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3C94C126" w14:textId="77777777" w:rsidR="00BE5097" w:rsidRDefault="00AF3144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4" w:history="1">
              <w:r w:rsidR="00734FC8" w:rsidRPr="00BD4C41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31D65961" w14:textId="77777777" w:rsidR="00963C45" w:rsidRDefault="00963C45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67DBA193" w14:textId="77777777" w:rsidR="00963C45" w:rsidRDefault="00963C45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 w:rsidR="00442EA6"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8</w:t>
            </w:r>
            <w:r w:rsidR="00FE78AF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, 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>9</w:t>
            </w:r>
            <w:r w:rsidR="00FE78AF">
              <w:rPr>
                <w:rFonts w:asciiTheme="minorHAnsi" w:hAnsiTheme="minorHAnsi" w:cstheme="minorHAnsi"/>
                <w:noProof/>
                <w:sz w:val="16"/>
                <w:szCs w:val="16"/>
              </w:rPr>
              <w:t>, 10. 11 i 12</w:t>
            </w:r>
          </w:p>
          <w:p w14:paraId="78D74FC1" w14:textId="77777777" w:rsidR="007C694E" w:rsidRDefault="007C694E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30" w14:textId="380A5227" w:rsidR="007C694E" w:rsidRPr="009F0F12" w:rsidRDefault="007C694E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</w:t>
            </w:r>
            <w:r w:rsidR="00883367">
              <w:rPr>
                <w:rFonts w:asciiTheme="minorHAnsi" w:hAnsiTheme="minorHAnsi" w:cstheme="minorHAnsi"/>
                <w:noProof/>
                <w:sz w:val="16"/>
                <w:szCs w:val="16"/>
              </w:rPr>
              <w:t>–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  <w:r w:rsidR="00883367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zbirka zadataka, str. </w:t>
            </w:r>
            <w:r w:rsidR="00296891">
              <w:rPr>
                <w:rFonts w:asciiTheme="minorHAnsi" w:hAnsiTheme="minorHAnsi" w:cstheme="minorHAnsi"/>
                <w:noProof/>
                <w:sz w:val="16"/>
                <w:szCs w:val="16"/>
              </w:rPr>
              <w:t>6, 7, 8, 9 i 10</w:t>
            </w:r>
          </w:p>
        </w:tc>
        <w:tc>
          <w:tcPr>
            <w:tcW w:w="3467" w:type="dxa"/>
          </w:tcPr>
          <w:p w14:paraId="2B8DB131" w14:textId="20CCDE7D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A.1.1. Opisuje i prikazuje količine prirodnim brojevima i nulom.</w:t>
            </w:r>
          </w:p>
          <w:p w14:paraId="2B8DB132" w14:textId="46658F54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A.1.2. Uspoređuje prirodne brojeve do 20 i nulu.</w:t>
            </w:r>
          </w:p>
          <w:p w14:paraId="2B8DB133" w14:textId="2DC68F06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A.1.3. Koristi se rednim brojevima do 20.</w:t>
            </w:r>
          </w:p>
          <w:p w14:paraId="2B8DB134" w14:textId="2E14D165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A.1.5. Matematički rasuđuje te matematičkim jezikom prikazuje i rješava različite tipove zadataka.</w:t>
            </w:r>
          </w:p>
          <w:p w14:paraId="2B8DB135" w14:textId="130EC97C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MAT OŠ B.1.2. Prepoznaje uzorak i nastavlja niz</w:t>
            </w:r>
          </w:p>
        </w:tc>
        <w:tc>
          <w:tcPr>
            <w:tcW w:w="2120" w:type="dxa"/>
          </w:tcPr>
          <w:p w14:paraId="2B8DB136" w14:textId="3B777682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37" w14:textId="059D67FA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2 </w:t>
            </w:r>
          </w:p>
          <w:p w14:paraId="2B8DB138" w14:textId="2BC6ADD8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39" w14:textId="50CC1286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3A" w14:textId="2D1AD55B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B8DB13B" w14:textId="64873C3D" w:rsidR="00BE5097" w:rsidRPr="009F0F12" w:rsidRDefault="00BA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spacing w:before="38"/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3405AA"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  <w:tr w:rsidR="00BE5097" w:rsidRPr="009F0F12" w14:paraId="2B8DB14C" w14:textId="77777777" w:rsidTr="009F1FFA">
        <w:trPr>
          <w:trHeight w:val="351"/>
        </w:trPr>
        <w:tc>
          <w:tcPr>
            <w:tcW w:w="423" w:type="dxa"/>
          </w:tcPr>
          <w:p w14:paraId="2B8DB13D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990" w:type="dxa"/>
          </w:tcPr>
          <w:p w14:paraId="2B8DB13E" w14:textId="77777777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BROJEVI</w:t>
            </w:r>
          </w:p>
          <w:p w14:paraId="2B8DB13F" w14:textId="77777777" w:rsidR="00BE5097" w:rsidRPr="009F0F12" w:rsidRDefault="00BE5097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40" w14:textId="1CD02972" w:rsidR="00D8047C" w:rsidRPr="009F0F12" w:rsidRDefault="00D8047C" w:rsidP="00734FC8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  <w:tc>
          <w:tcPr>
            <w:tcW w:w="2628" w:type="dxa"/>
          </w:tcPr>
          <w:p w14:paraId="2B8DB141" w14:textId="78E2538D" w:rsidR="00BE5097" w:rsidRDefault="003405AA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Ponavljanje sadržaja 1. razreda - Zbrajanje do 20</w:t>
            </w:r>
          </w:p>
          <w:p w14:paraId="1DAC45CE" w14:textId="77777777" w:rsidR="00734FC8" w:rsidRDefault="00734FC8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13D183C" w14:textId="77777777" w:rsidR="00734FC8" w:rsidRDefault="00AF3144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5">
              <w:r w:rsidR="00734FC8" w:rsidRPr="009F0F12">
                <w:rPr>
                  <w:rFonts w:asciiTheme="minorHAnsi" w:hAnsiTheme="minorHAnsi" w:cstheme="minorHAnsi"/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7FD7AEBA" w14:textId="77777777" w:rsidR="00734FC8" w:rsidRDefault="00734FC8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</w:p>
          <w:p w14:paraId="10571C38" w14:textId="77777777" w:rsidR="00734FC8" w:rsidRDefault="00AF3144" w:rsidP="006D3A8F">
            <w:pPr>
              <w:rPr>
                <w:rFonts w:asciiTheme="minorHAnsi" w:hAnsiTheme="minorHAnsi" w:cstheme="minorHAnsi"/>
                <w:noProof/>
                <w:color w:val="0563C1"/>
                <w:sz w:val="16"/>
                <w:szCs w:val="16"/>
                <w:u w:val="single"/>
              </w:rPr>
            </w:pPr>
            <w:hyperlink r:id="rId26" w:history="1">
              <w:r w:rsidR="00734FC8" w:rsidRPr="00140567">
                <w:rPr>
                  <w:rStyle w:val="Hyperlink"/>
                  <w:rFonts w:asciiTheme="minorHAnsi" w:hAnsiTheme="minorHAnsi"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A3F0656" w14:textId="77777777" w:rsidR="00BE5097" w:rsidRDefault="00BE5097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4A536E21" w14:textId="77777777" w:rsidR="003D5DF3" w:rsidRDefault="003D5DF3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matematike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7C694E">
              <w:rPr>
                <w:rFonts w:asciiTheme="minorHAnsi" w:hAnsiTheme="minorHAnsi" w:cstheme="minorHAnsi"/>
                <w:noProof/>
                <w:sz w:val="16"/>
                <w:szCs w:val="16"/>
              </w:rPr>
              <w:t>13, 14, 15, 16, 17 i 18</w:t>
            </w:r>
          </w:p>
          <w:p w14:paraId="195BD0BA" w14:textId="77777777" w:rsidR="00296891" w:rsidRDefault="00296891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B8DB142" w14:textId="72631E3F" w:rsidR="00296891" w:rsidRPr="009F0F12" w:rsidRDefault="00296891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Nina i Tino 2 – zbirka zadataka, str. 6, 7, 8, 9 i 10</w:t>
            </w:r>
          </w:p>
        </w:tc>
        <w:tc>
          <w:tcPr>
            <w:tcW w:w="3467" w:type="dxa"/>
          </w:tcPr>
          <w:p w14:paraId="2B8DB143" w14:textId="72515DCC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A.1.4. Zbraja i oduzima u skupu brojeva do 20.</w:t>
            </w:r>
          </w:p>
          <w:p w14:paraId="2B8DB144" w14:textId="266931BA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MAT OŠ A.1.1. Opisuje i prikazuje količine prirodnim brojevima i nulom.</w:t>
            </w:r>
          </w:p>
          <w:p w14:paraId="2B8DB145" w14:textId="637BAED3" w:rsidR="00BE5097" w:rsidRPr="009F0F12" w:rsidRDefault="003405AA">
            <w:pPr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>MAT OŠ E.1.1. Učenik se služi podatcima i prikazuje ih piktogramima i jednostavnim tablicama.</w:t>
            </w:r>
          </w:p>
        </w:tc>
        <w:tc>
          <w:tcPr>
            <w:tcW w:w="2120" w:type="dxa"/>
          </w:tcPr>
          <w:p w14:paraId="2B8DB146" w14:textId="4315072F" w:rsidR="00BE5097" w:rsidRPr="009F0F12" w:rsidRDefault="003405AA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OŠ HJ 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47" w14:textId="27EF929A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osr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C.1.2.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48" w14:textId="5022F35A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odr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49" w14:textId="629EDED2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C.1.1.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</w:t>
            </w:r>
          </w:p>
          <w:p w14:paraId="2B8DB14A" w14:textId="339DFF51" w:rsidR="00BE5097" w:rsidRPr="009F0F12" w:rsidRDefault="00BA5064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uku 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-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A.1.3.</w:t>
            </w:r>
            <w:r w:rsidR="003405AA"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; </w:t>
            </w:r>
            <w:r w:rsidR="00C30645">
              <w:rPr>
                <w:rFonts w:asciiTheme="minorHAnsi" w:hAnsiTheme="minorHAnsi" w:cstheme="minorHAnsi"/>
                <w:noProof/>
                <w:sz w:val="16"/>
                <w:szCs w:val="16"/>
              </w:rPr>
              <w:t>B.1.4.</w:t>
            </w:r>
          </w:p>
          <w:p w14:paraId="2B8DB14B" w14:textId="68DD1CF4" w:rsidR="00BE5097" w:rsidRPr="009F0F12" w:rsidRDefault="00BA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</w:pPr>
            <w:r w:rsidRPr="009F0F12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ikt </w:t>
            </w:r>
            <w:r w:rsidR="003405AA" w:rsidRPr="009F0F12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 xml:space="preserve">– </w:t>
            </w:r>
            <w:r w:rsidR="00C30645">
              <w:rPr>
                <w:rFonts w:asciiTheme="minorHAnsi" w:hAnsiTheme="minorHAnsi" w:cstheme="minorHAnsi"/>
                <w:noProof/>
                <w:color w:val="000000"/>
                <w:sz w:val="16"/>
                <w:szCs w:val="16"/>
              </w:rPr>
              <w:t>A.1.1.</w:t>
            </w:r>
          </w:p>
        </w:tc>
      </w:tr>
    </w:tbl>
    <w:p w14:paraId="2B8DB14D" w14:textId="77777777" w:rsidR="00BE5097" w:rsidRDefault="00BE5097">
      <w:pPr>
        <w:rPr>
          <w:b/>
          <w:sz w:val="16"/>
          <w:szCs w:val="16"/>
        </w:rPr>
      </w:pPr>
    </w:p>
    <w:p w14:paraId="2B8DB14E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Priroda i društvo</w:t>
      </w:r>
    </w:p>
    <w:tbl>
      <w:tblPr>
        <w:tblStyle w:val="a9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497"/>
        <w:gridCol w:w="1483"/>
        <w:gridCol w:w="3961"/>
        <w:gridCol w:w="2262"/>
      </w:tblGrid>
      <w:tr w:rsidR="00BE5097" w:rsidRPr="009F0F12" w14:paraId="2B8DB154" w14:textId="77777777" w:rsidTr="009F1FFA">
        <w:tc>
          <w:tcPr>
            <w:tcW w:w="425" w:type="dxa"/>
            <w:shd w:val="clear" w:color="auto" w:fill="FFE599"/>
          </w:tcPr>
          <w:p w14:paraId="2B8DB14F" w14:textId="77777777" w:rsidR="00BE5097" w:rsidRPr="009F0F12" w:rsidRDefault="00BE5097" w:rsidP="006D3A8F">
            <w:pPr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497" w:type="dxa"/>
            <w:shd w:val="clear" w:color="auto" w:fill="FFE599"/>
          </w:tcPr>
          <w:p w14:paraId="2B8DB150" w14:textId="67337FDE" w:rsidR="00BE5097" w:rsidRPr="009F0F12" w:rsidRDefault="003405AA" w:rsidP="006D3A8F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483" w:type="dxa"/>
            <w:shd w:val="clear" w:color="auto" w:fill="FFE599"/>
          </w:tcPr>
          <w:p w14:paraId="2B8DB151" w14:textId="3DBD5844" w:rsidR="00BE5097" w:rsidRPr="009F0F12" w:rsidRDefault="003405AA" w:rsidP="006D3A8F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961" w:type="dxa"/>
            <w:shd w:val="clear" w:color="auto" w:fill="FFE599"/>
          </w:tcPr>
          <w:p w14:paraId="2B8DB152" w14:textId="23F002C5" w:rsidR="00BE5097" w:rsidRPr="009F0F12" w:rsidRDefault="003405AA" w:rsidP="006D3A8F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/>
          </w:tcPr>
          <w:p w14:paraId="2B8DB153" w14:textId="77777777" w:rsidR="00BE5097" w:rsidRPr="009F0F12" w:rsidRDefault="003405AA" w:rsidP="006D3A8F">
            <w:pPr>
              <w:jc w:val="center"/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BE5097" w:rsidRPr="009F0F12" w14:paraId="2B8DB15B" w14:textId="77777777" w:rsidTr="009F1FFA">
        <w:trPr>
          <w:trHeight w:val="405"/>
        </w:trPr>
        <w:tc>
          <w:tcPr>
            <w:tcW w:w="425" w:type="dxa"/>
          </w:tcPr>
          <w:p w14:paraId="2B8DB155" w14:textId="77777777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497" w:type="dxa"/>
            <w:vAlign w:val="center"/>
          </w:tcPr>
          <w:p w14:paraId="2B8DB156" w14:textId="77777777" w:rsidR="00BE5097" w:rsidRPr="009F0F12" w:rsidRDefault="00340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ORGANIZIRANOST SVIJETA OKO NAS; POJEDINAC I DRUŠTVO</w:t>
            </w:r>
          </w:p>
          <w:p w14:paraId="2B8DB157" w14:textId="77777777" w:rsidR="00BE5097" w:rsidRPr="009F0F12" w:rsidRDefault="00BE5097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483" w:type="dxa"/>
          </w:tcPr>
          <w:p w14:paraId="2B8DB158" w14:textId="77777777" w:rsidR="00BE5097" w:rsidRPr="009F0F12" w:rsidRDefault="003405AA" w:rsidP="006D3A8F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Uvodni sat</w:t>
            </w:r>
          </w:p>
        </w:tc>
        <w:tc>
          <w:tcPr>
            <w:tcW w:w="3961" w:type="dxa"/>
          </w:tcPr>
          <w:p w14:paraId="2B8DB159" w14:textId="77777777" w:rsidR="00BE5097" w:rsidRPr="009F0F12" w:rsidRDefault="00BE5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2262" w:type="dxa"/>
          </w:tcPr>
          <w:p w14:paraId="2B8DB15A" w14:textId="77777777" w:rsidR="00BE5097" w:rsidRPr="009F0F12" w:rsidRDefault="00BE5097">
            <w:pPr>
              <w:rPr>
                <w:noProof/>
                <w:sz w:val="16"/>
                <w:szCs w:val="16"/>
              </w:rPr>
            </w:pPr>
          </w:p>
        </w:tc>
      </w:tr>
      <w:tr w:rsidR="00BE5097" w:rsidRPr="009F0F12" w14:paraId="2B8DB16B" w14:textId="77777777" w:rsidTr="009F1FFA">
        <w:trPr>
          <w:trHeight w:val="58"/>
        </w:trPr>
        <w:tc>
          <w:tcPr>
            <w:tcW w:w="425" w:type="dxa"/>
          </w:tcPr>
          <w:p w14:paraId="2B8DB15C" w14:textId="77777777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1497" w:type="dxa"/>
          </w:tcPr>
          <w:p w14:paraId="2B8DB15D" w14:textId="77777777" w:rsidR="00BE5097" w:rsidRPr="009F0F12" w:rsidRDefault="00340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ORGANIZIRANOST SVIJETA OKO NAS; POJEDINAC I DRUŠTVO</w:t>
            </w:r>
          </w:p>
          <w:p w14:paraId="2B8DB15E" w14:textId="77777777" w:rsidR="00BE5097" w:rsidRPr="009F0F12" w:rsidRDefault="00BE5097">
            <w:pPr>
              <w:jc w:val="center"/>
              <w:rPr>
                <w:noProof/>
                <w:sz w:val="16"/>
                <w:szCs w:val="16"/>
              </w:rPr>
            </w:pPr>
          </w:p>
          <w:p w14:paraId="2B8DB15F" w14:textId="4518411F" w:rsidR="00140567" w:rsidRPr="009F0F12" w:rsidRDefault="00140567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483" w:type="dxa"/>
          </w:tcPr>
          <w:p w14:paraId="2B8DB160" w14:textId="182DA50D" w:rsidR="00BE5097" w:rsidRDefault="003405AA" w:rsidP="006D3A8F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Moja škola – obrada</w:t>
            </w:r>
          </w:p>
          <w:p w14:paraId="2A21A13E" w14:textId="77777777" w:rsidR="006D3A8F" w:rsidRPr="009F0F12" w:rsidRDefault="006D3A8F" w:rsidP="006D3A8F">
            <w:pPr>
              <w:rPr>
                <w:noProof/>
                <w:sz w:val="16"/>
                <w:szCs w:val="16"/>
              </w:rPr>
            </w:pPr>
          </w:p>
          <w:p w14:paraId="4E87150F" w14:textId="77777777" w:rsidR="006D3A8F" w:rsidRDefault="00AF3144" w:rsidP="006D3A8F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7">
              <w:r w:rsidR="006D3A8F" w:rsidRPr="009F0F12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F3FAF46" w14:textId="77777777" w:rsidR="006D3A8F" w:rsidRDefault="006D3A8F" w:rsidP="006D3A8F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0611FC5F" w14:textId="77777777" w:rsidR="00BE5097" w:rsidRDefault="00AF3144" w:rsidP="006D3A8F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28" w:history="1">
              <w:r w:rsidR="006D3A8F" w:rsidRPr="00D2732E">
                <w:rPr>
                  <w:rStyle w:val="Hyperlink"/>
                  <w:noProof/>
                  <w:sz w:val="16"/>
                  <w:szCs w:val="16"/>
                </w:rPr>
                <w:t>DOS</w:t>
              </w:r>
            </w:hyperlink>
          </w:p>
          <w:p w14:paraId="2B8DB161" w14:textId="6AECA918" w:rsidR="00532234" w:rsidRPr="00532234" w:rsidRDefault="00532234" w:rsidP="006D3A8F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Nina i Tino 2 – udžbenik </w:t>
            </w:r>
            <w:r>
              <w:rPr>
                <w:rFonts w:asciiTheme="minorHAnsi" w:hAnsiTheme="minorHAnsi" w:cstheme="minorHAnsi"/>
                <w:noProof/>
                <w:sz w:val="16"/>
                <w:szCs w:val="16"/>
              </w:rPr>
              <w:t>prirode i društva</w:t>
            </w:r>
            <w:r w:rsidRPr="00BA5064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(1. dio), str. </w:t>
            </w:r>
            <w:r w:rsidR="00B70FC7">
              <w:rPr>
                <w:rFonts w:asciiTheme="minorHAnsi" w:hAnsiTheme="minorHAnsi" w:cstheme="minorHAnsi"/>
                <w:noProof/>
                <w:sz w:val="16"/>
                <w:szCs w:val="16"/>
              </w:rPr>
              <w:t>8, 9 i 10</w:t>
            </w:r>
          </w:p>
        </w:tc>
        <w:tc>
          <w:tcPr>
            <w:tcW w:w="3961" w:type="dxa"/>
          </w:tcPr>
          <w:p w14:paraId="2B8DB162" w14:textId="5623D5D8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PID OŠ A.2.3. Učenik uspoređuje organiziranost različitih zajednica i prostora</w:t>
            </w:r>
          </w:p>
          <w:p w14:paraId="2B8DB163" w14:textId="32F414F7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PID OŠ B.2.3. Učenik uspoređuje, predviđa promjene i odnose te prikazuje promjene u vremenu.</w:t>
            </w:r>
          </w:p>
          <w:p w14:paraId="2B8DB164" w14:textId="037E4F54" w:rsidR="00BE5097" w:rsidRPr="009F0F12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PID OŠ C.2.1. Učenik uspoređuje ulogu i utjecaj pojedinca i zajednice na razvoj identiteta te promišlja o važnosti očuvanja baštine.</w:t>
            </w:r>
          </w:p>
          <w:p w14:paraId="2B8DB166" w14:textId="21CBE410" w:rsidR="00BE5097" w:rsidRPr="009F0F12" w:rsidRDefault="003405AA" w:rsidP="009F1F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"/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>PID OŠ C.2.2. Učenik raspravlja o ulozi i utjecaju pravila, prava i dužnosti na</w:t>
            </w:r>
            <w:r w:rsidR="009F1FFA">
              <w:rPr>
                <w:noProof/>
                <w:color w:val="000000"/>
                <w:sz w:val="16"/>
                <w:szCs w:val="16"/>
              </w:rPr>
              <w:t xml:space="preserve"> </w:t>
            </w:r>
            <w:r w:rsidRPr="009F0F12">
              <w:rPr>
                <w:noProof/>
                <w:color w:val="000000"/>
                <w:sz w:val="16"/>
                <w:szCs w:val="16"/>
              </w:rPr>
              <w:t>zajednicu te važnosti odgovornoga ponašanja.</w:t>
            </w:r>
          </w:p>
        </w:tc>
        <w:tc>
          <w:tcPr>
            <w:tcW w:w="2262" w:type="dxa"/>
          </w:tcPr>
          <w:p w14:paraId="2B8DB167" w14:textId="0BCB2274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noProof/>
                <w:sz w:val="16"/>
                <w:szCs w:val="16"/>
              </w:rPr>
              <w:t xml:space="preserve">- </w:t>
            </w:r>
            <w:r w:rsidR="00C30645">
              <w:rPr>
                <w:noProof/>
                <w:sz w:val="16"/>
                <w:szCs w:val="16"/>
              </w:rPr>
              <w:t>B.1.1.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C.1.1.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C.1.2.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C.1.3.</w:t>
            </w:r>
            <w:r w:rsidR="003405AA" w:rsidRPr="009F0F12">
              <w:rPr>
                <w:noProof/>
                <w:sz w:val="16"/>
                <w:szCs w:val="16"/>
              </w:rPr>
              <w:t xml:space="preserve">;  </w:t>
            </w:r>
            <w:r w:rsidR="00C30645">
              <w:rPr>
                <w:noProof/>
                <w:sz w:val="16"/>
                <w:szCs w:val="16"/>
              </w:rPr>
              <w:t>C.1.4.</w:t>
            </w:r>
            <w:r w:rsidR="003405AA" w:rsidRPr="009F0F12">
              <w:rPr>
                <w:noProof/>
                <w:sz w:val="16"/>
                <w:szCs w:val="16"/>
              </w:rPr>
              <w:t xml:space="preserve"> </w:t>
            </w:r>
          </w:p>
          <w:p w14:paraId="2B8DB168" w14:textId="39371DC6" w:rsidR="00BE5097" w:rsidRPr="009F0F12" w:rsidRDefault="00BA5064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ikt </w:t>
            </w:r>
            <w:r w:rsidR="003405AA" w:rsidRPr="009F0F12">
              <w:rPr>
                <w:noProof/>
                <w:sz w:val="16"/>
                <w:szCs w:val="16"/>
              </w:rPr>
              <w:t xml:space="preserve">– </w:t>
            </w:r>
            <w:r w:rsidR="00C30645">
              <w:rPr>
                <w:noProof/>
                <w:sz w:val="16"/>
                <w:szCs w:val="16"/>
              </w:rPr>
              <w:t>A.1.1.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A.1.2.</w:t>
            </w:r>
            <w:r w:rsidR="003405AA" w:rsidRPr="009F0F12">
              <w:rPr>
                <w:noProof/>
                <w:sz w:val="16"/>
                <w:szCs w:val="16"/>
              </w:rPr>
              <w:t xml:space="preserve"> </w:t>
            </w:r>
          </w:p>
          <w:p w14:paraId="2B8DB169" w14:textId="1FFD8E61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osr </w:t>
            </w:r>
            <w:r w:rsidR="003405AA" w:rsidRPr="009F0F12">
              <w:rPr>
                <w:noProof/>
                <w:sz w:val="16"/>
                <w:szCs w:val="16"/>
              </w:rPr>
              <w:t xml:space="preserve">– </w:t>
            </w:r>
            <w:r w:rsidR="00C30645">
              <w:rPr>
                <w:noProof/>
                <w:sz w:val="16"/>
                <w:szCs w:val="16"/>
              </w:rPr>
              <w:t>C.1.2.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C.1.3.</w:t>
            </w:r>
            <w:r w:rsidR="003405AA" w:rsidRPr="009F0F12">
              <w:rPr>
                <w:noProof/>
                <w:sz w:val="16"/>
                <w:szCs w:val="16"/>
              </w:rPr>
              <w:t xml:space="preserve"> </w:t>
            </w:r>
          </w:p>
          <w:p w14:paraId="2B8DB16A" w14:textId="52E0BA55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zdr </w:t>
            </w:r>
            <w:r w:rsidR="003405AA" w:rsidRPr="009F0F12">
              <w:rPr>
                <w:noProof/>
                <w:sz w:val="16"/>
                <w:szCs w:val="16"/>
              </w:rPr>
              <w:t xml:space="preserve">- </w:t>
            </w:r>
            <w:r w:rsidR="00C30645">
              <w:rPr>
                <w:noProof/>
                <w:sz w:val="16"/>
                <w:szCs w:val="16"/>
              </w:rPr>
              <w:t>B.1.1.</w:t>
            </w:r>
            <w:r w:rsidR="003405AA" w:rsidRPr="009F0F12">
              <w:rPr>
                <w:noProof/>
                <w:sz w:val="16"/>
                <w:szCs w:val="16"/>
              </w:rPr>
              <w:t xml:space="preserve"> A.; </w:t>
            </w:r>
            <w:r w:rsidR="00C30645">
              <w:rPr>
                <w:noProof/>
                <w:sz w:val="16"/>
                <w:szCs w:val="16"/>
              </w:rPr>
              <w:t>B.1.2.</w:t>
            </w:r>
            <w:r w:rsidR="003405AA" w:rsidRPr="009F0F12">
              <w:rPr>
                <w:noProof/>
                <w:sz w:val="16"/>
                <w:szCs w:val="16"/>
              </w:rPr>
              <w:t xml:space="preserve"> A. </w:t>
            </w:r>
          </w:p>
        </w:tc>
      </w:tr>
    </w:tbl>
    <w:p w14:paraId="2B8DB16C" w14:textId="77777777" w:rsidR="00BE5097" w:rsidRDefault="00BE5097">
      <w:pPr>
        <w:rPr>
          <w:b/>
          <w:sz w:val="16"/>
          <w:szCs w:val="16"/>
        </w:rPr>
      </w:pPr>
    </w:p>
    <w:p w14:paraId="2B8DB16D" w14:textId="77777777" w:rsidR="00BE5097" w:rsidRDefault="00BE5097">
      <w:pPr>
        <w:rPr>
          <w:b/>
          <w:sz w:val="20"/>
          <w:szCs w:val="20"/>
        </w:rPr>
      </w:pPr>
    </w:p>
    <w:p w14:paraId="2B8DB16E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Tjelesna i zdravstvena kultura</w:t>
      </w:r>
    </w:p>
    <w:tbl>
      <w:tblPr>
        <w:tblStyle w:val="aa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3178"/>
        <w:gridCol w:w="2977"/>
        <w:gridCol w:w="2970"/>
      </w:tblGrid>
      <w:tr w:rsidR="00BE5097" w14:paraId="2B8DB173" w14:textId="77777777" w:rsidTr="009F1FFA">
        <w:tc>
          <w:tcPr>
            <w:tcW w:w="503" w:type="dxa"/>
            <w:shd w:val="clear" w:color="auto" w:fill="FFE599"/>
          </w:tcPr>
          <w:p w14:paraId="2B8DB16F" w14:textId="77777777" w:rsidR="00BE5097" w:rsidRDefault="00BE5097">
            <w:pPr>
              <w:rPr>
                <w:b/>
                <w:sz w:val="16"/>
                <w:szCs w:val="16"/>
              </w:rPr>
            </w:pPr>
          </w:p>
        </w:tc>
        <w:tc>
          <w:tcPr>
            <w:tcW w:w="3178" w:type="dxa"/>
            <w:shd w:val="clear" w:color="auto" w:fill="FFE599"/>
            <w:vAlign w:val="center"/>
          </w:tcPr>
          <w:p w14:paraId="2B8DB170" w14:textId="77777777" w:rsidR="00BE5097" w:rsidRDefault="003405A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DOMENE</w:t>
            </w:r>
          </w:p>
        </w:tc>
        <w:tc>
          <w:tcPr>
            <w:tcW w:w="2977" w:type="dxa"/>
            <w:shd w:val="clear" w:color="auto" w:fill="FFE599"/>
          </w:tcPr>
          <w:p w14:paraId="2B8DB171" w14:textId="77777777" w:rsidR="00BE5097" w:rsidRDefault="003405A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AKTIVNOSTI</w:t>
            </w:r>
          </w:p>
        </w:tc>
        <w:tc>
          <w:tcPr>
            <w:tcW w:w="2970" w:type="dxa"/>
            <w:shd w:val="clear" w:color="auto" w:fill="FFE599"/>
            <w:vAlign w:val="center"/>
          </w:tcPr>
          <w:p w14:paraId="2B8DB172" w14:textId="77777777" w:rsidR="00BE5097" w:rsidRDefault="003405A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ISHODI</w:t>
            </w:r>
          </w:p>
        </w:tc>
      </w:tr>
      <w:tr w:rsidR="00BE5097" w14:paraId="2B8DB17D" w14:textId="77777777" w:rsidTr="009F1FFA">
        <w:tc>
          <w:tcPr>
            <w:tcW w:w="503" w:type="dxa"/>
          </w:tcPr>
          <w:p w14:paraId="2B8DB174" w14:textId="77777777" w:rsidR="00BE5097" w:rsidRDefault="00340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3178" w:type="dxa"/>
          </w:tcPr>
          <w:p w14:paraId="2B8DB175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- </w:t>
            </w:r>
            <w:r>
              <w:rPr>
                <w:color w:val="231F20"/>
                <w:sz w:val="16"/>
                <w:szCs w:val="16"/>
              </w:rPr>
              <w:t>Kineziološka teorijska i motorička znanja</w:t>
            </w:r>
          </w:p>
          <w:p w14:paraId="2B8DB176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 - </w:t>
            </w:r>
            <w:r>
              <w:rPr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B8DB177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 - </w:t>
            </w:r>
            <w:r>
              <w:rPr>
                <w:color w:val="231F20"/>
                <w:sz w:val="16"/>
                <w:szCs w:val="16"/>
              </w:rPr>
              <w:t>Motorička postignuća</w:t>
            </w:r>
          </w:p>
          <w:p w14:paraId="2B8DB178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 - </w:t>
            </w:r>
            <w:r>
              <w:rPr>
                <w:color w:val="231F20"/>
                <w:sz w:val="16"/>
                <w:szCs w:val="16"/>
              </w:rPr>
              <w:t>Zdravstveni i odgojni učinci tjelesnog vježbanja</w:t>
            </w:r>
          </w:p>
          <w:p w14:paraId="2B8DB179" w14:textId="77777777" w:rsidR="00BE5097" w:rsidRDefault="00AF3144">
            <w:pPr>
              <w:rPr>
                <w:sz w:val="16"/>
                <w:szCs w:val="16"/>
              </w:rPr>
            </w:pPr>
            <w:hyperlink r:id="rId29">
              <w:r w:rsidR="003405AA">
                <w:rPr>
                  <w:color w:val="0563C1"/>
                  <w:sz w:val="16"/>
                  <w:szCs w:val="16"/>
                  <w:u w:val="single"/>
                </w:rPr>
                <w:t>1.sat</w:t>
              </w:r>
            </w:hyperlink>
          </w:p>
        </w:tc>
        <w:tc>
          <w:tcPr>
            <w:tcW w:w="2977" w:type="dxa"/>
          </w:tcPr>
          <w:p w14:paraId="769DD921" w14:textId="77777777" w:rsidR="005571F0" w:rsidRPr="005571F0" w:rsidRDefault="005571F0" w:rsidP="005571F0">
            <w:pPr>
              <w:rPr>
                <w:rFonts w:cstheme="minorHAnsi"/>
                <w:bCs/>
                <w:color w:val="7030A0"/>
                <w:sz w:val="16"/>
                <w:szCs w:val="16"/>
              </w:rPr>
            </w:pPr>
            <w:r w:rsidRPr="005571F0">
              <w:rPr>
                <w:rFonts w:cstheme="minorHAnsi"/>
                <w:bCs/>
                <w:color w:val="7030A0"/>
                <w:sz w:val="16"/>
                <w:szCs w:val="16"/>
              </w:rPr>
              <w:t>Predmetno područje B</w:t>
            </w:r>
          </w:p>
          <w:p w14:paraId="209FB6A2" w14:textId="77777777" w:rsidR="005571F0" w:rsidRPr="005571F0" w:rsidRDefault="005571F0" w:rsidP="005571F0">
            <w:pPr>
              <w:rPr>
                <w:rFonts w:cstheme="minorHAnsi"/>
                <w:bCs/>
                <w:sz w:val="16"/>
                <w:szCs w:val="16"/>
              </w:rPr>
            </w:pPr>
            <w:r w:rsidRPr="005571F0">
              <w:rPr>
                <w:rFonts w:cstheme="minorHAnsi"/>
                <w:bCs/>
                <w:sz w:val="16"/>
                <w:szCs w:val="16"/>
              </w:rPr>
              <w:t>Mjerenje morfoloških obilježja</w:t>
            </w:r>
          </w:p>
          <w:p w14:paraId="2B8DB17B" w14:textId="2A2E3135" w:rsidR="00BE5097" w:rsidRDefault="005571F0" w:rsidP="00557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color w:val="000000"/>
                <w:sz w:val="16"/>
                <w:szCs w:val="16"/>
              </w:rPr>
            </w:pPr>
            <w:r w:rsidRPr="005571F0">
              <w:rPr>
                <w:rFonts w:cstheme="minorHAnsi"/>
                <w:bCs/>
                <w:sz w:val="16"/>
                <w:szCs w:val="16"/>
              </w:rPr>
              <w:t>Mjerenje visine i težine</w:t>
            </w:r>
          </w:p>
        </w:tc>
        <w:tc>
          <w:tcPr>
            <w:tcW w:w="2970" w:type="dxa"/>
          </w:tcPr>
          <w:p w14:paraId="2B8DB17C" w14:textId="5BC209E3" w:rsidR="00BE5097" w:rsidRDefault="003405AA">
            <w:pPr>
              <w:spacing w:after="48"/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>OŠ TZK B.2.1. Učenik uočava razliku između visine i težine.</w:t>
            </w:r>
          </w:p>
        </w:tc>
      </w:tr>
      <w:tr w:rsidR="00BE5097" w14:paraId="2B8DB18A" w14:textId="77777777" w:rsidTr="009F1FFA">
        <w:tc>
          <w:tcPr>
            <w:tcW w:w="503" w:type="dxa"/>
          </w:tcPr>
          <w:p w14:paraId="2B8DB17E" w14:textId="77777777" w:rsidR="00BE5097" w:rsidRDefault="00340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3178" w:type="dxa"/>
          </w:tcPr>
          <w:p w14:paraId="2B8DB17F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- </w:t>
            </w:r>
            <w:r>
              <w:rPr>
                <w:color w:val="231F20"/>
                <w:sz w:val="16"/>
                <w:szCs w:val="16"/>
              </w:rPr>
              <w:t>Kineziološka teorijska i motorička znanja</w:t>
            </w:r>
          </w:p>
          <w:p w14:paraId="2B8DB180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 - </w:t>
            </w:r>
            <w:r>
              <w:rPr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B8DB181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 - </w:t>
            </w:r>
            <w:r>
              <w:rPr>
                <w:color w:val="231F20"/>
                <w:sz w:val="16"/>
                <w:szCs w:val="16"/>
              </w:rPr>
              <w:t>Motorička postignuća</w:t>
            </w:r>
          </w:p>
          <w:p w14:paraId="2B8DB182" w14:textId="77777777" w:rsidR="00BE5097" w:rsidRDefault="00340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 - </w:t>
            </w:r>
            <w:r>
              <w:rPr>
                <w:color w:val="231F20"/>
                <w:sz w:val="16"/>
                <w:szCs w:val="16"/>
              </w:rPr>
              <w:t>Zdravstveni i odgojni učinci tjelesnog vježbanja</w:t>
            </w:r>
          </w:p>
          <w:p w14:paraId="2B8DB183" w14:textId="77777777" w:rsidR="00BE5097" w:rsidRDefault="00AF3144">
            <w:pPr>
              <w:rPr>
                <w:sz w:val="16"/>
                <w:szCs w:val="16"/>
              </w:rPr>
            </w:pPr>
            <w:hyperlink r:id="rId30">
              <w:r w:rsidR="003405AA">
                <w:rPr>
                  <w:color w:val="0563C1"/>
                  <w:sz w:val="16"/>
                  <w:szCs w:val="16"/>
                  <w:u w:val="single"/>
                </w:rPr>
                <w:t>2. sat</w:t>
              </w:r>
            </w:hyperlink>
          </w:p>
        </w:tc>
        <w:tc>
          <w:tcPr>
            <w:tcW w:w="2977" w:type="dxa"/>
          </w:tcPr>
          <w:p w14:paraId="31D66023" w14:textId="77777777" w:rsidR="00A26275" w:rsidRPr="00A26275" w:rsidRDefault="00A26275" w:rsidP="00A26275">
            <w:pPr>
              <w:rPr>
                <w:rFonts w:cstheme="minorHAnsi"/>
                <w:bCs/>
                <w:color w:val="92D050"/>
                <w:sz w:val="16"/>
                <w:szCs w:val="16"/>
              </w:rPr>
            </w:pPr>
            <w:r w:rsidRPr="00A26275">
              <w:rPr>
                <w:rFonts w:cstheme="minorHAnsi"/>
                <w:bCs/>
                <w:color w:val="92D050"/>
                <w:sz w:val="16"/>
                <w:szCs w:val="16"/>
              </w:rPr>
              <w:t>Predmetno područje A</w:t>
            </w:r>
          </w:p>
          <w:p w14:paraId="0832F51C" w14:textId="77777777" w:rsidR="00A26275" w:rsidRPr="00A26275" w:rsidRDefault="00A26275" w:rsidP="00A26275">
            <w:pPr>
              <w:rPr>
                <w:rFonts w:cstheme="minorHAnsi"/>
                <w:bCs/>
                <w:sz w:val="16"/>
                <w:szCs w:val="16"/>
              </w:rPr>
            </w:pPr>
            <w:r w:rsidRPr="00A26275">
              <w:rPr>
                <w:rFonts w:cstheme="minorHAnsi"/>
                <w:bCs/>
                <w:sz w:val="16"/>
                <w:szCs w:val="16"/>
              </w:rPr>
              <w:t>Usvajanje motoričkoga znanja</w:t>
            </w:r>
          </w:p>
          <w:p w14:paraId="2B8DB188" w14:textId="25F1F735" w:rsidR="00BE5097" w:rsidRDefault="00A26275" w:rsidP="00A262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color w:val="000000"/>
                <w:sz w:val="16"/>
                <w:szCs w:val="16"/>
              </w:rPr>
            </w:pPr>
            <w:r w:rsidRPr="00A26275">
              <w:rPr>
                <w:rFonts w:cstheme="minorHAnsi"/>
                <w:bCs/>
                <w:sz w:val="16"/>
                <w:szCs w:val="16"/>
              </w:rPr>
              <w:t>Hodanje i trčanje uz promjenu smjera kretanja</w:t>
            </w:r>
          </w:p>
        </w:tc>
        <w:tc>
          <w:tcPr>
            <w:tcW w:w="2970" w:type="dxa"/>
          </w:tcPr>
          <w:p w14:paraId="2B8DB189" w14:textId="77777777" w:rsidR="00BE5097" w:rsidRDefault="003405AA">
            <w:pPr>
              <w:spacing w:after="48"/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OŠ TZK A.2.1. Učenik uočava pravilno izvođenje aktivnosti. </w:t>
            </w:r>
          </w:p>
        </w:tc>
      </w:tr>
      <w:tr w:rsidR="00BE5097" w14:paraId="2B8DB195" w14:textId="77777777" w:rsidTr="009F1FFA">
        <w:tc>
          <w:tcPr>
            <w:tcW w:w="503" w:type="dxa"/>
          </w:tcPr>
          <w:p w14:paraId="2B8DB18B" w14:textId="77777777" w:rsidR="00BE5097" w:rsidRDefault="00340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3178" w:type="dxa"/>
          </w:tcPr>
          <w:p w14:paraId="2B8DB18C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- </w:t>
            </w:r>
            <w:r>
              <w:rPr>
                <w:color w:val="231F20"/>
                <w:sz w:val="16"/>
                <w:szCs w:val="16"/>
              </w:rPr>
              <w:t>Kineziološka teorijska i motorička znanja</w:t>
            </w:r>
          </w:p>
          <w:p w14:paraId="2B8DB18D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B - </w:t>
            </w:r>
            <w:r>
              <w:rPr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B8DB18E" w14:textId="77777777" w:rsidR="00BE5097" w:rsidRDefault="003405AA">
            <w:pPr>
              <w:rPr>
                <w:color w:val="231F2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 - </w:t>
            </w:r>
            <w:r>
              <w:rPr>
                <w:color w:val="231F20"/>
                <w:sz w:val="16"/>
                <w:szCs w:val="16"/>
              </w:rPr>
              <w:t>Motorička postignuća</w:t>
            </w:r>
          </w:p>
          <w:p w14:paraId="2B8DB18F" w14:textId="77777777" w:rsidR="00BE5097" w:rsidRDefault="00340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 - </w:t>
            </w:r>
            <w:r>
              <w:rPr>
                <w:color w:val="231F20"/>
                <w:sz w:val="16"/>
                <w:szCs w:val="16"/>
              </w:rPr>
              <w:t>Zdravstveni i odgojni učinci tjelesnog vježbanja</w:t>
            </w:r>
          </w:p>
          <w:p w14:paraId="2B8DB190" w14:textId="77777777" w:rsidR="00BE5097" w:rsidRDefault="00AF3144">
            <w:pPr>
              <w:rPr>
                <w:sz w:val="16"/>
                <w:szCs w:val="16"/>
              </w:rPr>
            </w:pPr>
            <w:hyperlink r:id="rId31">
              <w:r w:rsidR="003405AA">
                <w:rPr>
                  <w:color w:val="0563C1"/>
                  <w:sz w:val="16"/>
                  <w:szCs w:val="16"/>
                  <w:u w:val="single"/>
                </w:rPr>
                <w:t>3. sat</w:t>
              </w:r>
            </w:hyperlink>
          </w:p>
        </w:tc>
        <w:tc>
          <w:tcPr>
            <w:tcW w:w="2977" w:type="dxa"/>
          </w:tcPr>
          <w:p w14:paraId="00929FD7" w14:textId="77777777" w:rsidR="00ED10AB" w:rsidRPr="00ED10AB" w:rsidRDefault="00ED10AB" w:rsidP="00ED10AB">
            <w:pPr>
              <w:rPr>
                <w:rFonts w:cstheme="minorHAnsi"/>
                <w:bCs/>
                <w:color w:val="92D050"/>
                <w:sz w:val="16"/>
                <w:szCs w:val="16"/>
              </w:rPr>
            </w:pPr>
            <w:r w:rsidRPr="00ED10AB">
              <w:rPr>
                <w:rFonts w:cstheme="minorHAnsi"/>
                <w:bCs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140AA571" w14:textId="77777777" w:rsidR="00ED10AB" w:rsidRPr="00ED10AB" w:rsidRDefault="00ED10AB" w:rsidP="00ED10AB">
            <w:pPr>
              <w:rPr>
                <w:rFonts w:cstheme="minorHAnsi"/>
                <w:bCs/>
                <w:sz w:val="16"/>
                <w:szCs w:val="16"/>
              </w:rPr>
            </w:pPr>
            <w:r w:rsidRPr="00ED10AB">
              <w:rPr>
                <w:rFonts w:cstheme="minorHAnsi"/>
                <w:bCs/>
                <w:sz w:val="16"/>
                <w:szCs w:val="16"/>
              </w:rPr>
              <w:lastRenderedPageBreak/>
              <w:t>Usavršavanje motoričkoga znanja</w:t>
            </w:r>
          </w:p>
          <w:p w14:paraId="2B8DB193" w14:textId="7779AB94" w:rsidR="00BE5097" w:rsidRDefault="00ED10AB" w:rsidP="00ED10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2"/>
              <w:ind w:right="292"/>
              <w:rPr>
                <w:color w:val="000000"/>
                <w:sz w:val="16"/>
                <w:szCs w:val="16"/>
              </w:rPr>
            </w:pPr>
            <w:r w:rsidRPr="00ED10AB">
              <w:rPr>
                <w:rFonts w:cstheme="minorHAnsi"/>
                <w:bCs/>
                <w:sz w:val="16"/>
                <w:szCs w:val="16"/>
              </w:rPr>
              <w:t>Hodanje i trčanje uz promjenu smjera kretanja</w:t>
            </w:r>
          </w:p>
        </w:tc>
        <w:tc>
          <w:tcPr>
            <w:tcW w:w="2970" w:type="dxa"/>
          </w:tcPr>
          <w:p w14:paraId="2B8DB194" w14:textId="77777777" w:rsidR="00BE5097" w:rsidRDefault="00340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8"/>
              </w:tabs>
              <w:ind w:right="11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OŠ TZK A.2.1. Učenik izvodi i vježba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aktivnost. </w:t>
            </w:r>
          </w:p>
        </w:tc>
      </w:tr>
    </w:tbl>
    <w:p w14:paraId="2B8DB196" w14:textId="77777777" w:rsidR="00BE5097" w:rsidRDefault="00BE5097">
      <w:pPr>
        <w:rPr>
          <w:sz w:val="16"/>
          <w:szCs w:val="16"/>
        </w:rPr>
      </w:pPr>
    </w:p>
    <w:p w14:paraId="2B8DB197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Likovna kultura</w:t>
      </w:r>
    </w:p>
    <w:tbl>
      <w:tblPr>
        <w:tblStyle w:val="ab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1253"/>
        <w:gridCol w:w="1843"/>
        <w:gridCol w:w="3515"/>
        <w:gridCol w:w="2580"/>
      </w:tblGrid>
      <w:tr w:rsidR="00BE5097" w:rsidRPr="009F0F12" w14:paraId="2B8DB19D" w14:textId="77777777">
        <w:tc>
          <w:tcPr>
            <w:tcW w:w="443" w:type="dxa"/>
            <w:shd w:val="clear" w:color="auto" w:fill="FFE599"/>
          </w:tcPr>
          <w:p w14:paraId="2B8DB198" w14:textId="77777777" w:rsidR="00BE5097" w:rsidRPr="009F0F12" w:rsidRDefault="00BE5097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FE599"/>
          </w:tcPr>
          <w:p w14:paraId="2B8DB199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43" w:type="dxa"/>
            <w:shd w:val="clear" w:color="auto" w:fill="FFE599"/>
          </w:tcPr>
          <w:p w14:paraId="2B8DB19A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TEMA I MOTIV</w:t>
            </w:r>
          </w:p>
        </w:tc>
        <w:tc>
          <w:tcPr>
            <w:tcW w:w="3515" w:type="dxa"/>
            <w:shd w:val="clear" w:color="auto" w:fill="FFE599"/>
          </w:tcPr>
          <w:p w14:paraId="2B8DB19B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/>
          </w:tcPr>
          <w:p w14:paraId="2B8DB19C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BE5097" w:rsidRPr="009F0F12" w14:paraId="2B8DB1AF" w14:textId="77777777">
        <w:tc>
          <w:tcPr>
            <w:tcW w:w="443" w:type="dxa"/>
          </w:tcPr>
          <w:p w14:paraId="2B8DB19E" w14:textId="77777777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253" w:type="dxa"/>
          </w:tcPr>
          <w:p w14:paraId="2B8DB19F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Doživljaj i kritički stav</w:t>
            </w:r>
          </w:p>
          <w:p w14:paraId="2B8DB1A1" w14:textId="2B937A90" w:rsidR="00645176" w:rsidRPr="009F0F12" w:rsidRDefault="00645176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843" w:type="dxa"/>
          </w:tcPr>
          <w:p w14:paraId="2B8DB1A2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Slika, igra, priča</w:t>
            </w:r>
          </w:p>
          <w:p w14:paraId="2B8DB1A3" w14:textId="6CC56B62" w:rsidR="00BE5097" w:rsidRPr="00730B62" w:rsidRDefault="003405AA">
            <w:pPr>
              <w:rPr>
                <w:b/>
                <w:bCs/>
                <w:noProof/>
                <w:sz w:val="16"/>
                <w:szCs w:val="16"/>
              </w:rPr>
            </w:pPr>
            <w:r w:rsidRPr="00730B62">
              <w:rPr>
                <w:b/>
                <w:bCs/>
                <w:noProof/>
                <w:sz w:val="16"/>
                <w:szCs w:val="16"/>
              </w:rPr>
              <w:t>Moja školska torba</w:t>
            </w:r>
          </w:p>
          <w:p w14:paraId="6CB578D9" w14:textId="77777777" w:rsidR="00730B62" w:rsidRPr="009F0F12" w:rsidRDefault="00730B62">
            <w:pPr>
              <w:rPr>
                <w:noProof/>
                <w:sz w:val="16"/>
                <w:szCs w:val="16"/>
              </w:rPr>
            </w:pPr>
          </w:p>
          <w:p w14:paraId="53D1AB19" w14:textId="77777777" w:rsidR="00730B62" w:rsidRPr="006023E1" w:rsidRDefault="00AF3144" w:rsidP="00730B62">
            <w:pPr>
              <w:rPr>
                <w:noProof/>
                <w:sz w:val="16"/>
                <w:szCs w:val="16"/>
              </w:rPr>
            </w:pPr>
            <w:hyperlink r:id="rId32">
              <w:r w:rsidR="00730B62" w:rsidRPr="006023E1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2D9DAE2F" w14:textId="77777777" w:rsidR="00730B62" w:rsidRDefault="00730B62" w:rsidP="00730B62">
            <w:pPr>
              <w:rPr>
                <w:noProof/>
                <w:sz w:val="16"/>
                <w:szCs w:val="16"/>
              </w:rPr>
            </w:pPr>
          </w:p>
          <w:p w14:paraId="2B8DB1A4" w14:textId="152FFB39" w:rsidR="00BE5097" w:rsidRPr="009F0F12" w:rsidRDefault="00AF3144" w:rsidP="00730B62">
            <w:pPr>
              <w:rPr>
                <w:b/>
                <w:noProof/>
                <w:sz w:val="16"/>
                <w:szCs w:val="16"/>
              </w:rPr>
            </w:pPr>
            <w:hyperlink r:id="rId33" w:anchor="collapse18959" w:history="1">
              <w:r w:rsidR="00730B62" w:rsidRPr="00645176">
                <w:rPr>
                  <w:rStyle w:val="Hyperlink"/>
                  <w:noProof/>
                  <w:sz w:val="16"/>
                  <w:szCs w:val="16"/>
                </w:rPr>
                <w:t>Zbirka učeničkih radova</w:t>
              </w:r>
            </w:hyperlink>
          </w:p>
          <w:p w14:paraId="2B8DB1A5" w14:textId="77777777" w:rsidR="00BE5097" w:rsidRPr="009F0F12" w:rsidRDefault="00BE5097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3515" w:type="dxa"/>
          </w:tcPr>
          <w:p w14:paraId="2B8DB1A6" w14:textId="74F70326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LK B.2.1. Učenik opisuje likovno i vizualno umjetničko djelo povezujući osobni doživljaj, likovni jezik i tematski sadržaj djela.</w:t>
            </w:r>
          </w:p>
          <w:p w14:paraId="2B8DB1A7" w14:textId="2677CE8B" w:rsidR="00BE5097" w:rsidRPr="009F0F12" w:rsidRDefault="003405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LK B.2.2. Učenik uspoređuje svoj likovni ili vizualni rad te radove drugih učenika i opisuje vlastiti doživljaj stvaranja.</w:t>
            </w:r>
          </w:p>
        </w:tc>
        <w:tc>
          <w:tcPr>
            <w:tcW w:w="2580" w:type="dxa"/>
          </w:tcPr>
          <w:p w14:paraId="2B8DB1A8" w14:textId="03AE1EC0" w:rsidR="00BE5097" w:rsidRPr="009F0F12" w:rsidRDefault="009F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 xml:space="preserve">osr 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- </w:t>
            </w:r>
            <w:r w:rsidR="00C30645">
              <w:rPr>
                <w:noProof/>
                <w:color w:val="000000"/>
                <w:sz w:val="16"/>
                <w:szCs w:val="16"/>
              </w:rPr>
              <w:t>A.1.1.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 w:rsidR="00C30645">
              <w:rPr>
                <w:noProof/>
                <w:color w:val="000000"/>
                <w:sz w:val="16"/>
                <w:szCs w:val="16"/>
              </w:rPr>
              <w:t>A.1.3.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 w:rsidR="00C30645">
              <w:rPr>
                <w:noProof/>
                <w:color w:val="000000"/>
                <w:sz w:val="16"/>
                <w:szCs w:val="16"/>
              </w:rPr>
              <w:t>A.1.4.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</w:p>
          <w:p w14:paraId="2B8DB1A9" w14:textId="0195CB5B" w:rsidR="00BE5097" w:rsidRPr="009F0F12" w:rsidRDefault="00C30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A.2.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 1., </w:t>
            </w:r>
            <w:r>
              <w:rPr>
                <w:noProof/>
                <w:color w:val="000000"/>
                <w:sz w:val="16"/>
                <w:szCs w:val="16"/>
              </w:rPr>
              <w:t>A.2.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 4., </w:t>
            </w:r>
            <w:r>
              <w:rPr>
                <w:noProof/>
                <w:color w:val="000000"/>
                <w:sz w:val="16"/>
                <w:szCs w:val="16"/>
              </w:rPr>
              <w:t>B.1.2.</w:t>
            </w:r>
          </w:p>
          <w:p w14:paraId="2B8DB1AA" w14:textId="27119906" w:rsidR="00BE5097" w:rsidRPr="009F0F12" w:rsidRDefault="009F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 xml:space="preserve">goo 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- </w:t>
            </w:r>
            <w:r w:rsidR="00C30645">
              <w:rPr>
                <w:noProof/>
                <w:color w:val="000000"/>
                <w:sz w:val="16"/>
                <w:szCs w:val="16"/>
              </w:rPr>
              <w:t>C.1.1.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 w:rsidR="00C30645">
              <w:rPr>
                <w:noProof/>
                <w:color w:val="000000"/>
                <w:sz w:val="16"/>
                <w:szCs w:val="16"/>
              </w:rPr>
              <w:t>C.1.2.</w:t>
            </w:r>
          </w:p>
          <w:p w14:paraId="2B8DB1AB" w14:textId="702F25D0" w:rsidR="00BE5097" w:rsidRPr="009F0F12" w:rsidRDefault="009F0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color w:val="000000"/>
                <w:sz w:val="16"/>
                <w:szCs w:val="16"/>
              </w:rPr>
              <w:t xml:space="preserve">uku 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- </w:t>
            </w:r>
            <w:r w:rsidR="00C30645">
              <w:rPr>
                <w:noProof/>
                <w:color w:val="000000"/>
                <w:sz w:val="16"/>
                <w:szCs w:val="16"/>
              </w:rPr>
              <w:t>A.1.2.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 w:rsidR="00C30645">
              <w:rPr>
                <w:noProof/>
                <w:color w:val="000000"/>
                <w:sz w:val="16"/>
                <w:szCs w:val="16"/>
              </w:rPr>
              <w:t>A.1.3.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 w:rsidR="00C30645">
              <w:rPr>
                <w:noProof/>
                <w:color w:val="000000"/>
                <w:sz w:val="16"/>
                <w:szCs w:val="16"/>
              </w:rPr>
              <w:t>A.1.4.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</w:p>
          <w:p w14:paraId="2B8DB1AC" w14:textId="4CCA4ECB" w:rsidR="00BE5097" w:rsidRPr="009F0F12" w:rsidRDefault="00C30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B.1.4.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noProof/>
                <w:color w:val="000000"/>
                <w:sz w:val="16"/>
                <w:szCs w:val="16"/>
              </w:rPr>
              <w:t>C.1.2.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noProof/>
                <w:color w:val="000000"/>
                <w:sz w:val="16"/>
                <w:szCs w:val="16"/>
              </w:rPr>
              <w:t>C.1.3.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noProof/>
                <w:color w:val="000000"/>
                <w:sz w:val="16"/>
                <w:szCs w:val="16"/>
              </w:rPr>
              <w:t>C.1.4.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</w:p>
          <w:p w14:paraId="2B8DB1AD" w14:textId="5D9A6339" w:rsidR="00BE5097" w:rsidRPr="009F0F12" w:rsidRDefault="00C30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D.1.1.</w:t>
            </w:r>
            <w:r w:rsidR="003405AA" w:rsidRPr="009F0F12">
              <w:rPr>
                <w:noProof/>
                <w:color w:val="000000"/>
                <w:sz w:val="16"/>
                <w:szCs w:val="16"/>
              </w:rPr>
              <w:t xml:space="preserve">, </w:t>
            </w:r>
            <w:r>
              <w:rPr>
                <w:noProof/>
                <w:color w:val="000000"/>
                <w:sz w:val="16"/>
                <w:szCs w:val="16"/>
              </w:rPr>
              <w:t>D.1.2.</w:t>
            </w:r>
          </w:p>
          <w:p w14:paraId="2B8DB1AE" w14:textId="77857ECE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zdr </w:t>
            </w:r>
            <w:r w:rsidR="003405AA" w:rsidRPr="009F0F12">
              <w:rPr>
                <w:noProof/>
                <w:sz w:val="16"/>
                <w:szCs w:val="16"/>
              </w:rPr>
              <w:t xml:space="preserve">- </w:t>
            </w:r>
            <w:r w:rsidR="00C30645">
              <w:rPr>
                <w:noProof/>
                <w:sz w:val="16"/>
                <w:szCs w:val="16"/>
              </w:rPr>
              <w:t>A.1.3.</w:t>
            </w:r>
            <w:r w:rsidR="003405AA" w:rsidRPr="009F0F12">
              <w:rPr>
                <w:noProof/>
                <w:sz w:val="16"/>
                <w:szCs w:val="16"/>
              </w:rPr>
              <w:t xml:space="preserve">, </w:t>
            </w:r>
            <w:r w:rsidR="00C30645">
              <w:rPr>
                <w:noProof/>
                <w:sz w:val="16"/>
                <w:szCs w:val="16"/>
              </w:rPr>
              <w:t>B.1.2.</w:t>
            </w:r>
            <w:r w:rsidR="003405AA" w:rsidRPr="009F0F12">
              <w:rPr>
                <w:noProof/>
                <w:sz w:val="16"/>
                <w:szCs w:val="16"/>
              </w:rPr>
              <w:t xml:space="preserve"> C.</w:t>
            </w:r>
          </w:p>
        </w:tc>
      </w:tr>
    </w:tbl>
    <w:p w14:paraId="2B8DB1B0" w14:textId="77777777" w:rsidR="00BE5097" w:rsidRDefault="00BE5097">
      <w:pPr>
        <w:rPr>
          <w:b/>
          <w:sz w:val="16"/>
          <w:szCs w:val="16"/>
        </w:rPr>
      </w:pPr>
    </w:p>
    <w:p w14:paraId="2B8DB1B1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Glazbena kultura</w:t>
      </w:r>
    </w:p>
    <w:tbl>
      <w:tblPr>
        <w:tblStyle w:val="ac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695"/>
        <w:gridCol w:w="1984"/>
        <w:gridCol w:w="3119"/>
        <w:gridCol w:w="2409"/>
      </w:tblGrid>
      <w:tr w:rsidR="00BE5097" w:rsidRPr="009F0F12" w14:paraId="2B8DB1B7" w14:textId="77777777" w:rsidTr="00FB5755">
        <w:tc>
          <w:tcPr>
            <w:tcW w:w="427" w:type="dxa"/>
            <w:shd w:val="clear" w:color="auto" w:fill="FFE599"/>
          </w:tcPr>
          <w:p w14:paraId="2B8DB1B2" w14:textId="77777777" w:rsidR="00BE5097" w:rsidRPr="009F0F12" w:rsidRDefault="00BE5097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FFE599"/>
          </w:tcPr>
          <w:p w14:paraId="2B8DB1B3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/>
          </w:tcPr>
          <w:p w14:paraId="2B8DB1B4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PODRUČJE RADA / AKTIVNOSTI</w:t>
            </w:r>
          </w:p>
        </w:tc>
        <w:tc>
          <w:tcPr>
            <w:tcW w:w="3119" w:type="dxa"/>
            <w:shd w:val="clear" w:color="auto" w:fill="FFE599"/>
          </w:tcPr>
          <w:p w14:paraId="2B8DB1B5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9" w:type="dxa"/>
            <w:shd w:val="clear" w:color="auto" w:fill="FFE599"/>
          </w:tcPr>
          <w:p w14:paraId="2B8DB1B6" w14:textId="77777777" w:rsidR="00BE5097" w:rsidRPr="009F0F12" w:rsidRDefault="003405AA">
            <w:pPr>
              <w:rPr>
                <w:b/>
                <w:noProof/>
                <w:sz w:val="16"/>
                <w:szCs w:val="16"/>
              </w:rPr>
            </w:pPr>
            <w:r w:rsidRPr="009F0F12">
              <w:rPr>
                <w:b/>
                <w:noProof/>
                <w:sz w:val="16"/>
                <w:szCs w:val="16"/>
              </w:rPr>
              <w:t>MPO</w:t>
            </w:r>
          </w:p>
        </w:tc>
      </w:tr>
      <w:tr w:rsidR="00BE5097" w:rsidRPr="009F0F12" w14:paraId="2B8DB1D0" w14:textId="77777777" w:rsidTr="00FB5755">
        <w:tc>
          <w:tcPr>
            <w:tcW w:w="427" w:type="dxa"/>
          </w:tcPr>
          <w:p w14:paraId="2B8DB1B8" w14:textId="77777777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695" w:type="dxa"/>
          </w:tcPr>
          <w:p w14:paraId="2B8DB1B9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 xml:space="preserve">A. SLUŠANJE I UPOZNAVANJE GLAZBE </w:t>
            </w:r>
          </w:p>
          <w:p w14:paraId="2B8DB1BA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 xml:space="preserve">B. IZRAŽAVANJE GLAZBOM I UZ GLAZBU </w:t>
            </w:r>
          </w:p>
          <w:p w14:paraId="2B8DB1BB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C. GLAZBA U KONTEKSTU</w:t>
            </w:r>
          </w:p>
          <w:p w14:paraId="2B11DCB8" w14:textId="77777777" w:rsidR="00734FC8" w:rsidRDefault="00734FC8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</w:p>
          <w:p w14:paraId="2B8DB1BC" w14:textId="4E83A305" w:rsidR="00734FC8" w:rsidRPr="009F0F12" w:rsidRDefault="00734FC8">
            <w:pPr>
              <w:rPr>
                <w:noProof/>
                <w:sz w:val="16"/>
                <w:szCs w:val="16"/>
              </w:rPr>
            </w:pPr>
          </w:p>
        </w:tc>
        <w:tc>
          <w:tcPr>
            <w:tcW w:w="1984" w:type="dxa"/>
          </w:tcPr>
          <w:p w14:paraId="2B8DB1BD" w14:textId="77777777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PJEVANJE I POKRET </w:t>
            </w:r>
          </w:p>
          <w:p w14:paraId="2B8DB1BE" w14:textId="77777777" w:rsidR="00BE5097" w:rsidRPr="009F0F12" w:rsidRDefault="00BE5097">
            <w:pPr>
              <w:rPr>
                <w:noProof/>
                <w:sz w:val="16"/>
                <w:szCs w:val="16"/>
              </w:rPr>
            </w:pPr>
          </w:p>
          <w:p w14:paraId="2B8DB1BF" w14:textId="77777777" w:rsidR="00BE5097" w:rsidRPr="009F0F12" w:rsidRDefault="003405AA">
            <w:pPr>
              <w:rPr>
                <w:i/>
                <w:noProof/>
                <w:color w:val="000000"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SLUŠANJE: </w:t>
            </w:r>
            <w:r w:rsidRPr="009F0F12">
              <w:rPr>
                <w:i/>
                <w:noProof/>
                <w:color w:val="000000"/>
                <w:sz w:val="16"/>
                <w:szCs w:val="16"/>
              </w:rPr>
              <w:t>TAKO JE TIHO</w:t>
            </w:r>
          </w:p>
          <w:p w14:paraId="2B8DB1C0" w14:textId="77777777" w:rsidR="00BE5097" w:rsidRPr="009F0F12" w:rsidRDefault="00BE5097">
            <w:pPr>
              <w:rPr>
                <w:i/>
                <w:noProof/>
                <w:color w:val="000000"/>
                <w:sz w:val="16"/>
                <w:szCs w:val="16"/>
              </w:rPr>
            </w:pPr>
          </w:p>
          <w:p w14:paraId="67D7DD11" w14:textId="77777777" w:rsidR="00730B62" w:rsidRDefault="00AF3144" w:rsidP="00730B62">
            <w:pPr>
              <w:rPr>
                <w:noProof/>
                <w:color w:val="0563C1"/>
                <w:sz w:val="16"/>
                <w:szCs w:val="16"/>
                <w:u w:val="single"/>
              </w:rPr>
            </w:pPr>
            <w:hyperlink r:id="rId34">
              <w:r w:rsidR="00730B62" w:rsidRPr="009F0F12">
                <w:rPr>
                  <w:noProof/>
                  <w:color w:val="0563C1"/>
                  <w:sz w:val="16"/>
                  <w:szCs w:val="16"/>
                  <w:u w:val="single"/>
                </w:rPr>
                <w:t>Poveznica na pripremu</w:t>
              </w:r>
            </w:hyperlink>
          </w:p>
          <w:p w14:paraId="06854F0E" w14:textId="77777777" w:rsidR="00BE5097" w:rsidRDefault="00BE5097">
            <w:pPr>
              <w:rPr>
                <w:noProof/>
                <w:sz w:val="16"/>
                <w:szCs w:val="16"/>
              </w:rPr>
            </w:pPr>
          </w:p>
          <w:p w14:paraId="71119BBC" w14:textId="77777777" w:rsidR="00730B62" w:rsidRDefault="00AF3144">
            <w:pPr>
              <w:rPr>
                <w:noProof/>
                <w:sz w:val="16"/>
                <w:szCs w:val="16"/>
              </w:rPr>
            </w:pPr>
            <w:hyperlink r:id="rId35" w:anchor="block-982752" w:history="1">
              <w:r w:rsidR="00755E5F" w:rsidRPr="002412CC">
                <w:rPr>
                  <w:rStyle w:val="Hyperlink"/>
                  <w:noProof/>
                  <w:sz w:val="16"/>
                  <w:szCs w:val="16"/>
                </w:rPr>
                <w:t>Slušaonica</w:t>
              </w:r>
            </w:hyperlink>
          </w:p>
          <w:p w14:paraId="0065F4AF" w14:textId="77777777" w:rsidR="002412CC" w:rsidRDefault="002412CC">
            <w:pPr>
              <w:rPr>
                <w:noProof/>
                <w:sz w:val="16"/>
                <w:szCs w:val="16"/>
              </w:rPr>
            </w:pPr>
          </w:p>
          <w:p w14:paraId="5EBCE679" w14:textId="77777777" w:rsidR="002412CC" w:rsidRDefault="002412CC">
            <w:pPr>
              <w:rPr>
                <w:noProof/>
                <w:sz w:val="16"/>
                <w:szCs w:val="16"/>
              </w:rPr>
            </w:pPr>
          </w:p>
          <w:p w14:paraId="2B8DB1C1" w14:textId="5F3E0ED2" w:rsidR="002412CC" w:rsidRPr="009F0F12" w:rsidRDefault="002412CC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2 </w:t>
            </w:r>
            <w:r w:rsidR="0021397F">
              <w:rPr>
                <w:noProof/>
                <w:sz w:val="16"/>
                <w:szCs w:val="16"/>
              </w:rPr>
              <w:t>–</w:t>
            </w:r>
            <w:r>
              <w:rPr>
                <w:noProof/>
                <w:sz w:val="16"/>
                <w:szCs w:val="16"/>
              </w:rPr>
              <w:t xml:space="preserve"> udžbenik</w:t>
            </w:r>
            <w:r w:rsidR="0021397F">
              <w:rPr>
                <w:noProof/>
                <w:sz w:val="16"/>
                <w:szCs w:val="16"/>
              </w:rPr>
              <w:t>, str. 7</w:t>
            </w:r>
          </w:p>
        </w:tc>
        <w:tc>
          <w:tcPr>
            <w:tcW w:w="3119" w:type="dxa"/>
          </w:tcPr>
          <w:p w14:paraId="2B8DB1C2" w14:textId="4C56EB2F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GK A.2.1. Učenik poznaje određeni broj skladbi.</w:t>
            </w:r>
          </w:p>
          <w:p w14:paraId="2B8DB1C3" w14:textId="589CFB8C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GK A.2.2. Učenik temeljem slušanja, razlikuje pojedine glazbeno-izražajne sastavnice.</w:t>
            </w:r>
          </w:p>
          <w:p w14:paraId="2B8DB1C4" w14:textId="393D5E6A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GK B.2.1. Učenik sudjeluje u zajedničkoj izvedbi glazbe.</w:t>
            </w:r>
          </w:p>
          <w:p w14:paraId="2B8DB1C5" w14:textId="41AD2760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GK B.2</w:t>
            </w:r>
            <w:r w:rsidR="006C1505">
              <w:rPr>
                <w:noProof/>
                <w:color w:val="231F20"/>
                <w:sz w:val="16"/>
                <w:szCs w:val="16"/>
              </w:rPr>
              <w:t>.</w:t>
            </w:r>
            <w:r w:rsidRPr="009F0F12">
              <w:rPr>
                <w:noProof/>
                <w:color w:val="231F20"/>
                <w:sz w:val="16"/>
                <w:szCs w:val="16"/>
              </w:rPr>
              <w:t>4. Učenik stvara/improvizira melodijske i ritamske cjeline te svira uz pjesme/brojalice koje izvodi.</w:t>
            </w:r>
          </w:p>
          <w:p w14:paraId="2B8DB1C6" w14:textId="01122DDE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>OŠ GK C.2.1. Učenik na osnovu slušanja glazbe i aktivnog muziciranja prepoznaje različite uloge glazbe.</w:t>
            </w:r>
          </w:p>
        </w:tc>
        <w:tc>
          <w:tcPr>
            <w:tcW w:w="2409" w:type="dxa"/>
          </w:tcPr>
          <w:p w14:paraId="2B8DB1C7" w14:textId="78433DBF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OŠ HJ - </w:t>
            </w:r>
            <w:r w:rsidR="00C30645">
              <w:rPr>
                <w:noProof/>
                <w:color w:val="231F20"/>
                <w:sz w:val="16"/>
                <w:szCs w:val="16"/>
              </w:rPr>
              <w:t>A.2.</w:t>
            </w:r>
            <w:r w:rsidRPr="009F0F12">
              <w:rPr>
                <w:noProof/>
                <w:color w:val="231F20"/>
                <w:sz w:val="16"/>
                <w:szCs w:val="16"/>
              </w:rPr>
              <w:t xml:space="preserve"> 1.</w:t>
            </w:r>
            <w:r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A.2.</w:t>
            </w:r>
            <w:r w:rsidRPr="009F0F12">
              <w:rPr>
                <w:noProof/>
                <w:sz w:val="16"/>
                <w:szCs w:val="16"/>
              </w:rPr>
              <w:t xml:space="preserve"> 2.;  </w:t>
            </w:r>
            <w:r w:rsidR="00C30645">
              <w:rPr>
                <w:noProof/>
                <w:sz w:val="16"/>
                <w:szCs w:val="16"/>
              </w:rPr>
              <w:t>A.2.</w:t>
            </w:r>
            <w:r w:rsidRPr="009F0F12">
              <w:rPr>
                <w:noProof/>
                <w:sz w:val="16"/>
                <w:szCs w:val="16"/>
              </w:rPr>
              <w:t xml:space="preserve"> 3.; </w:t>
            </w:r>
            <w:r w:rsidR="00C30645">
              <w:rPr>
                <w:noProof/>
                <w:color w:val="231F20"/>
                <w:sz w:val="16"/>
                <w:szCs w:val="16"/>
              </w:rPr>
              <w:t>A.2.</w:t>
            </w:r>
            <w:r w:rsidRPr="009F0F12">
              <w:rPr>
                <w:noProof/>
                <w:color w:val="231F20"/>
                <w:sz w:val="16"/>
                <w:szCs w:val="16"/>
              </w:rPr>
              <w:t xml:space="preserve"> 5</w:t>
            </w:r>
            <w:r w:rsidRPr="009F0F12">
              <w:rPr>
                <w:noProof/>
                <w:sz w:val="16"/>
                <w:szCs w:val="16"/>
              </w:rPr>
              <w:t>.</w:t>
            </w:r>
            <w:r w:rsidRPr="009F0F12">
              <w:rPr>
                <w:noProof/>
                <w:color w:val="231F20"/>
                <w:sz w:val="16"/>
                <w:szCs w:val="16"/>
              </w:rPr>
              <w:t xml:space="preserve"> </w:t>
            </w:r>
          </w:p>
          <w:p w14:paraId="2B8DB1C8" w14:textId="77777777" w:rsidR="00BE5097" w:rsidRPr="009F0F12" w:rsidRDefault="003405AA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PID OŠ - </w:t>
            </w:r>
            <w:r w:rsidRPr="009F0F12">
              <w:rPr>
                <w:noProof/>
                <w:color w:val="231F20"/>
                <w:sz w:val="16"/>
                <w:szCs w:val="16"/>
              </w:rPr>
              <w:t>C. 2. 1.; C. 2. 2.</w:t>
            </w:r>
          </w:p>
          <w:p w14:paraId="2B8DB1C9" w14:textId="76AE3E73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uku </w:t>
            </w:r>
            <w:r w:rsidR="003405AA" w:rsidRPr="009F0F12">
              <w:rPr>
                <w:noProof/>
                <w:sz w:val="16"/>
                <w:szCs w:val="16"/>
              </w:rPr>
              <w:t xml:space="preserve">-  </w:t>
            </w:r>
            <w:r w:rsidR="00C30645">
              <w:rPr>
                <w:noProof/>
                <w:sz w:val="16"/>
                <w:szCs w:val="16"/>
              </w:rPr>
              <w:t>A.1.2.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A.1.4.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B.1.1.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B.1.4.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C.1.2.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C.1.3.</w:t>
            </w:r>
            <w:r w:rsidR="003405AA"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D.1.2.</w:t>
            </w:r>
          </w:p>
          <w:p w14:paraId="2B8DB1CA" w14:textId="042EA6D6" w:rsidR="00BE5097" w:rsidRPr="009F0F12" w:rsidRDefault="003405AA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OSR - </w:t>
            </w:r>
            <w:r w:rsidR="00C30645">
              <w:rPr>
                <w:noProof/>
                <w:sz w:val="16"/>
                <w:szCs w:val="16"/>
              </w:rPr>
              <w:t>A.1.2.</w:t>
            </w:r>
            <w:r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A.1.3.</w:t>
            </w:r>
            <w:r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A.1.4.</w:t>
            </w:r>
            <w:r w:rsidRPr="009F0F12">
              <w:rPr>
                <w:noProof/>
                <w:sz w:val="16"/>
                <w:szCs w:val="16"/>
              </w:rPr>
              <w:t xml:space="preserve">; </w:t>
            </w:r>
            <w:r w:rsidR="00C30645">
              <w:rPr>
                <w:noProof/>
                <w:sz w:val="16"/>
                <w:szCs w:val="16"/>
              </w:rPr>
              <w:t>C.1.2.</w:t>
            </w:r>
            <w:r w:rsidRPr="009F0F12">
              <w:rPr>
                <w:noProof/>
                <w:sz w:val="16"/>
                <w:szCs w:val="16"/>
              </w:rPr>
              <w:t xml:space="preserve">; </w:t>
            </w:r>
          </w:p>
          <w:p w14:paraId="2B8DB1CB" w14:textId="23B3B7E1" w:rsidR="00BE5097" w:rsidRPr="009F0F12" w:rsidRDefault="00C30645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C.1.3.</w:t>
            </w:r>
          </w:p>
          <w:p w14:paraId="2B8DB1CC" w14:textId="401D1CDD" w:rsidR="00BE5097" w:rsidRPr="009F0F12" w:rsidRDefault="009F0F12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goo </w:t>
            </w:r>
            <w:r w:rsidR="003405AA" w:rsidRPr="009F0F12">
              <w:rPr>
                <w:noProof/>
                <w:sz w:val="16"/>
                <w:szCs w:val="16"/>
              </w:rPr>
              <w:t xml:space="preserve">- 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 </w:t>
            </w:r>
            <w:r w:rsidR="00C30645">
              <w:rPr>
                <w:noProof/>
                <w:color w:val="231F20"/>
                <w:sz w:val="16"/>
                <w:szCs w:val="16"/>
              </w:rPr>
              <w:t>B.1.1.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C30645">
              <w:rPr>
                <w:noProof/>
                <w:color w:val="231F20"/>
                <w:sz w:val="16"/>
                <w:szCs w:val="16"/>
              </w:rPr>
              <w:t>B.1.2.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C.1.1.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2B8DB1CD" w14:textId="03641099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odr </w:t>
            </w:r>
            <w:r w:rsidR="003405AA" w:rsidRPr="009F0F12">
              <w:rPr>
                <w:noProof/>
                <w:sz w:val="16"/>
                <w:szCs w:val="16"/>
              </w:rPr>
              <w:t xml:space="preserve">- </w:t>
            </w:r>
            <w:r w:rsidR="00C30645">
              <w:rPr>
                <w:noProof/>
                <w:color w:val="231F20"/>
                <w:sz w:val="16"/>
                <w:szCs w:val="16"/>
              </w:rPr>
              <w:t>A.1.1.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C30645">
              <w:rPr>
                <w:noProof/>
                <w:color w:val="231F20"/>
                <w:sz w:val="16"/>
                <w:szCs w:val="16"/>
              </w:rPr>
              <w:t>C.1.2.</w:t>
            </w:r>
          </w:p>
          <w:p w14:paraId="2B8DB1CE" w14:textId="0B84BF85" w:rsidR="00BE5097" w:rsidRPr="009F0F12" w:rsidRDefault="009F0F12">
            <w:pPr>
              <w:rPr>
                <w:noProof/>
                <w:color w:val="231F20"/>
                <w:sz w:val="16"/>
                <w:szCs w:val="16"/>
              </w:rPr>
            </w:pPr>
            <w:r w:rsidRPr="009F0F12">
              <w:rPr>
                <w:noProof/>
                <w:sz w:val="16"/>
                <w:szCs w:val="16"/>
              </w:rPr>
              <w:t xml:space="preserve">ikt 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- </w:t>
            </w:r>
            <w:r w:rsidR="00C30645">
              <w:rPr>
                <w:noProof/>
                <w:color w:val="231F20"/>
                <w:sz w:val="16"/>
                <w:szCs w:val="16"/>
              </w:rPr>
              <w:t>A.1.1.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 </w:t>
            </w:r>
            <w:r w:rsidR="00C30645">
              <w:rPr>
                <w:noProof/>
                <w:color w:val="231F20"/>
                <w:sz w:val="16"/>
                <w:szCs w:val="16"/>
              </w:rPr>
              <w:t>A.1.2.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B.1.3.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D.1.1.</w:t>
            </w:r>
          </w:p>
          <w:p w14:paraId="2B8DB1CF" w14:textId="59C16195" w:rsidR="00BE5097" w:rsidRPr="009F0F12" w:rsidRDefault="009F0F12">
            <w:pPr>
              <w:rPr>
                <w:noProof/>
                <w:sz w:val="16"/>
                <w:szCs w:val="16"/>
              </w:rPr>
            </w:pPr>
            <w:r w:rsidRPr="009F0F12">
              <w:rPr>
                <w:noProof/>
                <w:color w:val="231F20"/>
                <w:sz w:val="16"/>
                <w:szCs w:val="16"/>
              </w:rPr>
              <w:t xml:space="preserve">zdr </w:t>
            </w:r>
            <w:r w:rsidR="003405AA" w:rsidRPr="009F0F12">
              <w:rPr>
                <w:noProof/>
                <w:sz w:val="16"/>
                <w:szCs w:val="16"/>
              </w:rPr>
              <w:t xml:space="preserve">– </w:t>
            </w:r>
            <w:r w:rsidR="00C30645">
              <w:rPr>
                <w:noProof/>
                <w:color w:val="231F20"/>
                <w:sz w:val="16"/>
                <w:szCs w:val="16"/>
              </w:rPr>
              <w:t>B.1.1.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B.1.2.</w:t>
            </w:r>
            <w:r w:rsidR="003405AA" w:rsidRPr="009F0F12">
              <w:rPr>
                <w:noProof/>
                <w:color w:val="231F20"/>
                <w:sz w:val="16"/>
                <w:szCs w:val="16"/>
              </w:rPr>
              <w:t xml:space="preserve">; </w:t>
            </w:r>
            <w:r w:rsidR="00C30645">
              <w:rPr>
                <w:noProof/>
                <w:color w:val="231F20"/>
                <w:sz w:val="16"/>
                <w:szCs w:val="16"/>
              </w:rPr>
              <w:t>B.1.3.</w:t>
            </w:r>
          </w:p>
        </w:tc>
      </w:tr>
    </w:tbl>
    <w:p w14:paraId="2B8DB1D1" w14:textId="77777777" w:rsidR="00BE5097" w:rsidRDefault="00BE5097">
      <w:pPr>
        <w:rPr>
          <w:b/>
          <w:sz w:val="16"/>
          <w:szCs w:val="16"/>
        </w:rPr>
      </w:pPr>
    </w:p>
    <w:p w14:paraId="2B8DB1D2" w14:textId="77777777" w:rsidR="00BE5097" w:rsidRDefault="003405AA">
      <w:pPr>
        <w:rPr>
          <w:b/>
          <w:sz w:val="20"/>
          <w:szCs w:val="20"/>
        </w:rPr>
      </w:pPr>
      <w:r>
        <w:rPr>
          <w:b/>
          <w:sz w:val="20"/>
          <w:szCs w:val="20"/>
        </w:rPr>
        <w:t>Sat razrednika</w:t>
      </w:r>
    </w:p>
    <w:tbl>
      <w:tblPr>
        <w:tblStyle w:val="ad"/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"/>
        <w:gridCol w:w="1991"/>
        <w:gridCol w:w="5199"/>
        <w:gridCol w:w="1978"/>
      </w:tblGrid>
      <w:tr w:rsidR="00BE5097" w14:paraId="2B8DB1D7" w14:textId="77777777">
        <w:tc>
          <w:tcPr>
            <w:tcW w:w="460" w:type="dxa"/>
            <w:shd w:val="clear" w:color="auto" w:fill="FFE599"/>
          </w:tcPr>
          <w:p w14:paraId="2B8DB1D3" w14:textId="77777777" w:rsidR="00BE5097" w:rsidRDefault="00BE5097">
            <w:pPr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991" w:type="dxa"/>
            <w:shd w:val="clear" w:color="auto" w:fill="FFE599"/>
          </w:tcPr>
          <w:p w14:paraId="2B8DB1D4" w14:textId="77777777" w:rsidR="00BE5097" w:rsidRDefault="003405AA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 xml:space="preserve"> NASTAVNI SADRŽAJ</w:t>
            </w:r>
          </w:p>
        </w:tc>
        <w:tc>
          <w:tcPr>
            <w:tcW w:w="5199" w:type="dxa"/>
            <w:shd w:val="clear" w:color="auto" w:fill="FFE599"/>
          </w:tcPr>
          <w:p w14:paraId="2B8DB1D5" w14:textId="77777777" w:rsidR="00BE5097" w:rsidRDefault="003405AA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ISHODI AKTIVNOSTI</w:t>
            </w:r>
          </w:p>
        </w:tc>
        <w:tc>
          <w:tcPr>
            <w:tcW w:w="1978" w:type="dxa"/>
            <w:shd w:val="clear" w:color="auto" w:fill="FFE599"/>
          </w:tcPr>
          <w:p w14:paraId="2B8DB1D6" w14:textId="77777777" w:rsidR="00BE5097" w:rsidRDefault="003405AA">
            <w:pPr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KORELACIJA</w:t>
            </w:r>
          </w:p>
        </w:tc>
      </w:tr>
      <w:tr w:rsidR="00BE5097" w14:paraId="2B8DB1E3" w14:textId="77777777">
        <w:tc>
          <w:tcPr>
            <w:tcW w:w="460" w:type="dxa"/>
          </w:tcPr>
          <w:p w14:paraId="2B8DB1D8" w14:textId="77777777" w:rsidR="00BE5097" w:rsidRDefault="003405A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1991" w:type="dxa"/>
          </w:tcPr>
          <w:p w14:paraId="2B8DB1D9" w14:textId="77777777" w:rsidR="00BE5097" w:rsidRDefault="003405AA">
            <w:pPr>
              <w:rPr>
                <w:noProof/>
                <w:sz w:val="16"/>
                <w:szCs w:val="16"/>
                <w:highlight w:val="white"/>
              </w:rPr>
            </w:pPr>
            <w:r>
              <w:rPr>
                <w:noProof/>
                <w:sz w:val="16"/>
                <w:szCs w:val="16"/>
                <w:highlight w:val="white"/>
              </w:rPr>
              <w:t>Ponašanje u školi – Pravila ponašanja u razredu</w:t>
            </w:r>
          </w:p>
          <w:p w14:paraId="17DC00EE" w14:textId="77777777" w:rsidR="006023E1" w:rsidRDefault="006023E1">
            <w:pPr>
              <w:rPr>
                <w:noProof/>
              </w:rPr>
            </w:pPr>
          </w:p>
          <w:p w14:paraId="2B8DB1DA" w14:textId="2CD238DB" w:rsidR="00BE5097" w:rsidRDefault="00AF3144">
            <w:pPr>
              <w:rPr>
                <w:b/>
                <w:noProof/>
                <w:sz w:val="16"/>
                <w:szCs w:val="16"/>
              </w:rPr>
            </w:pPr>
            <w:hyperlink r:id="rId36">
              <w:r w:rsidR="003405AA">
                <w:rPr>
                  <w:noProof/>
                  <w:color w:val="0563C1"/>
                  <w:sz w:val="16"/>
                  <w:szCs w:val="16"/>
                  <w:highlight w:val="white"/>
                  <w:u w:val="single"/>
                </w:rPr>
                <w:t>Pravila ponašanja u razredu</w:t>
              </w:r>
            </w:hyperlink>
          </w:p>
        </w:tc>
        <w:tc>
          <w:tcPr>
            <w:tcW w:w="5199" w:type="dxa"/>
          </w:tcPr>
          <w:p w14:paraId="2B8DB1DB" w14:textId="24ED54F6" w:rsidR="00BE5097" w:rsidRDefault="009F0F1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osr </w:t>
            </w:r>
            <w:r w:rsidR="003405AA">
              <w:rPr>
                <w:noProof/>
                <w:sz w:val="16"/>
                <w:szCs w:val="16"/>
              </w:rPr>
              <w:t xml:space="preserve">C.1.2. Opisuje kako društvene norme i pravila reguliraju ponašanje i </w:t>
            </w:r>
          </w:p>
          <w:p w14:paraId="2B8DB1DC" w14:textId="77777777" w:rsidR="00BE5097" w:rsidRDefault="003405AA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međusobne odnose.</w:t>
            </w:r>
          </w:p>
          <w:p w14:paraId="2B8DB1DD" w14:textId="4D718C67" w:rsidR="00BE5097" w:rsidRDefault="009F0F1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goo </w:t>
            </w:r>
            <w:r w:rsidR="003405AA">
              <w:rPr>
                <w:noProof/>
                <w:sz w:val="16"/>
                <w:szCs w:val="16"/>
              </w:rPr>
              <w:t>B.1.1. Promiče pravila demokratske zajednice.</w:t>
            </w:r>
          </w:p>
          <w:p w14:paraId="2B8DB1DE" w14:textId="41455DA7" w:rsidR="00BE5097" w:rsidRDefault="009F0F1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goo </w:t>
            </w:r>
            <w:r w:rsidR="003405AA">
              <w:rPr>
                <w:noProof/>
                <w:sz w:val="16"/>
                <w:szCs w:val="16"/>
              </w:rPr>
              <w:t>C.1.1. Sudjeluje u zajedničkom radu u razredu.</w:t>
            </w:r>
          </w:p>
          <w:p w14:paraId="2B8DB1DF" w14:textId="6EE2D62A" w:rsidR="00BE5097" w:rsidRDefault="009F0F12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goo </w:t>
            </w:r>
            <w:r w:rsidR="003405AA">
              <w:rPr>
                <w:noProof/>
                <w:sz w:val="16"/>
                <w:szCs w:val="16"/>
              </w:rPr>
              <w:t>C.1.3. Promiče kvalitetu života u razredu.</w:t>
            </w:r>
          </w:p>
          <w:p w14:paraId="2B8DB1E0" w14:textId="77777777" w:rsidR="00BE5097" w:rsidRDefault="003405AA">
            <w:pPr>
              <w:rPr>
                <w:b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PID OŠ C.2.2. Učenik raspravlja o ulozi i utjecaju pravila, prava i dužnosti na zajednicu te važnosti odgovornoga ponašanja.</w:t>
            </w:r>
          </w:p>
        </w:tc>
        <w:tc>
          <w:tcPr>
            <w:tcW w:w="1978" w:type="dxa"/>
          </w:tcPr>
          <w:p w14:paraId="2B8DB1E1" w14:textId="77777777" w:rsidR="00BE5097" w:rsidRDefault="003405AA">
            <w:pPr>
              <w:rPr>
                <w:noProof/>
                <w:color w:val="231F2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PID – </w:t>
            </w:r>
            <w:r>
              <w:rPr>
                <w:noProof/>
                <w:color w:val="231F20"/>
                <w:sz w:val="16"/>
                <w:szCs w:val="16"/>
              </w:rPr>
              <w:t xml:space="preserve">Moja škola </w:t>
            </w:r>
          </w:p>
          <w:p w14:paraId="2B8DB1E2" w14:textId="77777777" w:rsidR="00BE5097" w:rsidRDefault="00BE5097">
            <w:pPr>
              <w:rPr>
                <w:b/>
                <w:noProof/>
                <w:sz w:val="16"/>
                <w:szCs w:val="16"/>
              </w:rPr>
            </w:pPr>
          </w:p>
        </w:tc>
      </w:tr>
    </w:tbl>
    <w:p w14:paraId="2B8DB1E4" w14:textId="77777777" w:rsidR="00BE5097" w:rsidRDefault="00BE5097"/>
    <w:sectPr w:rsidR="00BE5097">
      <w:pgSz w:w="11906" w:h="16838"/>
      <w:pgMar w:top="851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Interstate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097"/>
    <w:rsid w:val="000A380C"/>
    <w:rsid w:val="000A3850"/>
    <w:rsid w:val="00140567"/>
    <w:rsid w:val="001C168D"/>
    <w:rsid w:val="0021397F"/>
    <w:rsid w:val="002412CC"/>
    <w:rsid w:val="00296891"/>
    <w:rsid w:val="003405AA"/>
    <w:rsid w:val="003D5DF3"/>
    <w:rsid w:val="0044251E"/>
    <w:rsid w:val="00442EA6"/>
    <w:rsid w:val="004E647D"/>
    <w:rsid w:val="00532234"/>
    <w:rsid w:val="005571F0"/>
    <w:rsid w:val="006023E1"/>
    <w:rsid w:val="00616DD2"/>
    <w:rsid w:val="00645176"/>
    <w:rsid w:val="006C1505"/>
    <w:rsid w:val="006D3A8F"/>
    <w:rsid w:val="00705C3F"/>
    <w:rsid w:val="00730B62"/>
    <w:rsid w:val="00733364"/>
    <w:rsid w:val="00734FC8"/>
    <w:rsid w:val="00755E5F"/>
    <w:rsid w:val="00773116"/>
    <w:rsid w:val="007C694E"/>
    <w:rsid w:val="007D6D58"/>
    <w:rsid w:val="00883367"/>
    <w:rsid w:val="008F3A46"/>
    <w:rsid w:val="0091613D"/>
    <w:rsid w:val="00963C45"/>
    <w:rsid w:val="009B21CF"/>
    <w:rsid w:val="009F0F12"/>
    <w:rsid w:val="009F1FFA"/>
    <w:rsid w:val="00A26275"/>
    <w:rsid w:val="00A865D9"/>
    <w:rsid w:val="00AE34F1"/>
    <w:rsid w:val="00AF3144"/>
    <w:rsid w:val="00B571F0"/>
    <w:rsid w:val="00B70FC7"/>
    <w:rsid w:val="00BA5064"/>
    <w:rsid w:val="00BD4C41"/>
    <w:rsid w:val="00BE5097"/>
    <w:rsid w:val="00C30645"/>
    <w:rsid w:val="00C85182"/>
    <w:rsid w:val="00D2732E"/>
    <w:rsid w:val="00D43AA9"/>
    <w:rsid w:val="00D8047C"/>
    <w:rsid w:val="00ED10AB"/>
    <w:rsid w:val="00FB5755"/>
    <w:rsid w:val="00FE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DB0AC"/>
  <w15:docId w15:val="{A54C457A-135C-4AC1-A0FE-88B66900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53F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81053F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81053F"/>
  </w:style>
  <w:style w:type="character" w:customStyle="1" w:styleId="eop">
    <w:name w:val="eop"/>
    <w:basedOn w:val="DefaultParagraphFont"/>
    <w:rsid w:val="0081053F"/>
  </w:style>
  <w:style w:type="paragraph" w:customStyle="1" w:styleId="paragraph">
    <w:name w:val="paragraph"/>
    <w:basedOn w:val="Normal"/>
    <w:rsid w:val="0081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81053F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NoSpacing">
    <w:name w:val="No Spacing"/>
    <w:uiPriority w:val="1"/>
    <w:qFormat/>
    <w:rsid w:val="0081053F"/>
    <w:pPr>
      <w:spacing w:after="0" w:line="240" w:lineRule="auto"/>
    </w:pPr>
    <w:rPr>
      <w:rFonts w:eastAsiaTheme="minorEastAsia"/>
    </w:rPr>
  </w:style>
  <w:style w:type="paragraph" w:customStyle="1" w:styleId="TableParagraph">
    <w:name w:val="Table Paragraph"/>
    <w:basedOn w:val="Normal"/>
    <w:uiPriority w:val="1"/>
    <w:qFormat/>
    <w:rsid w:val="0081053F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customStyle="1" w:styleId="Pa21">
    <w:name w:val="Pa2+1"/>
    <w:basedOn w:val="Normal"/>
    <w:next w:val="Normal"/>
    <w:rsid w:val="0081053F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74D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4D54"/>
    <w:pPr>
      <w:tabs>
        <w:tab w:val="center" w:pos="4536"/>
        <w:tab w:val="right" w:pos="9072"/>
      </w:tabs>
      <w:spacing w:after="0" w:line="240" w:lineRule="auto"/>
    </w:pPr>
    <w:rPr>
      <w:rFonts w:ascii="Century Gothic" w:eastAsia="Times New Roman" w:hAnsi="Century Gothic" w:cs="Times New Roman"/>
      <w:noProof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4D54"/>
    <w:rPr>
      <w:rFonts w:ascii="Century Gothic" w:eastAsia="Times New Roman" w:hAnsi="Century Gothic" w:cs="Times New Roman"/>
      <w:noProof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69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690"/>
    <w:rPr>
      <w:rFonts w:ascii="Calibri" w:eastAsia="Calibri" w:hAnsi="Calibri" w:cs="Calibri"/>
      <w:sz w:val="20"/>
      <w:szCs w:val="20"/>
      <w:lang w:eastAsia="hr-HR"/>
    </w:rPr>
  </w:style>
  <w:style w:type="paragraph" w:customStyle="1" w:styleId="Pa8">
    <w:name w:val="Pa8"/>
    <w:basedOn w:val="Normal"/>
    <w:next w:val="Normal"/>
    <w:uiPriority w:val="99"/>
    <w:rsid w:val="005C6A32"/>
    <w:pPr>
      <w:autoSpaceDE w:val="0"/>
      <w:autoSpaceDN w:val="0"/>
      <w:adjustRightInd w:val="0"/>
      <w:spacing w:after="0" w:line="221" w:lineRule="atLeast"/>
    </w:pPr>
    <w:rPr>
      <w:rFonts w:eastAsiaTheme="minorHAnsi"/>
      <w:sz w:val="24"/>
      <w:szCs w:val="24"/>
      <w:lang w:eastAsia="en-US"/>
    </w:rPr>
  </w:style>
  <w:style w:type="character" w:customStyle="1" w:styleId="A8">
    <w:name w:val="A8"/>
    <w:uiPriority w:val="99"/>
    <w:rsid w:val="005C6A32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24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2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15B1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789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2._slovom_pisem.pdf" TargetMode="External"/><Relationship Id="rId18" Type="http://schemas.openxmlformats.org/officeDocument/2006/relationships/hyperlink" Target="https://hr.izzi.digital/DOS/1109/8795.html" TargetMode="External"/><Relationship Id="rId26" Type="http://schemas.openxmlformats.org/officeDocument/2006/relationships/hyperlink" Target="https://hr.izzi.digital/DOS/1109/1518.html" TargetMode="External"/><Relationship Id="rId21" Type="http://schemas.openxmlformats.org/officeDocument/2006/relationships/hyperlink" Target="https://www.profil-klett.hr/sites/default/files/metodicki-kutak/2._priprema_-_inicijalni_ispit.docx" TargetMode="External"/><Relationship Id="rId34" Type="http://schemas.openxmlformats.org/officeDocument/2006/relationships/hyperlink" Target="https://www.profil-klett.hr/sites/default/files/metodicki-kutak/1._pjevanje_i_slusanje_-_tako_je_tiho.docx" TargetMode="External"/><Relationship Id="rId7" Type="http://schemas.openxmlformats.org/officeDocument/2006/relationships/hyperlink" Target="https://www.profil-klett.hr/sites/default/files/metodicki-kutak/2._put_pod_noge_pa_u_skolu.docx" TargetMode="External"/><Relationship Id="rId12" Type="http://schemas.openxmlformats.org/officeDocument/2006/relationships/hyperlink" Target="https://www.profil-klett.hr/sites/default/files/metodicki-kutak/nj_3_slovom_pisem.docx" TargetMode="External"/><Relationship Id="rId17" Type="http://schemas.openxmlformats.org/officeDocument/2006/relationships/hyperlink" Target="https://www.profil-klett.hr/sites/default/files/metodicki-kutak/5._zeljograd.docx" TargetMode="External"/><Relationship Id="rId25" Type="http://schemas.openxmlformats.org/officeDocument/2006/relationships/hyperlink" Target="https://www.profil-klett.hr/sites/default/files/metodicki-kutak/4._priprema_-_ponavljanje_-_zbrajanje_do_20.docx" TargetMode="External"/><Relationship Id="rId33" Type="http://schemas.openxmlformats.org/officeDocument/2006/relationships/hyperlink" Target="https://www.profil-klett.hr/metodicki-kutak/1/12/2/1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rofil-klett.hr/sites/default/files/metodicki-kutak/3._jutarnji_pozdravi_gdje_se_skrivaju_zelje.pdf" TargetMode="External"/><Relationship Id="rId20" Type="http://schemas.openxmlformats.org/officeDocument/2006/relationships/hyperlink" Target="https://www.profil-klett.hr/sites/default/files/metodicki-kutak/1._priprema_-_uvodni_sat.docx" TargetMode="External"/><Relationship Id="rId29" Type="http://schemas.openxmlformats.org/officeDocument/2006/relationships/hyperlink" Target="https://www.profil-klett.hr/sites/default/files/metodicki-kutak/1._sat_tzk_0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profil-klett.hr/sites/default/files/metodicki-kutak/nina_i_tino_-_hrvatski_jezik_1_kriteriji_vrednovanja.docx" TargetMode="External"/><Relationship Id="rId11" Type="http://schemas.openxmlformats.org/officeDocument/2006/relationships/hyperlink" Target="https://www.profil-klett.hr/sites/default/files/metodicki-kutak/3._slovom_pisem.docx" TargetMode="External"/><Relationship Id="rId24" Type="http://schemas.openxmlformats.org/officeDocument/2006/relationships/hyperlink" Target="https://hr.izzi.digital/DOS/1109/1517.html" TargetMode="External"/><Relationship Id="rId32" Type="http://schemas.openxmlformats.org/officeDocument/2006/relationships/hyperlink" Target="https://www.profil-klett.hr/sites/default/files/metodicki-kutak/1._crta_i_tocka_-_moja_skolska_torba.docx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1._ispit_predznanja.docx" TargetMode="External"/><Relationship Id="rId15" Type="http://schemas.openxmlformats.org/officeDocument/2006/relationships/hyperlink" Target="https://www.profil-klett.hr/sites/default/files/metodicki-kutak/4._jutarnji_pozdravi.docx" TargetMode="External"/><Relationship Id="rId23" Type="http://schemas.openxmlformats.org/officeDocument/2006/relationships/hyperlink" Target="https://www.profil-klett.hr/sites/default/files/metodicki-kutak/3._priprema_-_ponavljanje_-_brojevi_do_20.docx" TargetMode="External"/><Relationship Id="rId28" Type="http://schemas.openxmlformats.org/officeDocument/2006/relationships/hyperlink" Target="https://hr.izzi.digital/DOS/1109/1685.html" TargetMode="External"/><Relationship Id="rId36" Type="http://schemas.openxmlformats.org/officeDocument/2006/relationships/hyperlink" Target="https://www.profil-klett.hr/sites/default/files/metodicki-kutak/01_ponasanje_u_skoli-pravila_ponasanja_u_razredu_0_0.doc" TargetMode="External"/><Relationship Id="rId10" Type="http://schemas.openxmlformats.org/officeDocument/2006/relationships/hyperlink" Target="https://hr.izzi.digital/DOS/1109/1193.html" TargetMode="External"/><Relationship Id="rId19" Type="http://schemas.openxmlformats.org/officeDocument/2006/relationships/hyperlink" Target="https://www.profil-klett.hr/sites/default/files/metodicki-kutak/3._jutarnji_pozdravi_gdje_se_skrivaju_zelje.pdf" TargetMode="External"/><Relationship Id="rId31" Type="http://schemas.openxmlformats.org/officeDocument/2006/relationships/hyperlink" Target="https://www.profil-klett.hr/sites/default/files/metodicki-kutak/3._sat_tzk_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sites/default/files/metodicki-kutak/1._moja_skolska_torba.pdf" TargetMode="External"/><Relationship Id="rId14" Type="http://schemas.openxmlformats.org/officeDocument/2006/relationships/hyperlink" Target="https://hr.izzi.digital/DOS/1109/1111.html" TargetMode="External"/><Relationship Id="rId22" Type="http://schemas.openxmlformats.org/officeDocument/2006/relationships/hyperlink" Target="https://www.profil-klett.hr/sites/default/files/metodicki-kutak/nina_i_tino_-_matematika_1_kriteriji_vrednovanja.docx" TargetMode="External"/><Relationship Id="rId27" Type="http://schemas.openxmlformats.org/officeDocument/2006/relationships/hyperlink" Target="https://www.profil-klett.hr/sites/default/files/metodicki-kutak/pid_02_moja_skola_-_obrada.docx" TargetMode="External"/><Relationship Id="rId30" Type="http://schemas.openxmlformats.org/officeDocument/2006/relationships/hyperlink" Target="https://www.profil-klett.hr/sites/default/files/metodicki-kutak/2._sat_tzk_0.docx" TargetMode="External"/><Relationship Id="rId35" Type="http://schemas.openxmlformats.org/officeDocument/2006/relationships/hyperlink" Target="https://hr.izzi.digital/DOS/1109/46534.html" TargetMode="External"/><Relationship Id="rId8" Type="http://schemas.openxmlformats.org/officeDocument/2006/relationships/hyperlink" Target="https://hr.izzi.digital/DOS/1109/8795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seYhZ2IAr9Ig1tLNqd1yL/xNlw==">AMUW2mUGeHbSD5l2k/TGVZl1Lt7yhDHx+rJuP2grbWpw9uBXWIKQ9bzZJRckpg6x7G4LB9o2VnVAGDklME6YgX5EA9O0yBg1QnBXewGfrf2QcsK9/QBfYwk=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1830</Words>
  <Characters>10435</Characters>
  <Application>Microsoft Office Word</Application>
  <DocSecurity>0</DocSecurity>
  <Lines>86</Lines>
  <Paragraphs>24</Paragraphs>
  <ScaleCrop>false</ScaleCrop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Križman Roškar</dc:creator>
  <cp:lastModifiedBy>Maja Križman Roškar</cp:lastModifiedBy>
  <cp:revision>53</cp:revision>
  <dcterms:created xsi:type="dcterms:W3CDTF">2022-06-30T18:26:00Z</dcterms:created>
  <dcterms:modified xsi:type="dcterms:W3CDTF">2022-08-08T10:01:00Z</dcterms:modified>
</cp:coreProperties>
</file>