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4D3EA" w14:textId="77777777" w:rsidR="00D21EE2" w:rsidRPr="007E519C" w:rsidRDefault="004E003D" w:rsidP="007E519C">
      <w:pPr>
        <w:spacing w:after="0" w:line="240" w:lineRule="auto"/>
        <w:rPr>
          <w:b/>
          <w:noProof/>
          <w:sz w:val="20"/>
          <w:szCs w:val="20"/>
        </w:rPr>
      </w:pPr>
      <w:r w:rsidRPr="007E519C">
        <w:rPr>
          <w:b/>
          <w:noProof/>
          <w:sz w:val="20"/>
          <w:szCs w:val="20"/>
        </w:rPr>
        <w:t>TJEDNI PLAN RADA</w:t>
      </w:r>
    </w:p>
    <w:p w14:paraId="03D4D3EB" w14:textId="77777777" w:rsidR="00D21EE2" w:rsidRPr="007E519C" w:rsidRDefault="004E003D" w:rsidP="007E519C">
      <w:pPr>
        <w:spacing w:after="0" w:line="240" w:lineRule="auto"/>
        <w:rPr>
          <w:b/>
          <w:noProof/>
          <w:sz w:val="20"/>
          <w:szCs w:val="20"/>
        </w:rPr>
      </w:pPr>
      <w:r w:rsidRPr="007E519C">
        <w:rPr>
          <w:b/>
          <w:noProof/>
          <w:sz w:val="20"/>
          <w:szCs w:val="20"/>
        </w:rPr>
        <w:t>10. TJEDAN : OD 7. 11. DO 11. 11. 2022.</w:t>
      </w:r>
    </w:p>
    <w:p w14:paraId="03D4D3EC" w14:textId="3296DB2C" w:rsidR="00D21EE2" w:rsidRDefault="004E003D" w:rsidP="007E519C">
      <w:pPr>
        <w:spacing w:after="0" w:line="240" w:lineRule="auto"/>
        <w:rPr>
          <w:noProof/>
          <w:sz w:val="20"/>
          <w:szCs w:val="20"/>
        </w:rPr>
      </w:pPr>
      <w:r w:rsidRPr="007E519C">
        <w:rPr>
          <w:b/>
          <w:noProof/>
          <w:sz w:val="20"/>
          <w:szCs w:val="20"/>
        </w:rPr>
        <w:t xml:space="preserve">TEMA TJEDNA – </w:t>
      </w:r>
      <w:r w:rsidRPr="007E519C">
        <w:rPr>
          <w:noProof/>
          <w:sz w:val="20"/>
          <w:szCs w:val="20"/>
        </w:rPr>
        <w:t>Dogodi se usred noći, danas u sutra skoči</w:t>
      </w:r>
    </w:p>
    <w:p w14:paraId="6062EACB" w14:textId="77777777" w:rsidR="007E519C" w:rsidRPr="007E519C" w:rsidRDefault="007E519C" w:rsidP="007E519C">
      <w:pPr>
        <w:spacing w:after="0" w:line="240" w:lineRule="auto"/>
        <w:rPr>
          <w:noProof/>
          <w:color w:val="000000"/>
          <w:sz w:val="20"/>
          <w:szCs w:val="20"/>
        </w:rPr>
      </w:pPr>
    </w:p>
    <w:p w14:paraId="03D4D3ED" w14:textId="77777777" w:rsidR="00D21EE2" w:rsidRPr="007E519C" w:rsidRDefault="004E003D" w:rsidP="007E519C">
      <w:pPr>
        <w:spacing w:line="240" w:lineRule="auto"/>
        <w:rPr>
          <w:b/>
          <w:noProof/>
          <w:sz w:val="20"/>
          <w:szCs w:val="20"/>
        </w:rPr>
      </w:pPr>
      <w:r w:rsidRPr="007E519C">
        <w:rPr>
          <w:b/>
          <w:noProof/>
          <w:sz w:val="20"/>
          <w:szCs w:val="20"/>
        </w:rPr>
        <w:t xml:space="preserve">Hrvatski jezik </w:t>
      </w:r>
    </w:p>
    <w:tbl>
      <w:tblPr>
        <w:tblStyle w:val="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948"/>
        <w:gridCol w:w="2551"/>
        <w:gridCol w:w="4253"/>
        <w:gridCol w:w="1411"/>
      </w:tblGrid>
      <w:tr w:rsidR="00D21EE2" w:rsidRPr="00FD538B" w14:paraId="03D4D3F3" w14:textId="77777777" w:rsidTr="00012066">
        <w:tc>
          <w:tcPr>
            <w:tcW w:w="465" w:type="dxa"/>
            <w:shd w:val="clear" w:color="auto" w:fill="FFE599"/>
          </w:tcPr>
          <w:p w14:paraId="03D4D3EE" w14:textId="77777777" w:rsidR="00D21EE2" w:rsidRPr="00FD538B" w:rsidRDefault="00D21EE2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948" w:type="dxa"/>
            <w:shd w:val="clear" w:color="auto" w:fill="FFE599"/>
          </w:tcPr>
          <w:p w14:paraId="03D4D3EF" w14:textId="77777777" w:rsidR="00D21EE2" w:rsidRPr="00FD538B" w:rsidRDefault="004E003D" w:rsidP="007E519C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1" w:type="dxa"/>
            <w:shd w:val="clear" w:color="auto" w:fill="FFE599"/>
          </w:tcPr>
          <w:p w14:paraId="03D4D3F0" w14:textId="77777777" w:rsidR="00D21EE2" w:rsidRPr="00FD538B" w:rsidRDefault="004E003D" w:rsidP="007E519C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4253" w:type="dxa"/>
            <w:shd w:val="clear" w:color="auto" w:fill="FFE599"/>
          </w:tcPr>
          <w:p w14:paraId="03D4D3F1" w14:textId="77777777" w:rsidR="00D21EE2" w:rsidRPr="00FD538B" w:rsidRDefault="004E003D" w:rsidP="007E519C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411" w:type="dxa"/>
            <w:shd w:val="clear" w:color="auto" w:fill="FFE599"/>
          </w:tcPr>
          <w:p w14:paraId="03D4D3F2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21EE2" w:rsidRPr="00FD538B" w14:paraId="03D4D405" w14:textId="77777777" w:rsidTr="00012066">
        <w:tc>
          <w:tcPr>
            <w:tcW w:w="465" w:type="dxa"/>
          </w:tcPr>
          <w:p w14:paraId="03D4D3F4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44.</w:t>
            </w:r>
          </w:p>
        </w:tc>
        <w:tc>
          <w:tcPr>
            <w:tcW w:w="948" w:type="dxa"/>
          </w:tcPr>
          <w:p w14:paraId="03D4D3F5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KIS</w:t>
            </w:r>
          </w:p>
          <w:p w14:paraId="03D4D3F6" w14:textId="77777777" w:rsidR="00D21EE2" w:rsidRPr="00FD538B" w:rsidRDefault="00D21EE2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3D4D3F8" w14:textId="77777777" w:rsidR="00D21EE2" w:rsidRPr="00FD538B" w:rsidRDefault="00D21EE2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202FF963" w14:textId="77777777" w:rsidR="00D21EE2" w:rsidRPr="00FD538B" w:rsidRDefault="004E003D" w:rsidP="00FD538B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Lektira – Dome, slatki dome</w:t>
            </w:r>
          </w:p>
          <w:p w14:paraId="6B7F0854" w14:textId="77777777" w:rsidR="007E519C" w:rsidRPr="00FD538B" w:rsidRDefault="00FC3486" w:rsidP="00353267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5">
              <w:r w:rsidR="007E519C" w:rsidRPr="00FD538B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025BB11" w14:textId="77777777" w:rsidR="00353267" w:rsidRDefault="00FC3486" w:rsidP="00353267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6" w:anchor="block-124144" w:history="1">
              <w:r w:rsidR="00353267" w:rsidRPr="00341CC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06B4A96A" w14:textId="05472825" w:rsidR="00353267" w:rsidRPr="00012066" w:rsidRDefault="00FC3486" w:rsidP="0001206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 w:history="1">
              <w:r w:rsidR="00353267" w:rsidRPr="00341CC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3D4D3F9" w14:textId="5BD3F0B8" w:rsidR="007E519C" w:rsidRPr="00FD538B" w:rsidRDefault="00353267" w:rsidP="0035326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98 i 99</w:t>
            </w:r>
          </w:p>
        </w:tc>
        <w:tc>
          <w:tcPr>
            <w:tcW w:w="4253" w:type="dxa"/>
          </w:tcPr>
          <w:p w14:paraId="03D4D3FA" w14:textId="601152DD" w:rsidR="00D21EE2" w:rsidRPr="00FD538B" w:rsidRDefault="004E003D" w:rsidP="007E519C">
            <w:pPr>
              <w:widowControl w:val="0"/>
              <w:ind w:left="5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3D4D3FB" w14:textId="3A120257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03D4D3FC" w14:textId="231D3D28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03D4D3FD" w14:textId="350B1C87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1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03D4D3FE" w14:textId="2B598129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10"/>
              </w:tabs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književni tekst i razlikuje književne tekstove prema obliku i sadržaju.</w:t>
            </w:r>
          </w:p>
          <w:p w14:paraId="03D4D3FF" w14:textId="5734ACFD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411" w:type="dxa"/>
          </w:tcPr>
          <w:p w14:paraId="03D4D400" w14:textId="1B22E033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LK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3D4D401" w14:textId="345D8529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3D4D402" w14:textId="6078694A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3D4D403" w14:textId="2370A9DB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</w:p>
          <w:p w14:paraId="03D4D404" w14:textId="4FCCFF7C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</w:tc>
      </w:tr>
      <w:tr w:rsidR="00D21EE2" w:rsidRPr="00FD538B" w14:paraId="03D4D418" w14:textId="77777777" w:rsidTr="00012066">
        <w:tc>
          <w:tcPr>
            <w:tcW w:w="465" w:type="dxa"/>
          </w:tcPr>
          <w:p w14:paraId="03D4D406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45.</w:t>
            </w:r>
          </w:p>
        </w:tc>
        <w:tc>
          <w:tcPr>
            <w:tcW w:w="948" w:type="dxa"/>
          </w:tcPr>
          <w:p w14:paraId="03D4D407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03D4D408" w14:textId="77777777" w:rsidR="00D21EE2" w:rsidRPr="00FD538B" w:rsidRDefault="00D21EE2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3D4D40B" w14:textId="77777777" w:rsidR="00D21EE2" w:rsidRPr="00FD538B" w:rsidRDefault="00D21EE2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03D4D40C" w14:textId="77777777" w:rsidR="00D21EE2" w:rsidRPr="00FD538B" w:rsidRDefault="004E003D" w:rsidP="00FD538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Prstohvat riječi</w:t>
            </w:r>
          </w:p>
          <w:p w14:paraId="03D4D40D" w14:textId="77777777" w:rsidR="00D21EE2" w:rsidRPr="00FD538B" w:rsidRDefault="004E003D" w:rsidP="00FD538B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Kolač od riječi</w:t>
            </w:r>
          </w:p>
          <w:p w14:paraId="72419B56" w14:textId="617A921E" w:rsidR="007E519C" w:rsidRDefault="00FC3486" w:rsidP="00DB7C5A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>
              <w:r w:rsidR="007E519C" w:rsidRPr="00FD538B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64475B2" w14:textId="0ECE0D0A" w:rsidR="00353267" w:rsidRPr="00FD538B" w:rsidRDefault="00FC3486" w:rsidP="00DB7C5A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9" w:anchor="block-124175" w:history="1">
              <w:r w:rsidR="00353267" w:rsidRPr="00DB7C5A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04E72BE" w14:textId="02DCC94C" w:rsidR="00D21EE2" w:rsidRDefault="00FC3486" w:rsidP="0001206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0">
              <w:r w:rsidR="007E519C" w:rsidRPr="00FD538B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03D4D40E" w14:textId="573B45ED" w:rsidR="00353267" w:rsidRPr="00FD538B" w:rsidRDefault="00353267" w:rsidP="0035326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 w:rsidR="00DB6FBF">
              <w:rPr>
                <w:rFonts w:asciiTheme="minorHAnsi" w:hAnsiTheme="minorHAnsi" w:cstheme="minorHAnsi"/>
                <w:noProof/>
                <w:sz w:val="16"/>
                <w:szCs w:val="16"/>
              </w:rPr>
              <w:t>100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</w:t>
            </w:r>
            <w:r w:rsidR="00DB6FBF">
              <w:rPr>
                <w:rFonts w:asciiTheme="minorHAnsi" w:hAnsiTheme="minorHAnsi" w:cstheme="minorHAnsi"/>
                <w:noProof/>
                <w:sz w:val="16"/>
                <w:szCs w:val="16"/>
              </w:rPr>
              <w:t>101</w:t>
            </w:r>
          </w:p>
        </w:tc>
        <w:tc>
          <w:tcPr>
            <w:tcW w:w="4253" w:type="dxa"/>
          </w:tcPr>
          <w:p w14:paraId="03D4D40F" w14:textId="27E34644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3D4D410" w14:textId="1A7E0410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03D4D411" w14:textId="3008CD1D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B.2.1.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03D4D412" w14:textId="037EEFE6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B.2.2.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03D4D413" w14:textId="394767DB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</w:t>
            </w:r>
          </w:p>
        </w:tc>
        <w:tc>
          <w:tcPr>
            <w:tcW w:w="1411" w:type="dxa"/>
          </w:tcPr>
          <w:p w14:paraId="03D4D414" w14:textId="6AED7192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3D4D415" w14:textId="79C68720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3D4D416" w14:textId="02A1C0EE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03D4D417" w14:textId="77777777" w:rsidR="00D21EE2" w:rsidRPr="00FD538B" w:rsidRDefault="00D21EE2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D21EE2" w:rsidRPr="00FD538B" w14:paraId="03D4D429" w14:textId="77777777" w:rsidTr="00012066">
        <w:tc>
          <w:tcPr>
            <w:tcW w:w="465" w:type="dxa"/>
          </w:tcPr>
          <w:p w14:paraId="03D4D419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46.</w:t>
            </w:r>
          </w:p>
        </w:tc>
        <w:tc>
          <w:tcPr>
            <w:tcW w:w="948" w:type="dxa"/>
          </w:tcPr>
          <w:p w14:paraId="03D4D41A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HJIK, KIS</w:t>
            </w:r>
          </w:p>
          <w:p w14:paraId="03D4D41B" w14:textId="77777777" w:rsidR="00D21EE2" w:rsidRPr="00FD538B" w:rsidRDefault="00D21EE2" w:rsidP="007E519C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03D4D41C" w14:textId="408D7A76" w:rsidR="00D21EE2" w:rsidRPr="00FD538B" w:rsidRDefault="00D21EE2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03D4D41D" w14:textId="77777777" w:rsidR="00D21EE2" w:rsidRPr="00FD538B" w:rsidRDefault="004E003D" w:rsidP="00FD538B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Kolač od riječi + rečenice</w:t>
            </w:r>
          </w:p>
          <w:p w14:paraId="03D4D41E" w14:textId="77777777" w:rsidR="00D21EE2" w:rsidRPr="00FD538B" w:rsidRDefault="004E003D" w:rsidP="00FD538B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Pisana slova </w:t>
            </w:r>
            <w:r w:rsidRPr="00FD538B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M m</w:t>
            </w:r>
            <w:r w:rsidRPr="00FD538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 i </w:t>
            </w:r>
            <w:r w:rsidRPr="00FD538B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N n</w:t>
            </w:r>
          </w:p>
          <w:p w14:paraId="50292E94" w14:textId="2BC685A8" w:rsidR="00D21EE2" w:rsidRDefault="00FC3486" w:rsidP="004A2053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>
              <w:r w:rsidR="007E519C" w:rsidRPr="00FD538B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A02377F" w14:textId="6BE257BF" w:rsidR="00876C76" w:rsidRDefault="00FC3486" w:rsidP="004A2053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 w:anchor="block-138252" w:history="1">
              <w:r w:rsidR="00876C76" w:rsidRPr="00876C7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M m</w:t>
              </w:r>
            </w:hyperlink>
          </w:p>
          <w:p w14:paraId="52DC78DC" w14:textId="58F9C071" w:rsidR="00DB6FBF" w:rsidRDefault="00FC3486" w:rsidP="00012066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 w:anchor="block-138256" w:history="1">
              <w:r w:rsidR="00876C76" w:rsidRPr="00876C76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N n</w:t>
              </w:r>
            </w:hyperlink>
          </w:p>
          <w:p w14:paraId="331C1A66" w14:textId="77777777" w:rsidR="00DB6FBF" w:rsidRDefault="00DB6FBF" w:rsidP="00FD538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102 i 103</w:t>
            </w:r>
          </w:p>
          <w:p w14:paraId="03D4D41F" w14:textId="502C7F2C" w:rsidR="00C10CA8" w:rsidRPr="00FD538B" w:rsidRDefault="00C10CA8" w:rsidP="00FD538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 w:rsidR="006E0D3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E74FE5">
              <w:rPr>
                <w:rFonts w:asciiTheme="minorHAnsi" w:hAnsiTheme="minorHAnsi" w:cstheme="minorHAnsi"/>
                <w:noProof/>
                <w:sz w:val="16"/>
                <w:szCs w:val="16"/>
              </w:rPr>
              <w:t>24. 25, 26 i 27</w:t>
            </w:r>
          </w:p>
        </w:tc>
        <w:tc>
          <w:tcPr>
            <w:tcW w:w="4253" w:type="dxa"/>
          </w:tcPr>
          <w:p w14:paraId="03D4D420" w14:textId="26EE74B6" w:rsidR="00D21EE2" w:rsidRPr="00FD538B" w:rsidRDefault="004E003D" w:rsidP="007E519C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3D4D421" w14:textId="2B8C19E0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A.2.3.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03D4D422" w14:textId="4B1BF9A2" w:rsidR="00D21EE2" w:rsidRPr="00FD538B" w:rsidRDefault="004E003D" w:rsidP="007E519C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03D4D423" w14:textId="62A648DF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  <w:p w14:paraId="03D4D424" w14:textId="5FB12A2C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B.2.4.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</w:t>
            </w:r>
          </w:p>
        </w:tc>
        <w:tc>
          <w:tcPr>
            <w:tcW w:w="1411" w:type="dxa"/>
          </w:tcPr>
          <w:p w14:paraId="03D4D425" w14:textId="360AC061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3D4D426" w14:textId="67B49650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</w:p>
          <w:p w14:paraId="03D4D427" w14:textId="772F4D69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3D4D428" w14:textId="7BE50549" w:rsidR="00D21EE2" w:rsidRPr="00FD538B" w:rsidRDefault="004E003D" w:rsidP="007E519C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</w:tc>
      </w:tr>
      <w:tr w:rsidR="00D21EE2" w:rsidRPr="00FD538B" w14:paraId="03D4D439" w14:textId="77777777" w:rsidTr="00012066">
        <w:tc>
          <w:tcPr>
            <w:tcW w:w="465" w:type="dxa"/>
          </w:tcPr>
          <w:p w14:paraId="03D4D42A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47.</w:t>
            </w:r>
          </w:p>
        </w:tc>
        <w:tc>
          <w:tcPr>
            <w:tcW w:w="948" w:type="dxa"/>
          </w:tcPr>
          <w:p w14:paraId="03D4D42B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HJIK</w:t>
            </w:r>
          </w:p>
          <w:p w14:paraId="03D4D42C" w14:textId="77777777" w:rsidR="00D21EE2" w:rsidRPr="00FD538B" w:rsidRDefault="00D21EE2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3D4D42E" w14:textId="77777777" w:rsidR="00D21EE2" w:rsidRPr="00FD538B" w:rsidRDefault="00D21EE2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1" w:type="dxa"/>
          </w:tcPr>
          <w:p w14:paraId="03D4D42F" w14:textId="77777777" w:rsidR="00D21EE2" w:rsidRPr="00FD538B" w:rsidRDefault="004E003D" w:rsidP="00FD538B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Imenice imenuju</w:t>
            </w:r>
          </w:p>
          <w:p w14:paraId="165DC335" w14:textId="14F731AB" w:rsidR="007E519C" w:rsidRDefault="00FC3486" w:rsidP="004A2053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>
              <w:r w:rsidR="007E519C" w:rsidRPr="00FD538B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A392757" w14:textId="72B0BC75" w:rsidR="00136A23" w:rsidRDefault="00FC3486" w:rsidP="004A2053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5" w:history="1">
              <w:r w:rsidR="00B16140" w:rsidRPr="004A205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6936EF6" w14:textId="7EF3165F" w:rsidR="00DF764F" w:rsidRDefault="00FC3486" w:rsidP="00012066">
            <w:pPr>
              <w:spacing w:line="36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16" w:history="1">
              <w:r w:rsidR="00DF764F" w:rsidRPr="004A2053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Nastavni listić</w:t>
              </w:r>
            </w:hyperlink>
          </w:p>
          <w:p w14:paraId="03D4D431" w14:textId="6E4578C4" w:rsidR="00D21EE2" w:rsidRPr="00FD538B" w:rsidRDefault="00DF764F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104 i 105</w:t>
            </w:r>
          </w:p>
        </w:tc>
        <w:tc>
          <w:tcPr>
            <w:tcW w:w="4253" w:type="dxa"/>
          </w:tcPr>
          <w:p w14:paraId="03D4D432" w14:textId="15F9C2A7" w:rsidR="00D21EE2" w:rsidRPr="00FD538B" w:rsidRDefault="004E003D" w:rsidP="007E519C">
            <w:pPr>
              <w:widowControl w:val="0"/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>A.2.1.</w:t>
            </w:r>
            <w:r w:rsidRPr="00FD538B">
              <w:rPr>
                <w:rFonts w:asciiTheme="minorHAnsi" w:hAnsiTheme="minorHAnsi" w:cstheme="minorHAnsi"/>
                <w:bCs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3D4D433" w14:textId="2559CEE1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A.2.3.</w:t>
            </w:r>
            <w:r w:rsidRPr="00FD538B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 Učenik čita kratke tekstove tematski prikladne učeničkomu iskustvu, jezičnomu razvoju i interesima.</w:t>
            </w:r>
          </w:p>
          <w:p w14:paraId="03D4D434" w14:textId="4A1B09BC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bCs/>
                <w:noProof/>
                <w:color w:val="000000"/>
                <w:sz w:val="16"/>
                <w:szCs w:val="16"/>
              </w:rPr>
              <w:t>A.2.5.</w:t>
            </w:r>
            <w:r w:rsidRPr="00FD538B">
              <w:rPr>
                <w:rFonts w:asciiTheme="minorHAnsi" w:eastAsia="Calibri" w:hAnsiTheme="minorHAnsi" w:cstheme="minorHAns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Učenik upotrebljava i objašnjava riječi, sintagme i rečenice u skladu s komunikacijskom situacijom.</w:t>
            </w:r>
          </w:p>
        </w:tc>
        <w:tc>
          <w:tcPr>
            <w:tcW w:w="1411" w:type="dxa"/>
          </w:tcPr>
          <w:p w14:paraId="03D4D435" w14:textId="69A34485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3D4D436" w14:textId="2CC0EC1D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3D4D437" w14:textId="2B03D1AD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  <w:p w14:paraId="03D4D438" w14:textId="3CD0FC6F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</w:tc>
      </w:tr>
      <w:tr w:rsidR="00D21EE2" w:rsidRPr="00FD538B" w14:paraId="03D4D44C" w14:textId="77777777" w:rsidTr="00012066">
        <w:tc>
          <w:tcPr>
            <w:tcW w:w="465" w:type="dxa"/>
          </w:tcPr>
          <w:p w14:paraId="03D4D43A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48.</w:t>
            </w:r>
          </w:p>
        </w:tc>
        <w:tc>
          <w:tcPr>
            <w:tcW w:w="948" w:type="dxa"/>
          </w:tcPr>
          <w:p w14:paraId="03D4D43B" w14:textId="77777777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03D4D43C" w14:textId="77777777" w:rsidR="00D21EE2" w:rsidRPr="00FD538B" w:rsidRDefault="00D21EE2" w:rsidP="007E519C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</w:p>
          <w:p w14:paraId="03D4D43E" w14:textId="67C00108" w:rsidR="00D21EE2" w:rsidRPr="00FD538B" w:rsidRDefault="00D21EE2" w:rsidP="007E519C">
            <w:pPr>
              <w:jc w:val="center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</w:rPr>
            </w:pPr>
          </w:p>
        </w:tc>
        <w:tc>
          <w:tcPr>
            <w:tcW w:w="2551" w:type="dxa"/>
          </w:tcPr>
          <w:p w14:paraId="03D4D43F" w14:textId="77777777" w:rsidR="00D21EE2" w:rsidRPr="00FD538B" w:rsidRDefault="004E003D" w:rsidP="007E5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Predmeti se mogu opisati</w:t>
            </w:r>
          </w:p>
          <w:p w14:paraId="03D4D440" w14:textId="77777777" w:rsidR="00D21EE2" w:rsidRPr="00FD538B" w:rsidRDefault="004E003D" w:rsidP="007E5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b/>
                <w:bCs/>
                <w:noProof/>
                <w:color w:val="000000"/>
                <w:sz w:val="16"/>
                <w:szCs w:val="16"/>
              </w:rPr>
              <w:t>Lopta</w:t>
            </w:r>
          </w:p>
          <w:p w14:paraId="03D4D441" w14:textId="77777777" w:rsidR="00D21EE2" w:rsidRPr="00FD538B" w:rsidRDefault="004E003D" w:rsidP="00FD538B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 xml:space="preserve">Pisano slovo </w:t>
            </w:r>
            <w:r w:rsidRPr="00FD538B"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  <w:t>L l</w:t>
            </w:r>
          </w:p>
          <w:p w14:paraId="4BF483BF" w14:textId="737AED0A" w:rsidR="007E519C" w:rsidRDefault="00FC3486" w:rsidP="006A777D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7">
              <w:r w:rsidR="007E519C" w:rsidRPr="00FD538B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DE48A26" w14:textId="7B0F15B7" w:rsidR="00B7715E" w:rsidRDefault="00FC3486" w:rsidP="006A777D">
            <w:pPr>
              <w:spacing w:line="360" w:lineRule="auto"/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 w:anchor="block-124184" w:history="1">
              <w:r w:rsidR="00B7715E" w:rsidRPr="00B7715E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0CC10645" w14:textId="4F37FADC" w:rsidR="00413288" w:rsidRPr="00FD538B" w:rsidRDefault="00FC3486" w:rsidP="006A777D">
            <w:pPr>
              <w:spacing w:line="360" w:lineRule="auto"/>
              <w:rPr>
                <w:rFonts w:asciiTheme="minorHAnsi" w:hAnsiTheme="minorHAnsi" w:cstheme="minorHAnsi"/>
                <w:noProof/>
                <w:color w:val="FF0000"/>
                <w:sz w:val="16"/>
                <w:szCs w:val="16"/>
              </w:rPr>
            </w:pPr>
            <w:hyperlink r:id="rId19" w:history="1">
              <w:r w:rsidR="00413288" w:rsidRPr="0041328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0E6D17B" w14:textId="77777777" w:rsidR="00D21EE2" w:rsidRDefault="00FC3486" w:rsidP="006A777D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20">
              <w:r w:rsidR="007E519C" w:rsidRPr="00FD538B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1259AA99" w14:textId="78723AAB" w:rsidR="00BE2482" w:rsidRDefault="00FC3486" w:rsidP="006A777D">
            <w:pPr>
              <w:spacing w:line="360" w:lineRule="auto"/>
              <w:rPr>
                <w:rFonts w:asciiTheme="minorHAnsi" w:hAnsiTheme="minorHAnsi" w:cstheme="minorHAnsi"/>
                <w:noProof/>
                <w:color w:val="1155CC"/>
                <w:sz w:val="16"/>
                <w:szCs w:val="16"/>
                <w:u w:val="single"/>
              </w:rPr>
            </w:pPr>
            <w:hyperlink r:id="rId21" w:anchor="block-138245" w:history="1">
              <w:r w:rsidR="00BE2482" w:rsidRPr="00805682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Slovo L l</w:t>
              </w:r>
            </w:hyperlink>
          </w:p>
          <w:p w14:paraId="4791BC86" w14:textId="77777777" w:rsidR="00BE2482" w:rsidRDefault="00BE2482" w:rsidP="00FD538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hrvatskoga jezika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10</w:t>
            </w:r>
            <w:r w:rsidR="00831543">
              <w:rPr>
                <w:rFonts w:asciiTheme="minorHAnsi" w:hAnsiTheme="minorHAnsi" w:cstheme="minorHAnsi"/>
                <w:noProof/>
                <w:sz w:val="16"/>
                <w:szCs w:val="16"/>
              </w:rPr>
              <w:t>6, 107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10</w:t>
            </w:r>
            <w:r w:rsidR="00831543">
              <w:rPr>
                <w:rFonts w:asciiTheme="minorHAnsi" w:hAnsiTheme="minorHAnsi" w:cstheme="minorHAnsi"/>
                <w:noProof/>
                <w:sz w:val="16"/>
                <w:szCs w:val="16"/>
              </w:rPr>
              <w:t>8</w:t>
            </w:r>
          </w:p>
          <w:p w14:paraId="03D4D442" w14:textId="595A6BCA" w:rsidR="00C10CA8" w:rsidRPr="00FD538B" w:rsidRDefault="00C10CA8" w:rsidP="00FD538B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pišu rukopisnim pismom – radna bilježnica u listićima str.</w:t>
            </w:r>
            <w:r w:rsidR="00E74FE5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BD6CCD">
              <w:rPr>
                <w:rFonts w:asciiTheme="minorHAnsi" w:hAnsiTheme="minorHAnsi" w:cstheme="minorHAnsi"/>
                <w:noProof/>
                <w:sz w:val="16"/>
                <w:szCs w:val="16"/>
              </w:rPr>
              <w:t>28, 29, 30 i 31</w:t>
            </w:r>
          </w:p>
        </w:tc>
        <w:tc>
          <w:tcPr>
            <w:tcW w:w="4253" w:type="dxa"/>
          </w:tcPr>
          <w:p w14:paraId="03D4D443" w14:textId="7759C2B8" w:rsidR="00D21EE2" w:rsidRPr="00FD538B" w:rsidRDefault="004E003D" w:rsidP="007E519C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A.2.1.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03D4D444" w14:textId="4033DBA6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A.2.2.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03D4D445" w14:textId="19B3C518" w:rsidR="00D21EE2" w:rsidRPr="00FD538B" w:rsidRDefault="004E003D" w:rsidP="007E519C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A.2.4.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Učenik piše školskim rukopisnim pismom slova, riječi i kratke rečenice u skladu s jezičnim razvojem.</w:t>
            </w:r>
          </w:p>
          <w:p w14:paraId="03D4D446" w14:textId="6E265394" w:rsidR="00D21EE2" w:rsidRPr="00FD538B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OŠ HJ </w:t>
            </w:r>
            <w:r w:rsidR="007E519C"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>A.2.5.</w:t>
            </w:r>
            <w:r w:rsidRPr="00FD538B"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riječi, sintagme i rečenice u skladu s komunikacijskom situacijom.</w:t>
            </w:r>
          </w:p>
        </w:tc>
        <w:tc>
          <w:tcPr>
            <w:tcW w:w="1411" w:type="dxa"/>
          </w:tcPr>
          <w:p w14:paraId="03D4D447" w14:textId="34D8C7F9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OŠ LK </w:t>
            </w:r>
            <w:r w:rsidR="007E519C" w:rsidRPr="00FD53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A.2.1.</w:t>
            </w:r>
            <w:r w:rsidRPr="00FD53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3D4D448" w14:textId="61DA75DF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03D4D449" w14:textId="47C4329D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goo </w:t>
            </w:r>
            <w:r w:rsidR="007E519C" w:rsidRPr="00FD53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C.1.1.</w:t>
            </w:r>
            <w:r w:rsidRPr="00FD538B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03D4D44A" w14:textId="4A371F25" w:rsidR="00D21EE2" w:rsidRPr="00FD538B" w:rsidRDefault="004E003D" w:rsidP="007E519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A.1.2.</w:t>
            </w:r>
            <w:r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7E519C" w:rsidRPr="00FD538B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  <w:p w14:paraId="03D4D44B" w14:textId="42B551ED" w:rsidR="00D21EE2" w:rsidRPr="00FD538B" w:rsidRDefault="004E003D" w:rsidP="007E5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noProof/>
                <w:color w:val="000000"/>
                <w:sz w:val="16"/>
                <w:szCs w:val="16"/>
              </w:rPr>
            </w:pPr>
            <w:r w:rsidRPr="00FD538B">
              <w:rPr>
                <w:rFonts w:asciiTheme="minorHAnsi" w:eastAsia="Inter" w:hAnsiTheme="minorHAnsi" w:cstheme="minorHAnsi"/>
                <w:noProof/>
                <w:color w:val="000000"/>
                <w:sz w:val="16"/>
                <w:szCs w:val="16"/>
              </w:rPr>
              <w:t xml:space="preserve">odr </w:t>
            </w:r>
            <w:r w:rsidR="007E519C" w:rsidRPr="00FD538B">
              <w:rPr>
                <w:rFonts w:asciiTheme="minorHAnsi" w:eastAsia="Inter" w:hAnsiTheme="minorHAnsi" w:cstheme="minorHAnsi"/>
                <w:noProof/>
                <w:color w:val="000000"/>
                <w:sz w:val="16"/>
                <w:szCs w:val="16"/>
              </w:rPr>
              <w:t>C.1.2.</w:t>
            </w:r>
          </w:p>
        </w:tc>
      </w:tr>
    </w:tbl>
    <w:p w14:paraId="5C6B65E6" w14:textId="77777777" w:rsidR="00012066" w:rsidRDefault="00012066" w:rsidP="007E519C">
      <w:pPr>
        <w:spacing w:line="240" w:lineRule="auto"/>
        <w:rPr>
          <w:b/>
          <w:noProof/>
          <w:sz w:val="20"/>
          <w:szCs w:val="20"/>
        </w:rPr>
      </w:pPr>
    </w:p>
    <w:p w14:paraId="03D4D44E" w14:textId="5295EB29" w:rsidR="00D21EE2" w:rsidRPr="007E519C" w:rsidRDefault="004E003D" w:rsidP="007E519C">
      <w:pPr>
        <w:spacing w:line="240" w:lineRule="auto"/>
        <w:rPr>
          <w:b/>
          <w:noProof/>
          <w:sz w:val="20"/>
          <w:szCs w:val="20"/>
        </w:rPr>
      </w:pPr>
      <w:r w:rsidRPr="007E519C">
        <w:rPr>
          <w:b/>
          <w:noProof/>
          <w:sz w:val="20"/>
          <w:szCs w:val="20"/>
        </w:rPr>
        <w:lastRenderedPageBreak/>
        <w:t>Matematika</w:t>
      </w:r>
    </w:p>
    <w:tbl>
      <w:tblPr>
        <w:tblStyle w:val="a0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846"/>
        <w:gridCol w:w="1701"/>
        <w:gridCol w:w="4394"/>
        <w:gridCol w:w="2262"/>
      </w:tblGrid>
      <w:tr w:rsidR="00D21EE2" w:rsidRPr="007E519C" w14:paraId="03D4D454" w14:textId="77777777" w:rsidTr="000D7DCA">
        <w:trPr>
          <w:trHeight w:val="263"/>
        </w:trPr>
        <w:tc>
          <w:tcPr>
            <w:tcW w:w="425" w:type="dxa"/>
            <w:shd w:val="clear" w:color="auto" w:fill="FFE599"/>
          </w:tcPr>
          <w:p w14:paraId="03D4D44F" w14:textId="77777777" w:rsidR="00D21EE2" w:rsidRPr="007E519C" w:rsidRDefault="00D21EE2" w:rsidP="007E519C">
            <w:pPr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/>
          </w:tcPr>
          <w:p w14:paraId="03D4D450" w14:textId="77777777" w:rsidR="00D21EE2" w:rsidRPr="007E519C" w:rsidRDefault="004E003D" w:rsidP="007E519C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01" w:type="dxa"/>
            <w:shd w:val="clear" w:color="auto" w:fill="FFE599"/>
          </w:tcPr>
          <w:p w14:paraId="03D4D451" w14:textId="04C01EE7" w:rsidR="00D21EE2" w:rsidRPr="007E519C" w:rsidRDefault="004E003D" w:rsidP="007E519C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394" w:type="dxa"/>
            <w:shd w:val="clear" w:color="auto" w:fill="FFE599"/>
          </w:tcPr>
          <w:p w14:paraId="03D4D452" w14:textId="77777777" w:rsidR="00D21EE2" w:rsidRPr="007E519C" w:rsidRDefault="004E003D" w:rsidP="007E519C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/>
          </w:tcPr>
          <w:p w14:paraId="03D4D453" w14:textId="77777777" w:rsidR="00D21EE2" w:rsidRPr="007E519C" w:rsidRDefault="004E003D" w:rsidP="007E519C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D21EE2" w:rsidRPr="007E519C" w14:paraId="03D4D468" w14:textId="77777777" w:rsidTr="000D7DCA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D455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35.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D456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BROJEVI </w:t>
            </w:r>
          </w:p>
          <w:p w14:paraId="03D4D457" w14:textId="77777777" w:rsidR="00D21EE2" w:rsidRPr="007E519C" w:rsidRDefault="00D21EE2" w:rsidP="007E519C">
            <w:pPr>
              <w:jc w:val="center"/>
              <w:rPr>
                <w:noProof/>
                <w:sz w:val="16"/>
                <w:szCs w:val="16"/>
              </w:rPr>
            </w:pPr>
          </w:p>
          <w:p w14:paraId="03D4D458" w14:textId="77777777" w:rsidR="00D21EE2" w:rsidRPr="007E519C" w:rsidRDefault="00D21EE2" w:rsidP="007E519C">
            <w:pPr>
              <w:jc w:val="center"/>
              <w:rPr>
                <w:noProof/>
                <w:sz w:val="16"/>
                <w:szCs w:val="16"/>
              </w:rPr>
            </w:pPr>
          </w:p>
          <w:p w14:paraId="03D4D459" w14:textId="2DB8CF5E" w:rsidR="00D21EE2" w:rsidRPr="007E519C" w:rsidRDefault="00D21EE2" w:rsidP="007E519C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D45A" w14:textId="0B838006" w:rsidR="00D21EE2" w:rsidRPr="007E519C" w:rsidRDefault="004E003D" w:rsidP="00FD538B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Zbrajanje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>(36 + 4) O</w:t>
            </w:r>
          </w:p>
          <w:p w14:paraId="3853108B" w14:textId="4D7472EC" w:rsidR="00591335" w:rsidRDefault="00FC3486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2">
              <w:r w:rsidR="007E519C" w:rsidRPr="007E519C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76994D7" w14:textId="77777777" w:rsidR="000D7DCA" w:rsidRPr="008727C3" w:rsidRDefault="000D7DCA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4598AB4A" w14:textId="77777777" w:rsidR="008727C3" w:rsidRDefault="008727C3" w:rsidP="00FD538B">
            <w:pPr>
              <w:rPr>
                <w:noProof/>
                <w:sz w:val="16"/>
                <w:szCs w:val="16"/>
              </w:rPr>
            </w:pPr>
          </w:p>
          <w:p w14:paraId="03D4D45B" w14:textId="5C18E8CA" w:rsidR="002A3196" w:rsidRPr="007E519C" w:rsidRDefault="002A3196" w:rsidP="00FD538B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76 i 77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D45C" w14:textId="0DF577E2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A.2.1.</w:t>
            </w:r>
            <w:r w:rsidRPr="007E519C">
              <w:rPr>
                <w:noProof/>
                <w:sz w:val="16"/>
                <w:szCs w:val="16"/>
              </w:rPr>
              <w:t xml:space="preserve"> Učenik se služi prirodnim brojevima do 100 u opisivanju i prikazivanju količine i redoslijeda.</w:t>
            </w:r>
          </w:p>
          <w:p w14:paraId="03D4D45D" w14:textId="336695E4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A.2.3.</w:t>
            </w:r>
            <w:r w:rsidRPr="007E519C">
              <w:rPr>
                <w:noProof/>
                <w:sz w:val="16"/>
                <w:szCs w:val="16"/>
              </w:rPr>
              <w:t xml:space="preserve"> Učenik zbraja i oduzima u skupu prirodnih brojeva do 100.</w:t>
            </w:r>
          </w:p>
          <w:p w14:paraId="03D4D45E" w14:textId="28C016FE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B.2.2.</w:t>
            </w:r>
            <w:r w:rsidRPr="007E519C">
              <w:rPr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03D4D45F" w14:textId="38D7A8DD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D.2.3.</w:t>
            </w:r>
            <w:r w:rsidRPr="007E519C">
              <w:rPr>
                <w:noProof/>
                <w:sz w:val="16"/>
                <w:szCs w:val="16"/>
              </w:rPr>
              <w:t xml:space="preserve"> Učenik procjenjuje i mjeri vremenski interval.</w:t>
            </w:r>
          </w:p>
          <w:p w14:paraId="03D4D460" w14:textId="1F237C51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E.2.1.</w:t>
            </w:r>
            <w:r w:rsidRPr="007E519C">
              <w:rPr>
                <w:noProof/>
                <w:sz w:val="16"/>
                <w:szCs w:val="16"/>
              </w:rPr>
              <w:t xml:space="preserve"> Koristi se podatcima iz neposredne okoline.</w:t>
            </w:r>
          </w:p>
          <w:p w14:paraId="03D4D461" w14:textId="42EB82C3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MAT OŠ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E.2.2.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Određuje je li neki događaj moguć ili nemoguć.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D462" w14:textId="53FC9EE7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goo – </w:t>
            </w:r>
            <w:r w:rsidR="007E519C">
              <w:rPr>
                <w:noProof/>
                <w:sz w:val="16"/>
                <w:szCs w:val="16"/>
              </w:rPr>
              <w:t>C.1.</w:t>
            </w:r>
            <w:r w:rsidRPr="007E519C">
              <w:rPr>
                <w:noProof/>
                <w:sz w:val="16"/>
                <w:szCs w:val="16"/>
              </w:rPr>
              <w:t xml:space="preserve"> 1;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63" w14:textId="509184C6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osr –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A.1.3.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A.1.4.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B.1.2.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C.1.3.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64" w14:textId="2635A372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odr –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65" w14:textId="7D1F422C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OŠ HJ – </w:t>
            </w:r>
            <w:r w:rsidR="007E519C">
              <w:rPr>
                <w:noProof/>
                <w:sz w:val="16"/>
                <w:szCs w:val="16"/>
              </w:rPr>
              <w:t>A.2.1.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A.2.3.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C.2.1.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66" w14:textId="1E8311F5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PID OŠ – </w:t>
            </w:r>
            <w:r w:rsidR="007E519C">
              <w:rPr>
                <w:noProof/>
                <w:sz w:val="16"/>
                <w:szCs w:val="16"/>
              </w:rPr>
              <w:t>A.2.2.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67" w14:textId="79ADE4DF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uku –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A.1.2.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B.1.3.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B.1.4.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D21EE2" w:rsidRPr="007E519C" w14:paraId="03D4D47A" w14:textId="77777777" w:rsidTr="000D7DCA">
        <w:tc>
          <w:tcPr>
            <w:tcW w:w="425" w:type="dxa"/>
          </w:tcPr>
          <w:p w14:paraId="03D4D469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36.</w:t>
            </w:r>
          </w:p>
        </w:tc>
        <w:tc>
          <w:tcPr>
            <w:tcW w:w="846" w:type="dxa"/>
          </w:tcPr>
          <w:p w14:paraId="03D4D46A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BROJEVI</w:t>
            </w:r>
          </w:p>
          <w:p w14:paraId="03D4D46B" w14:textId="77777777" w:rsidR="00D21EE2" w:rsidRPr="007E519C" w:rsidRDefault="00D21EE2" w:rsidP="007E519C">
            <w:pPr>
              <w:jc w:val="center"/>
              <w:rPr>
                <w:noProof/>
                <w:sz w:val="16"/>
                <w:szCs w:val="16"/>
              </w:rPr>
            </w:pPr>
          </w:p>
          <w:p w14:paraId="03D4D46C" w14:textId="62EED81B" w:rsidR="00D21EE2" w:rsidRPr="007E519C" w:rsidRDefault="00D21EE2" w:rsidP="007E519C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03D4D46D" w14:textId="169710A9" w:rsidR="00D21EE2" w:rsidRPr="007E519C" w:rsidRDefault="004E003D" w:rsidP="00FD538B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Zbrajanje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>(36 + 4) PIV</w:t>
            </w:r>
          </w:p>
          <w:p w14:paraId="0E0C8491" w14:textId="360981BE" w:rsidR="00D21EE2" w:rsidRDefault="00FC3486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7E519C" w:rsidRPr="007E519C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5C33928" w14:textId="77777777" w:rsidR="000D7DCA" w:rsidRDefault="000D7DCA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583B3DF0" w14:textId="77777777" w:rsidR="002A3196" w:rsidRDefault="002A3196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03D4D46E" w14:textId="34775C7B" w:rsidR="002A3196" w:rsidRPr="007E519C" w:rsidRDefault="002A3196" w:rsidP="00FD538B">
            <w:pPr>
              <w:rPr>
                <w:i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78 i 79</w:t>
            </w:r>
          </w:p>
        </w:tc>
        <w:tc>
          <w:tcPr>
            <w:tcW w:w="4394" w:type="dxa"/>
          </w:tcPr>
          <w:p w14:paraId="03D4D46F" w14:textId="5A549084" w:rsidR="00D21EE2" w:rsidRPr="007E519C" w:rsidRDefault="004E003D" w:rsidP="007E519C">
            <w:pPr>
              <w:spacing w:after="4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A.2.1.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>Učenik se služi prirodnim brojevima do 100 u opisivanju i prikazivanju količine i redoslijeda.</w:t>
            </w:r>
          </w:p>
          <w:p w14:paraId="03D4D470" w14:textId="1B7DC971" w:rsidR="00D21EE2" w:rsidRPr="007E519C" w:rsidRDefault="004E003D" w:rsidP="007E519C">
            <w:pPr>
              <w:spacing w:after="4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A.2.3.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>Učenik zbraja i oduzima u skupu prirodnih brojeva do 100.</w:t>
            </w:r>
          </w:p>
          <w:p w14:paraId="03D4D471" w14:textId="2FBD049F" w:rsidR="00D21EE2" w:rsidRPr="007E519C" w:rsidRDefault="004E003D" w:rsidP="007E519C">
            <w:pPr>
              <w:spacing w:after="4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B.2.2.</w:t>
            </w:r>
            <w:r w:rsidRPr="007E519C">
              <w:rPr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03D4D472" w14:textId="48885024" w:rsidR="00D21EE2" w:rsidRPr="007E519C" w:rsidRDefault="004E003D" w:rsidP="007E519C">
            <w:pPr>
              <w:spacing w:after="4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D.2.3.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>Učenik procjenjuje i mjeri vremenski interval.</w:t>
            </w:r>
          </w:p>
          <w:p w14:paraId="03D4D473" w14:textId="6CC7D748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E.2.1.</w:t>
            </w:r>
            <w:r w:rsidRPr="007E519C">
              <w:rPr>
                <w:noProof/>
                <w:sz w:val="16"/>
                <w:szCs w:val="16"/>
              </w:rPr>
              <w:t xml:space="preserve"> Učenik se koristi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>podatcima iz neposredne okoline.</w:t>
            </w:r>
          </w:p>
        </w:tc>
        <w:tc>
          <w:tcPr>
            <w:tcW w:w="2262" w:type="dxa"/>
          </w:tcPr>
          <w:p w14:paraId="03D4D474" w14:textId="16B8DE6E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goo – </w:t>
            </w:r>
            <w:r w:rsidR="007E519C">
              <w:rPr>
                <w:noProof/>
                <w:sz w:val="16"/>
                <w:szCs w:val="16"/>
              </w:rPr>
              <w:t>C.1.</w:t>
            </w:r>
            <w:r w:rsidRPr="007E519C">
              <w:rPr>
                <w:noProof/>
                <w:sz w:val="16"/>
                <w:szCs w:val="16"/>
              </w:rPr>
              <w:t xml:space="preserve"> 1;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75" w14:textId="12518ED0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osr –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A.1.3.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A.1.4.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B.1.2.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C.1.3.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76" w14:textId="151DD362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odr –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77" w14:textId="5CABAEAF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OŠ HJ – </w:t>
            </w:r>
            <w:r w:rsidR="007E519C">
              <w:rPr>
                <w:noProof/>
                <w:sz w:val="16"/>
                <w:szCs w:val="16"/>
              </w:rPr>
              <w:t>A.2.1.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A.2.3.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C.2.1.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78" w14:textId="6A6FFA69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PID OŠ – </w:t>
            </w:r>
            <w:r w:rsidR="007E519C">
              <w:rPr>
                <w:noProof/>
                <w:sz w:val="16"/>
                <w:szCs w:val="16"/>
              </w:rPr>
              <w:t>A.2.2.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79" w14:textId="2241E8F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uku – </w:t>
            </w:r>
            <w:r w:rsidR="007E519C">
              <w:rPr>
                <w:noProof/>
                <w:sz w:val="16"/>
                <w:szCs w:val="16"/>
              </w:rPr>
              <w:t>A.1.2.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B.1.1.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B.1.2.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B.1.3.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B.1.4.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D.1.2.</w:t>
            </w:r>
          </w:p>
        </w:tc>
      </w:tr>
      <w:tr w:rsidR="00D21EE2" w:rsidRPr="007E519C" w14:paraId="03D4D48D" w14:textId="77777777" w:rsidTr="000D7DCA">
        <w:tc>
          <w:tcPr>
            <w:tcW w:w="425" w:type="dxa"/>
          </w:tcPr>
          <w:p w14:paraId="03D4D47B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37.</w:t>
            </w:r>
          </w:p>
        </w:tc>
        <w:tc>
          <w:tcPr>
            <w:tcW w:w="846" w:type="dxa"/>
          </w:tcPr>
          <w:p w14:paraId="03D4D47C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BROJEVI</w:t>
            </w:r>
          </w:p>
          <w:p w14:paraId="03D4D47D" w14:textId="77777777" w:rsidR="00D21EE2" w:rsidRPr="007E519C" w:rsidRDefault="00D21EE2" w:rsidP="007E519C">
            <w:pPr>
              <w:jc w:val="center"/>
              <w:rPr>
                <w:noProof/>
                <w:sz w:val="16"/>
                <w:szCs w:val="16"/>
              </w:rPr>
            </w:pPr>
          </w:p>
          <w:p w14:paraId="03D4D47E" w14:textId="4847DB75" w:rsidR="00D21EE2" w:rsidRPr="007E519C" w:rsidRDefault="00D21EE2" w:rsidP="007E519C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03D4D47F" w14:textId="53BD2A6E" w:rsidR="00D21EE2" w:rsidRPr="007E519C" w:rsidRDefault="004E003D" w:rsidP="00FD538B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Oduzimanje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>(30 – 7) O</w:t>
            </w:r>
          </w:p>
          <w:p w14:paraId="1E6D85BA" w14:textId="4FCF90CA" w:rsidR="00D21EE2" w:rsidRDefault="00FC3486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4">
              <w:r w:rsidR="007E519C" w:rsidRPr="007E519C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8F26494" w14:textId="77777777" w:rsidR="000D7DCA" w:rsidRDefault="000D7DCA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0EE585C8" w14:textId="77777777" w:rsidR="002A3196" w:rsidRDefault="002A3196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03D4D480" w14:textId="1F88EDED" w:rsidR="002A3196" w:rsidRPr="007E519C" w:rsidRDefault="002A3196" w:rsidP="00FD538B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80 i 81</w:t>
            </w:r>
          </w:p>
        </w:tc>
        <w:tc>
          <w:tcPr>
            <w:tcW w:w="4394" w:type="dxa"/>
          </w:tcPr>
          <w:p w14:paraId="03D4D481" w14:textId="67604E39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A.2.1.</w:t>
            </w:r>
            <w:r w:rsidRPr="007E519C">
              <w:rPr>
                <w:noProof/>
                <w:sz w:val="16"/>
                <w:szCs w:val="16"/>
              </w:rPr>
              <w:t xml:space="preserve"> Služi se prirodnim brojevima do 100 u opisivanju i prikazivanju</w:t>
            </w:r>
          </w:p>
          <w:p w14:paraId="03D4D482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količine i redoslijeda.</w:t>
            </w:r>
          </w:p>
          <w:p w14:paraId="03D4D483" w14:textId="4F98E2D5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A.2.3.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>Učenik zbraja i oduzima u skupu prirodnih brojeva do 100.</w:t>
            </w:r>
          </w:p>
          <w:p w14:paraId="03D4D484" w14:textId="3C66D226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D.2.3.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 xml:space="preserve">Procjenjuje i mjeri vremenski interval. </w:t>
            </w:r>
          </w:p>
          <w:p w14:paraId="03D4D485" w14:textId="0EBCB0D8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MAT OŠ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E.2.1.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se koristi</w:t>
            </w:r>
            <w:r w:rsidR="0059133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podatcima iz neposredne okoline.</w:t>
            </w:r>
          </w:p>
        </w:tc>
        <w:tc>
          <w:tcPr>
            <w:tcW w:w="2262" w:type="dxa"/>
          </w:tcPr>
          <w:p w14:paraId="03D4D486" w14:textId="2BA1DAB1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OŠ HJ – </w:t>
            </w:r>
            <w:r w:rsidR="007E519C">
              <w:rPr>
                <w:noProof/>
                <w:sz w:val="16"/>
                <w:szCs w:val="16"/>
              </w:rPr>
              <w:t>A.2.1.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A.2.3.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87" w14:textId="5BE18A70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PID OŠ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 xml:space="preserve">– </w:t>
            </w:r>
            <w:r w:rsidR="007E519C">
              <w:rPr>
                <w:noProof/>
                <w:sz w:val="16"/>
                <w:szCs w:val="16"/>
              </w:rPr>
              <w:t>A.2.2.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88" w14:textId="4F4FEC96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ikt –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89" w14:textId="49128DA7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goo – </w:t>
            </w:r>
            <w:r w:rsidR="007E519C">
              <w:rPr>
                <w:noProof/>
                <w:sz w:val="16"/>
                <w:szCs w:val="16"/>
              </w:rPr>
              <w:t>C.1.1.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8A" w14:textId="159D2154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osr –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A.1.3.</w:t>
            </w:r>
            <w:r w:rsidRPr="007E519C">
              <w:rPr>
                <w:noProof/>
                <w:sz w:val="16"/>
                <w:szCs w:val="16"/>
              </w:rPr>
              <w:t xml:space="preserve">; A.1.4.; </w:t>
            </w:r>
            <w:r w:rsidR="007E519C">
              <w:rPr>
                <w:noProof/>
                <w:sz w:val="16"/>
                <w:szCs w:val="16"/>
              </w:rPr>
              <w:t>B.1.2.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C.1.3.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8B" w14:textId="7A846098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odr –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8C" w14:textId="525196D8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uku –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A.1.2.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B.1.3.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B.1.4.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D.1.2.</w:t>
            </w:r>
          </w:p>
        </w:tc>
      </w:tr>
      <w:tr w:rsidR="00D21EE2" w:rsidRPr="007E519C" w14:paraId="03D4D4A2" w14:textId="77777777" w:rsidTr="000D7DCA">
        <w:tc>
          <w:tcPr>
            <w:tcW w:w="425" w:type="dxa"/>
          </w:tcPr>
          <w:p w14:paraId="03D4D48E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38.</w:t>
            </w:r>
          </w:p>
        </w:tc>
        <w:tc>
          <w:tcPr>
            <w:tcW w:w="846" w:type="dxa"/>
          </w:tcPr>
          <w:p w14:paraId="03D4D48F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BROJEVI </w:t>
            </w:r>
          </w:p>
          <w:p w14:paraId="03D4D490" w14:textId="77777777" w:rsidR="00D21EE2" w:rsidRPr="007E519C" w:rsidRDefault="00D21EE2" w:rsidP="007E519C">
            <w:pPr>
              <w:jc w:val="center"/>
              <w:rPr>
                <w:noProof/>
                <w:sz w:val="16"/>
                <w:szCs w:val="16"/>
              </w:rPr>
            </w:pPr>
          </w:p>
          <w:p w14:paraId="03D4D491" w14:textId="77777777" w:rsidR="00D21EE2" w:rsidRPr="007E519C" w:rsidRDefault="00D21EE2" w:rsidP="007E519C">
            <w:pPr>
              <w:jc w:val="center"/>
              <w:rPr>
                <w:noProof/>
                <w:sz w:val="16"/>
                <w:szCs w:val="16"/>
              </w:rPr>
            </w:pPr>
          </w:p>
          <w:p w14:paraId="03D4D492" w14:textId="3CA7AD6A" w:rsidR="00D21EE2" w:rsidRPr="007E519C" w:rsidRDefault="00D21EE2" w:rsidP="007E519C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03D4D493" w14:textId="792FF1F8" w:rsidR="00D21EE2" w:rsidRPr="007E519C" w:rsidRDefault="004E003D" w:rsidP="00FD538B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Oduzimanje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>(30 – 7) PIV</w:t>
            </w:r>
          </w:p>
          <w:p w14:paraId="5128D38C" w14:textId="2D5BB4B9" w:rsidR="00D21EE2" w:rsidRDefault="00FC3486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5">
              <w:r w:rsidR="007E519C" w:rsidRPr="007E519C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230E01F" w14:textId="77777777" w:rsidR="000D7DCA" w:rsidRDefault="000D7DCA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11E595A4" w14:textId="77777777" w:rsidR="00EB1125" w:rsidRDefault="00EB1125" w:rsidP="00FD538B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03D4D494" w14:textId="0BC9E24D" w:rsidR="00EB1125" w:rsidRPr="007E519C" w:rsidRDefault="00EB1125" w:rsidP="00FD538B">
            <w:pPr>
              <w:rPr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82, 83 i 84</w:t>
            </w:r>
          </w:p>
        </w:tc>
        <w:tc>
          <w:tcPr>
            <w:tcW w:w="4394" w:type="dxa"/>
          </w:tcPr>
          <w:p w14:paraId="03D4D495" w14:textId="27914DB9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A.2.1.</w:t>
            </w:r>
            <w:r w:rsidRPr="007E519C">
              <w:rPr>
                <w:noProof/>
                <w:sz w:val="16"/>
                <w:szCs w:val="16"/>
              </w:rPr>
              <w:t xml:space="preserve"> Učenik se služi prirodnim brojevima do 100 u opisivanju i prikazivanju količine i redoslijeda.</w:t>
            </w:r>
          </w:p>
          <w:p w14:paraId="03D4D496" w14:textId="3392A430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A.2.3.</w:t>
            </w:r>
            <w:r w:rsidRPr="007E519C">
              <w:rPr>
                <w:noProof/>
                <w:sz w:val="16"/>
                <w:szCs w:val="16"/>
              </w:rPr>
              <w:t xml:space="preserve"> Učenik zbraja i oduzima u skupu prirodnih brojeva do 100.</w:t>
            </w:r>
          </w:p>
          <w:p w14:paraId="03D4D497" w14:textId="3A337198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B.2.2.</w:t>
            </w:r>
            <w:r w:rsidRPr="007E519C">
              <w:rPr>
                <w:noProof/>
                <w:sz w:val="16"/>
                <w:szCs w:val="16"/>
              </w:rPr>
              <w:t xml:space="preserve"> Određuje vrijednost nepoznatoga člana jednakosti.</w:t>
            </w:r>
          </w:p>
          <w:p w14:paraId="03D4D498" w14:textId="485B9C3B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D.2.1.</w:t>
            </w:r>
            <w:r w:rsidRPr="007E519C">
              <w:rPr>
                <w:noProof/>
                <w:sz w:val="16"/>
                <w:szCs w:val="16"/>
              </w:rPr>
              <w:t xml:space="preserve"> Služi se jedinicama za novac.</w:t>
            </w:r>
          </w:p>
          <w:p w14:paraId="03D4D499" w14:textId="04E55EC0" w:rsidR="00D21EE2" w:rsidRPr="007E519C" w:rsidRDefault="004E003D" w:rsidP="007E519C">
            <w:pPr>
              <w:spacing w:after="4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</w:t>
            </w:r>
            <w:r w:rsidR="007E519C">
              <w:rPr>
                <w:noProof/>
                <w:sz w:val="16"/>
                <w:szCs w:val="16"/>
              </w:rPr>
              <w:t>D.2.3.</w:t>
            </w:r>
            <w:r w:rsidRPr="007E519C">
              <w:rPr>
                <w:noProof/>
                <w:sz w:val="16"/>
                <w:szCs w:val="16"/>
              </w:rPr>
              <w:t xml:space="preserve">Učenik procjenjuje i mjeri vremenski interval. </w:t>
            </w:r>
          </w:p>
          <w:p w14:paraId="03D4D49A" w14:textId="47A3416D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MAT OŠ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E.2.1.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se koristi</w:t>
            </w:r>
            <w:r w:rsidR="0059133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podatcima iz neposredne okoline.</w:t>
            </w:r>
          </w:p>
        </w:tc>
        <w:tc>
          <w:tcPr>
            <w:tcW w:w="2262" w:type="dxa"/>
          </w:tcPr>
          <w:p w14:paraId="03D4D49B" w14:textId="705D13F7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OŠ HJ – </w:t>
            </w:r>
            <w:r w:rsidR="007E519C">
              <w:rPr>
                <w:noProof/>
                <w:sz w:val="16"/>
                <w:szCs w:val="16"/>
              </w:rPr>
              <w:t>A.2.1.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A.2.3.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9C" w14:textId="10DF3F37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PID OŠ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Pr="007E519C">
              <w:rPr>
                <w:noProof/>
                <w:sz w:val="16"/>
                <w:szCs w:val="16"/>
              </w:rPr>
              <w:t xml:space="preserve">– </w:t>
            </w:r>
            <w:r w:rsidR="007E519C">
              <w:rPr>
                <w:noProof/>
                <w:sz w:val="16"/>
                <w:szCs w:val="16"/>
              </w:rPr>
              <w:t>A.2.2.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9D" w14:textId="51ECD920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ikt –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9E" w14:textId="74BC0CEF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goo – </w:t>
            </w:r>
            <w:r w:rsidR="007E519C">
              <w:rPr>
                <w:noProof/>
                <w:sz w:val="16"/>
                <w:szCs w:val="16"/>
              </w:rPr>
              <w:t>C.1.1.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9F" w14:textId="4C0B7A6C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osr –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A.1.3.</w:t>
            </w:r>
            <w:r w:rsidRPr="007E519C">
              <w:rPr>
                <w:noProof/>
                <w:sz w:val="16"/>
                <w:szCs w:val="16"/>
              </w:rPr>
              <w:t xml:space="preserve">; A.1.4.; </w:t>
            </w:r>
            <w:r w:rsidR="007E519C">
              <w:rPr>
                <w:noProof/>
                <w:sz w:val="16"/>
                <w:szCs w:val="16"/>
              </w:rPr>
              <w:t>B.1.2.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C.1.3.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A0" w14:textId="2DEF1614" w:rsidR="00D21EE2" w:rsidRPr="007E519C" w:rsidRDefault="004E003D" w:rsidP="007E519C">
            <w:pPr>
              <w:widowControl w:val="0"/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odr –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A1" w14:textId="6A707E8D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uku –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A.1.2.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B.1.3.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B.1.4.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;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D.1.2.</w:t>
            </w:r>
          </w:p>
        </w:tc>
      </w:tr>
    </w:tbl>
    <w:p w14:paraId="03D4D4A3" w14:textId="77777777" w:rsidR="00D21EE2" w:rsidRPr="007E519C" w:rsidRDefault="00D21EE2" w:rsidP="007E519C">
      <w:pPr>
        <w:spacing w:line="240" w:lineRule="auto"/>
        <w:rPr>
          <w:b/>
          <w:noProof/>
          <w:sz w:val="20"/>
          <w:szCs w:val="20"/>
        </w:rPr>
      </w:pPr>
    </w:p>
    <w:p w14:paraId="03D4D4A4" w14:textId="77777777" w:rsidR="00D21EE2" w:rsidRPr="007E519C" w:rsidRDefault="004E003D" w:rsidP="007E519C">
      <w:pPr>
        <w:spacing w:line="240" w:lineRule="auto"/>
        <w:rPr>
          <w:b/>
          <w:noProof/>
          <w:sz w:val="20"/>
          <w:szCs w:val="20"/>
        </w:rPr>
      </w:pPr>
      <w:r w:rsidRPr="007E519C">
        <w:rPr>
          <w:b/>
          <w:noProof/>
          <w:sz w:val="20"/>
          <w:szCs w:val="20"/>
        </w:rPr>
        <w:t>Priroda i društvo</w:t>
      </w:r>
    </w:p>
    <w:tbl>
      <w:tblPr>
        <w:tblStyle w:val="a1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9"/>
        <w:gridCol w:w="1409"/>
        <w:gridCol w:w="1701"/>
        <w:gridCol w:w="4111"/>
        <w:gridCol w:w="1978"/>
      </w:tblGrid>
      <w:tr w:rsidR="00D21EE2" w:rsidRPr="007E519C" w14:paraId="03D4D4AA" w14:textId="77777777" w:rsidTr="00D66806">
        <w:tc>
          <w:tcPr>
            <w:tcW w:w="429" w:type="dxa"/>
            <w:shd w:val="clear" w:color="auto" w:fill="FFE599"/>
          </w:tcPr>
          <w:p w14:paraId="03D4D4A5" w14:textId="77777777" w:rsidR="00D21EE2" w:rsidRPr="007E519C" w:rsidRDefault="00D21EE2" w:rsidP="007E519C">
            <w:pPr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409" w:type="dxa"/>
            <w:shd w:val="clear" w:color="auto" w:fill="FFE599"/>
          </w:tcPr>
          <w:p w14:paraId="03D4D4A6" w14:textId="37C67281" w:rsidR="00D21EE2" w:rsidRPr="007E519C" w:rsidRDefault="004E003D" w:rsidP="007E519C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01" w:type="dxa"/>
            <w:shd w:val="clear" w:color="auto" w:fill="FFE599"/>
          </w:tcPr>
          <w:p w14:paraId="03D4D4A7" w14:textId="53237DBA" w:rsidR="00D21EE2" w:rsidRPr="007E519C" w:rsidRDefault="004E003D" w:rsidP="007E519C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11" w:type="dxa"/>
            <w:shd w:val="clear" w:color="auto" w:fill="FFE599"/>
          </w:tcPr>
          <w:p w14:paraId="03D4D4A8" w14:textId="139B319F" w:rsidR="00D21EE2" w:rsidRPr="007E519C" w:rsidRDefault="004E003D" w:rsidP="007E519C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/>
          </w:tcPr>
          <w:p w14:paraId="03D4D4A9" w14:textId="77777777" w:rsidR="00D21EE2" w:rsidRPr="007E519C" w:rsidRDefault="004E003D" w:rsidP="007E519C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D21EE2" w:rsidRPr="007E519C" w14:paraId="03D4D4BA" w14:textId="77777777" w:rsidTr="00D66806">
        <w:trPr>
          <w:trHeight w:val="457"/>
        </w:trPr>
        <w:tc>
          <w:tcPr>
            <w:tcW w:w="429" w:type="dxa"/>
          </w:tcPr>
          <w:p w14:paraId="03D4D4AB" w14:textId="706AB274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18.</w:t>
            </w:r>
            <w:r w:rsidR="0041427A">
              <w:rPr>
                <w:noProof/>
                <w:sz w:val="16"/>
                <w:szCs w:val="16"/>
              </w:rPr>
              <w:t xml:space="preserve"> i 19.</w:t>
            </w:r>
          </w:p>
        </w:tc>
        <w:tc>
          <w:tcPr>
            <w:tcW w:w="1409" w:type="dxa"/>
            <w:vAlign w:val="center"/>
          </w:tcPr>
          <w:p w14:paraId="03D4D4AC" w14:textId="77777777" w:rsidR="00D21EE2" w:rsidRPr="007E519C" w:rsidRDefault="004E003D" w:rsidP="007E5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ORGANIZIRANOST SVIJETA OKO NAS; PROMJENE I ODNOSI; POJEDINAC I DRUŠTVO</w:t>
            </w:r>
          </w:p>
          <w:p w14:paraId="03D4D4AD" w14:textId="77777777" w:rsidR="00D21EE2" w:rsidRPr="007E519C" w:rsidRDefault="00D21EE2" w:rsidP="007E519C">
            <w:pPr>
              <w:rPr>
                <w:noProof/>
                <w:sz w:val="16"/>
                <w:szCs w:val="16"/>
              </w:rPr>
            </w:pPr>
          </w:p>
          <w:p w14:paraId="03D4D4AF" w14:textId="77777777" w:rsidR="00D21EE2" w:rsidRPr="007E519C" w:rsidRDefault="00D21EE2" w:rsidP="007E519C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701" w:type="dxa"/>
          </w:tcPr>
          <w:p w14:paraId="03D4D4B0" w14:textId="77777777" w:rsidR="00D21EE2" w:rsidRPr="007E519C" w:rsidRDefault="004E003D" w:rsidP="00433CF4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Mjerimo vrijeme – mjeseci – obrada</w:t>
            </w:r>
          </w:p>
          <w:p w14:paraId="66B7DA16" w14:textId="77777777" w:rsidR="007E519C" w:rsidRPr="007E519C" w:rsidRDefault="00FC3486" w:rsidP="00433CF4">
            <w:pPr>
              <w:rPr>
                <w:noProof/>
                <w:sz w:val="16"/>
                <w:szCs w:val="16"/>
              </w:rPr>
            </w:pPr>
            <w:hyperlink r:id="rId26">
              <w:r w:rsidR="007E519C" w:rsidRPr="007E519C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6FD933E0" w14:textId="77777777" w:rsidR="00433CF4" w:rsidRDefault="00433CF4" w:rsidP="00433CF4">
            <w:pPr>
              <w:rPr>
                <w:noProof/>
                <w:sz w:val="16"/>
                <w:szCs w:val="16"/>
              </w:rPr>
            </w:pPr>
          </w:p>
          <w:p w14:paraId="03D4D4B1" w14:textId="5E90733B" w:rsidR="00D21EE2" w:rsidRDefault="00FC3486" w:rsidP="00433CF4">
            <w:pPr>
              <w:rPr>
                <w:noProof/>
                <w:sz w:val="16"/>
                <w:szCs w:val="16"/>
              </w:rPr>
            </w:pPr>
            <w:hyperlink r:id="rId27" w:history="1">
              <w:r w:rsidR="00F30AA7" w:rsidRPr="00D66806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109B2689" w14:textId="02B28ECA" w:rsidR="00F30AA7" w:rsidRDefault="00F30AA7" w:rsidP="00433CF4">
            <w:pPr>
              <w:rPr>
                <w:noProof/>
                <w:sz w:val="16"/>
                <w:szCs w:val="16"/>
              </w:rPr>
            </w:pPr>
          </w:p>
          <w:p w14:paraId="03D4D4B2" w14:textId="24B1F989" w:rsidR="00D21EE2" w:rsidRPr="007E519C" w:rsidRDefault="00433CF4" w:rsidP="00433CF4">
            <w:pPr>
              <w:rPr>
                <w:noProof/>
                <w:sz w:val="16"/>
                <w:szCs w:val="16"/>
              </w:rPr>
            </w:pPr>
            <w:r w:rsidRPr="008F1DA1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prirode i društva (1. dio), str. </w:t>
            </w:r>
            <w:r w:rsidR="00D66806">
              <w:rPr>
                <w:rFonts w:asciiTheme="minorHAnsi" w:hAnsiTheme="minorHAnsi" w:cstheme="minorHAnsi"/>
                <w:noProof/>
                <w:sz w:val="16"/>
                <w:szCs w:val="16"/>
              </w:rPr>
              <w:t>48, 49, 50, 51, 52 i 53</w:t>
            </w:r>
          </w:p>
        </w:tc>
        <w:tc>
          <w:tcPr>
            <w:tcW w:w="4111" w:type="dxa"/>
          </w:tcPr>
          <w:p w14:paraId="03D4D4B3" w14:textId="41869CCB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A.2.1.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 organiziranost u prirodi i objašnjava važnost organiziranosti u prirodi.</w:t>
            </w:r>
          </w:p>
          <w:p w14:paraId="03D4D4B4" w14:textId="1DE9CE16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A.2.2.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objašnjava organiziranost vremena i</w:t>
            </w:r>
            <w:r w:rsidR="00591335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prikazuje vremenski slijed događaja.</w:t>
            </w:r>
          </w:p>
          <w:p w14:paraId="03D4D4B5" w14:textId="3E3E3588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B.2.3.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uspoređuje, predviđa promjene i odnose te pokazuje promjene u vremenu.</w:t>
            </w:r>
          </w:p>
          <w:p w14:paraId="03D4D4B6" w14:textId="1ADF5CBB" w:rsidR="00D21EE2" w:rsidRPr="007E519C" w:rsidRDefault="004E003D" w:rsidP="007E5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PID OŠ A. B. C.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D.2.1.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Učenik uz usmjeravanje opisuje i predstavlja rezultate promatranja prirode, prirodnih ili društvenih pojava u neposrednome okruženju i koristi se različitim izvorima informacija.</w:t>
            </w:r>
          </w:p>
        </w:tc>
        <w:tc>
          <w:tcPr>
            <w:tcW w:w="1978" w:type="dxa"/>
          </w:tcPr>
          <w:p w14:paraId="03D4D4B7" w14:textId="04C93182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OŠ HJ - </w:t>
            </w:r>
            <w:r w:rsidR="007E519C">
              <w:rPr>
                <w:noProof/>
                <w:sz w:val="16"/>
                <w:szCs w:val="16"/>
              </w:rPr>
              <w:t>A.2.1.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A.2.3.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A.2.4.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B8" w14:textId="14FAA82C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MAT OŠ - </w:t>
            </w:r>
            <w:r w:rsidR="007E519C">
              <w:rPr>
                <w:noProof/>
                <w:sz w:val="16"/>
                <w:szCs w:val="16"/>
              </w:rPr>
              <w:t>A.2.2.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D.2.3.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4B9" w14:textId="641F6590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ikt -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A.1.2.</w:t>
            </w:r>
            <w:r w:rsidRPr="007E519C">
              <w:rPr>
                <w:noProof/>
                <w:sz w:val="16"/>
                <w:szCs w:val="16"/>
              </w:rPr>
              <w:t xml:space="preserve">; A.1.3.; </w:t>
            </w:r>
            <w:r w:rsidR="007E519C">
              <w:rPr>
                <w:noProof/>
                <w:sz w:val="16"/>
                <w:szCs w:val="16"/>
              </w:rPr>
              <w:t>D.1.3.</w:t>
            </w:r>
          </w:p>
        </w:tc>
      </w:tr>
    </w:tbl>
    <w:p w14:paraId="03D4D4CB" w14:textId="77777777" w:rsidR="00D21EE2" w:rsidRPr="007E519C" w:rsidRDefault="00D21EE2" w:rsidP="007E519C">
      <w:pPr>
        <w:spacing w:line="240" w:lineRule="auto"/>
        <w:rPr>
          <w:b/>
          <w:noProof/>
          <w:sz w:val="20"/>
          <w:szCs w:val="20"/>
        </w:rPr>
      </w:pPr>
    </w:p>
    <w:p w14:paraId="03D4D4CC" w14:textId="77777777" w:rsidR="00D21EE2" w:rsidRPr="007E519C" w:rsidRDefault="004E003D" w:rsidP="007E519C">
      <w:pPr>
        <w:spacing w:line="240" w:lineRule="auto"/>
        <w:rPr>
          <w:b/>
          <w:noProof/>
          <w:sz w:val="20"/>
          <w:szCs w:val="20"/>
        </w:rPr>
      </w:pPr>
      <w:r w:rsidRPr="007E519C">
        <w:rPr>
          <w:b/>
          <w:noProof/>
          <w:sz w:val="20"/>
          <w:szCs w:val="20"/>
        </w:rPr>
        <w:t>Tjelesna i zdravstvena kultura</w:t>
      </w:r>
    </w:p>
    <w:tbl>
      <w:tblPr>
        <w:tblStyle w:val="a2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4312"/>
        <w:gridCol w:w="2835"/>
        <w:gridCol w:w="1978"/>
      </w:tblGrid>
      <w:tr w:rsidR="00D21EE2" w:rsidRPr="007E519C" w14:paraId="03D4D4D1" w14:textId="77777777" w:rsidTr="002D5387">
        <w:tc>
          <w:tcPr>
            <w:tcW w:w="503" w:type="dxa"/>
            <w:shd w:val="clear" w:color="auto" w:fill="FFE599"/>
          </w:tcPr>
          <w:p w14:paraId="03D4D4CD" w14:textId="77777777" w:rsidR="00D21EE2" w:rsidRPr="007E519C" w:rsidRDefault="00D21EE2" w:rsidP="007E519C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4312" w:type="dxa"/>
            <w:shd w:val="clear" w:color="auto" w:fill="FFE599"/>
            <w:vAlign w:val="center"/>
          </w:tcPr>
          <w:p w14:paraId="03D4D4CE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835" w:type="dxa"/>
            <w:shd w:val="clear" w:color="auto" w:fill="FFE599"/>
          </w:tcPr>
          <w:p w14:paraId="03D4D4CF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AKTIVNOSTI</w:t>
            </w:r>
          </w:p>
        </w:tc>
        <w:tc>
          <w:tcPr>
            <w:tcW w:w="1978" w:type="dxa"/>
            <w:shd w:val="clear" w:color="auto" w:fill="FFE599"/>
            <w:vAlign w:val="center"/>
          </w:tcPr>
          <w:p w14:paraId="03D4D4D0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ISHODI</w:t>
            </w:r>
          </w:p>
        </w:tc>
      </w:tr>
      <w:tr w:rsidR="00D21EE2" w:rsidRPr="007E519C" w14:paraId="03D4D4DD" w14:textId="77777777" w:rsidTr="002D5387">
        <w:tc>
          <w:tcPr>
            <w:tcW w:w="503" w:type="dxa"/>
          </w:tcPr>
          <w:p w14:paraId="03D4D4D2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27.</w:t>
            </w:r>
          </w:p>
        </w:tc>
        <w:tc>
          <w:tcPr>
            <w:tcW w:w="4312" w:type="dxa"/>
          </w:tcPr>
          <w:p w14:paraId="03D4D4D3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A - Kineziološka teorijska i motorička znanja</w:t>
            </w:r>
          </w:p>
          <w:p w14:paraId="03D4D4D4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3D4D4D5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C - Motorička postignuća</w:t>
            </w:r>
          </w:p>
          <w:p w14:paraId="03D4D4D6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D - Zdravstveni i odgojni učinci tjelesnog vježbanja</w:t>
            </w:r>
          </w:p>
          <w:p w14:paraId="03D4D4D7" w14:textId="77777777" w:rsidR="00D21EE2" w:rsidRPr="007E519C" w:rsidRDefault="00FC3486" w:rsidP="004D528F">
            <w:pPr>
              <w:rPr>
                <w:noProof/>
                <w:color w:val="FF0000"/>
                <w:sz w:val="16"/>
                <w:szCs w:val="16"/>
              </w:rPr>
            </w:pPr>
            <w:hyperlink r:id="rId28">
              <w:r w:rsidR="004E003D" w:rsidRPr="007E519C">
                <w:rPr>
                  <w:noProof/>
                  <w:color w:val="0563C1"/>
                  <w:sz w:val="16"/>
                  <w:szCs w:val="16"/>
                  <w:u w:val="single"/>
                </w:rPr>
                <w:t>27. sat</w:t>
              </w:r>
            </w:hyperlink>
          </w:p>
        </w:tc>
        <w:tc>
          <w:tcPr>
            <w:tcW w:w="2835" w:type="dxa"/>
          </w:tcPr>
          <w:p w14:paraId="03D4D4D8" w14:textId="77777777" w:rsidR="00D21EE2" w:rsidRPr="007E519C" w:rsidRDefault="004E003D" w:rsidP="004D528F">
            <w:pPr>
              <w:rPr>
                <w:noProof/>
                <w:color w:val="92D050"/>
                <w:sz w:val="16"/>
                <w:szCs w:val="16"/>
              </w:rPr>
            </w:pPr>
            <w:r w:rsidRPr="007E519C">
              <w:rPr>
                <w:noProof/>
                <w:color w:val="92D050"/>
                <w:sz w:val="16"/>
                <w:szCs w:val="16"/>
              </w:rPr>
              <w:t>Predmetno područje A</w:t>
            </w:r>
          </w:p>
          <w:p w14:paraId="03D4D4D9" w14:textId="77777777" w:rsidR="00D21EE2" w:rsidRPr="007E519C" w:rsidRDefault="004E003D" w:rsidP="004D528F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Usavršavanje motoričkoga znanja</w:t>
            </w:r>
          </w:p>
          <w:p w14:paraId="03D4D4DA" w14:textId="77777777" w:rsidR="00D21EE2" w:rsidRPr="007E519C" w:rsidRDefault="004E003D" w:rsidP="004D52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Kolut naprijed niz kosinu</w:t>
            </w:r>
          </w:p>
        </w:tc>
        <w:tc>
          <w:tcPr>
            <w:tcW w:w="1978" w:type="dxa"/>
          </w:tcPr>
          <w:p w14:paraId="03D4D4DC" w14:textId="313A8633" w:rsidR="00D21EE2" w:rsidRPr="002D5387" w:rsidRDefault="002D5387" w:rsidP="007E519C">
            <w:pPr>
              <w:spacing w:after="48"/>
              <w:rPr>
                <w:noProof/>
                <w:sz w:val="16"/>
                <w:szCs w:val="16"/>
              </w:rPr>
            </w:pPr>
            <w:r w:rsidRPr="002D5387">
              <w:rPr>
                <w:sz w:val="16"/>
                <w:szCs w:val="16"/>
              </w:rPr>
              <w:t xml:space="preserve">OŠ TZK A.2.1. Učenik vježba i izvodi aktivnost. </w:t>
            </w:r>
          </w:p>
        </w:tc>
      </w:tr>
      <w:tr w:rsidR="00D21EE2" w:rsidRPr="007E519C" w14:paraId="03D4D4E9" w14:textId="77777777" w:rsidTr="002D5387">
        <w:tc>
          <w:tcPr>
            <w:tcW w:w="503" w:type="dxa"/>
          </w:tcPr>
          <w:p w14:paraId="03D4D4DE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lastRenderedPageBreak/>
              <w:t>28.</w:t>
            </w:r>
          </w:p>
        </w:tc>
        <w:tc>
          <w:tcPr>
            <w:tcW w:w="4312" w:type="dxa"/>
          </w:tcPr>
          <w:p w14:paraId="03D4D4DF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A - Kineziološka teorijska i motorička znanja</w:t>
            </w:r>
          </w:p>
          <w:p w14:paraId="03D4D4E0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3D4D4E1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C - Motorička postignuća</w:t>
            </w:r>
          </w:p>
          <w:p w14:paraId="03D4D4E2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D - Zdravstveni i odgojni učinci tjelesnog vježbanja</w:t>
            </w:r>
          </w:p>
          <w:p w14:paraId="03D4D4E3" w14:textId="77777777" w:rsidR="00D21EE2" w:rsidRPr="007E519C" w:rsidRDefault="00FC3486" w:rsidP="004D528F">
            <w:pPr>
              <w:rPr>
                <w:noProof/>
                <w:color w:val="FF0000"/>
                <w:sz w:val="16"/>
                <w:szCs w:val="16"/>
              </w:rPr>
            </w:pPr>
            <w:hyperlink r:id="rId29">
              <w:r w:rsidR="004E003D" w:rsidRPr="007E519C">
                <w:rPr>
                  <w:noProof/>
                  <w:color w:val="0563C1"/>
                  <w:sz w:val="16"/>
                  <w:szCs w:val="16"/>
                  <w:u w:val="single"/>
                </w:rPr>
                <w:t>28. sat</w:t>
              </w:r>
            </w:hyperlink>
          </w:p>
        </w:tc>
        <w:tc>
          <w:tcPr>
            <w:tcW w:w="2835" w:type="dxa"/>
          </w:tcPr>
          <w:p w14:paraId="03D4D4E4" w14:textId="77777777" w:rsidR="00D21EE2" w:rsidRPr="007E519C" w:rsidRDefault="004E003D" w:rsidP="004D528F">
            <w:pPr>
              <w:rPr>
                <w:noProof/>
                <w:color w:val="92D050"/>
                <w:sz w:val="16"/>
                <w:szCs w:val="16"/>
              </w:rPr>
            </w:pPr>
            <w:r w:rsidRPr="007E519C">
              <w:rPr>
                <w:noProof/>
                <w:color w:val="92D050"/>
                <w:sz w:val="16"/>
                <w:szCs w:val="16"/>
              </w:rPr>
              <w:t>Predmetno područje A</w:t>
            </w:r>
          </w:p>
          <w:p w14:paraId="03D4D4E5" w14:textId="77777777" w:rsidR="00D21EE2" w:rsidRPr="007E519C" w:rsidRDefault="004E003D" w:rsidP="004D528F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Usvajanje motoričkoga znanja</w:t>
            </w:r>
          </w:p>
          <w:p w14:paraId="03D4D4E6" w14:textId="322DD67E" w:rsidR="00D21EE2" w:rsidRPr="007E519C" w:rsidRDefault="004E003D" w:rsidP="004D52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bookmarkStart w:id="0" w:name="_heading=h.gjdgxs" w:colFirst="0" w:colLast="0"/>
            <w:bookmarkEnd w:id="0"/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Bacanje i hvatanje teže lopte (rukometna ili košarkaška manja lopta) u paru na mjestu</w:t>
            </w:r>
            <w:r w:rsidR="00306791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- 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RUKOMET</w:t>
            </w:r>
          </w:p>
        </w:tc>
        <w:tc>
          <w:tcPr>
            <w:tcW w:w="1978" w:type="dxa"/>
          </w:tcPr>
          <w:p w14:paraId="03D4D4E8" w14:textId="1A41F6BC" w:rsidR="00D21EE2" w:rsidRPr="0051243D" w:rsidRDefault="0051243D" w:rsidP="007E519C">
            <w:pPr>
              <w:spacing w:after="48"/>
              <w:rPr>
                <w:noProof/>
                <w:sz w:val="16"/>
                <w:szCs w:val="16"/>
              </w:rPr>
            </w:pPr>
            <w:r w:rsidRPr="0051243D">
              <w:rPr>
                <w:sz w:val="16"/>
                <w:szCs w:val="16"/>
              </w:rPr>
              <w:t xml:space="preserve">OŠ TZK A.2.1. </w:t>
            </w:r>
            <w:r w:rsidRPr="0051243D">
              <w:rPr>
                <w:rFonts w:cstheme="minorHAnsi"/>
                <w:sz w:val="16"/>
                <w:szCs w:val="16"/>
              </w:rPr>
              <w:t xml:space="preserve">Učenik uočava i izvodi </w:t>
            </w:r>
            <w:r w:rsidRPr="0051243D">
              <w:rPr>
                <w:sz w:val="16"/>
                <w:szCs w:val="16"/>
              </w:rPr>
              <w:t xml:space="preserve">pravilnu tehniku aktivnosti. </w:t>
            </w:r>
          </w:p>
        </w:tc>
      </w:tr>
      <w:tr w:rsidR="00D21EE2" w:rsidRPr="007E519C" w14:paraId="03D4D4F5" w14:textId="77777777" w:rsidTr="002D5387">
        <w:tc>
          <w:tcPr>
            <w:tcW w:w="503" w:type="dxa"/>
          </w:tcPr>
          <w:p w14:paraId="03D4D4EA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29.</w:t>
            </w:r>
          </w:p>
        </w:tc>
        <w:tc>
          <w:tcPr>
            <w:tcW w:w="4312" w:type="dxa"/>
          </w:tcPr>
          <w:p w14:paraId="03D4D4EB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A - Kineziološka teorijska i motorička znanja</w:t>
            </w:r>
          </w:p>
          <w:p w14:paraId="03D4D4EC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B - Morfološka obilježja, motoričke i funkcionalne sposobnosti</w:t>
            </w:r>
          </w:p>
          <w:p w14:paraId="03D4D4ED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C - Motorička postignuća</w:t>
            </w:r>
          </w:p>
          <w:p w14:paraId="03D4D4EE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D - Zdravstveni i odgojni učinci tjelesnog vježbanja</w:t>
            </w:r>
          </w:p>
          <w:p w14:paraId="03D4D4EF" w14:textId="77777777" w:rsidR="00D21EE2" w:rsidRPr="007E519C" w:rsidRDefault="00FC3486" w:rsidP="004D528F">
            <w:pPr>
              <w:rPr>
                <w:noProof/>
                <w:sz w:val="16"/>
                <w:szCs w:val="16"/>
              </w:rPr>
            </w:pPr>
            <w:hyperlink r:id="rId30">
              <w:r w:rsidR="004E003D" w:rsidRPr="007E519C">
                <w:rPr>
                  <w:noProof/>
                  <w:color w:val="0563C1"/>
                  <w:sz w:val="16"/>
                  <w:szCs w:val="16"/>
                  <w:u w:val="single"/>
                </w:rPr>
                <w:t>29. sat</w:t>
              </w:r>
            </w:hyperlink>
          </w:p>
        </w:tc>
        <w:tc>
          <w:tcPr>
            <w:tcW w:w="2835" w:type="dxa"/>
          </w:tcPr>
          <w:p w14:paraId="03D4D4F0" w14:textId="77777777" w:rsidR="00D21EE2" w:rsidRPr="007E519C" w:rsidRDefault="004E003D" w:rsidP="004D528F">
            <w:pPr>
              <w:rPr>
                <w:noProof/>
                <w:color w:val="92D050"/>
                <w:sz w:val="16"/>
                <w:szCs w:val="16"/>
              </w:rPr>
            </w:pPr>
            <w:r w:rsidRPr="007E519C">
              <w:rPr>
                <w:noProof/>
                <w:color w:val="92D050"/>
                <w:sz w:val="16"/>
                <w:szCs w:val="16"/>
              </w:rPr>
              <w:t>Predmetno područje A</w:t>
            </w:r>
          </w:p>
          <w:p w14:paraId="03D4D4F1" w14:textId="77777777" w:rsidR="00D21EE2" w:rsidRPr="007E519C" w:rsidRDefault="004E003D" w:rsidP="004D528F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Početno usavršavanje motoričkoga znanja</w:t>
            </w:r>
          </w:p>
          <w:p w14:paraId="03D4D4F2" w14:textId="7A1C122D" w:rsidR="00D21EE2" w:rsidRPr="007E519C" w:rsidRDefault="004E003D" w:rsidP="004D52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Bacanje i hvatanje teže lopte (rukometna ili košarkaška manja lopta) u paru na mjestu</w:t>
            </w:r>
            <w:r w:rsidR="00306791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 - 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RUKOMET</w:t>
            </w:r>
          </w:p>
        </w:tc>
        <w:tc>
          <w:tcPr>
            <w:tcW w:w="1978" w:type="dxa"/>
          </w:tcPr>
          <w:p w14:paraId="03D4D4F4" w14:textId="5353E179" w:rsidR="00D21EE2" w:rsidRPr="00726EC2" w:rsidRDefault="00726EC2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26EC2">
              <w:rPr>
                <w:sz w:val="16"/>
                <w:szCs w:val="16"/>
              </w:rPr>
              <w:t xml:space="preserve">OŠ TZK A.2.1. Učenik uočava razlike između bacanja i hvatanja lopte. </w:t>
            </w:r>
          </w:p>
        </w:tc>
      </w:tr>
    </w:tbl>
    <w:p w14:paraId="03D4D4F6" w14:textId="77777777" w:rsidR="00D21EE2" w:rsidRPr="007E519C" w:rsidRDefault="00D21EE2" w:rsidP="007E519C">
      <w:pPr>
        <w:spacing w:line="240" w:lineRule="auto"/>
        <w:rPr>
          <w:noProof/>
          <w:sz w:val="16"/>
          <w:szCs w:val="16"/>
        </w:rPr>
      </w:pPr>
    </w:p>
    <w:p w14:paraId="03D4D4F7" w14:textId="77777777" w:rsidR="00D21EE2" w:rsidRPr="007E519C" w:rsidRDefault="004E003D" w:rsidP="007E519C">
      <w:pPr>
        <w:spacing w:line="240" w:lineRule="auto"/>
        <w:rPr>
          <w:b/>
          <w:noProof/>
          <w:sz w:val="20"/>
          <w:szCs w:val="20"/>
        </w:rPr>
      </w:pPr>
      <w:r w:rsidRPr="007E519C">
        <w:rPr>
          <w:b/>
          <w:noProof/>
          <w:sz w:val="20"/>
          <w:szCs w:val="20"/>
        </w:rPr>
        <w:t>Likovna kultura</w:t>
      </w:r>
    </w:p>
    <w:tbl>
      <w:tblPr>
        <w:tblStyle w:val="a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970"/>
        <w:gridCol w:w="1417"/>
        <w:gridCol w:w="4395"/>
        <w:gridCol w:w="2409"/>
      </w:tblGrid>
      <w:tr w:rsidR="00D21EE2" w:rsidRPr="007E519C" w14:paraId="03D4D4FD" w14:textId="77777777" w:rsidTr="005E5425">
        <w:tc>
          <w:tcPr>
            <w:tcW w:w="443" w:type="dxa"/>
            <w:shd w:val="clear" w:color="auto" w:fill="FFE599"/>
          </w:tcPr>
          <w:p w14:paraId="03D4D4F8" w14:textId="77777777" w:rsidR="00D21EE2" w:rsidRPr="007E519C" w:rsidRDefault="00D21EE2" w:rsidP="007E519C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FFE599"/>
          </w:tcPr>
          <w:p w14:paraId="03D4D4F9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417" w:type="dxa"/>
            <w:shd w:val="clear" w:color="auto" w:fill="FFE599"/>
          </w:tcPr>
          <w:p w14:paraId="03D4D4FA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4395" w:type="dxa"/>
            <w:shd w:val="clear" w:color="auto" w:fill="FFE599"/>
          </w:tcPr>
          <w:p w14:paraId="03D4D4FB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/>
          </w:tcPr>
          <w:p w14:paraId="03D4D4FC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D21EE2" w:rsidRPr="007E519C" w14:paraId="03D4D510" w14:textId="77777777" w:rsidTr="005E5425">
        <w:tc>
          <w:tcPr>
            <w:tcW w:w="443" w:type="dxa"/>
          </w:tcPr>
          <w:p w14:paraId="03D4D4FE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10.</w:t>
            </w:r>
          </w:p>
        </w:tc>
        <w:tc>
          <w:tcPr>
            <w:tcW w:w="970" w:type="dxa"/>
          </w:tcPr>
          <w:p w14:paraId="03D4D4FF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Doživljaj i kritički stav</w:t>
            </w:r>
          </w:p>
          <w:p w14:paraId="03D4D500" w14:textId="77777777" w:rsidR="00D21EE2" w:rsidRPr="007E519C" w:rsidRDefault="00D21EE2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rPr>
                <w:rFonts w:eastAsia="Calibri"/>
                <w:noProof/>
                <w:color w:val="000000"/>
                <w:sz w:val="16"/>
                <w:szCs w:val="16"/>
              </w:rPr>
            </w:pPr>
          </w:p>
          <w:p w14:paraId="03D4D502" w14:textId="77777777" w:rsidR="00D21EE2" w:rsidRPr="007E519C" w:rsidRDefault="00D21EE2" w:rsidP="007E519C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03D4D503" w14:textId="77777777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Priroda i čovjek</w:t>
            </w:r>
          </w:p>
          <w:p w14:paraId="03D4D504" w14:textId="77777777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>Jesenje lišće</w:t>
            </w:r>
          </w:p>
          <w:p w14:paraId="03D4D505" w14:textId="71B718DA" w:rsidR="00D21EE2" w:rsidRDefault="00FC3486" w:rsidP="007E519C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1">
              <w:r w:rsidR="007E519C" w:rsidRPr="007E519C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3D4D507" w14:textId="5A31E91A" w:rsidR="00D21EE2" w:rsidRPr="007E519C" w:rsidRDefault="00FC3486" w:rsidP="007E519C">
            <w:pPr>
              <w:rPr>
                <w:noProof/>
                <w:sz w:val="16"/>
                <w:szCs w:val="16"/>
              </w:rPr>
            </w:pPr>
            <w:hyperlink r:id="rId32" w:anchor="collapse18966" w:history="1">
              <w:r w:rsidR="009E62FF" w:rsidRPr="009E62FF">
                <w:rPr>
                  <w:rStyle w:val="Hyperlink"/>
                  <w:noProof/>
                  <w:sz w:val="16"/>
                  <w:szCs w:val="16"/>
                </w:rPr>
                <w:t>Zbirka učeničkih radova</w:t>
              </w:r>
            </w:hyperlink>
          </w:p>
        </w:tc>
        <w:tc>
          <w:tcPr>
            <w:tcW w:w="4395" w:type="dxa"/>
          </w:tcPr>
          <w:p w14:paraId="03D4D508" w14:textId="5F9B5509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OŠ LK </w:t>
            </w:r>
            <w:r w:rsidR="007E519C">
              <w:rPr>
                <w:noProof/>
                <w:color w:val="231F20"/>
                <w:sz w:val="16"/>
                <w:szCs w:val="16"/>
              </w:rPr>
              <w:t>A.2.1.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 Učenik likovnim i vizualnim izražavanjem interpretira različite sadržaje.</w:t>
            </w:r>
            <w:r w:rsidRPr="007E519C">
              <w:rPr>
                <w:noProof/>
                <w:sz w:val="16"/>
                <w:szCs w:val="16"/>
              </w:rPr>
              <w:t xml:space="preserve"> </w:t>
            </w:r>
          </w:p>
          <w:p w14:paraId="03D4D509" w14:textId="03834EBF" w:rsidR="00D21EE2" w:rsidRPr="007E519C" w:rsidRDefault="004E003D" w:rsidP="007E519C">
            <w:pPr>
              <w:rPr>
                <w:noProof/>
                <w:color w:val="231F20"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OŠ LK </w:t>
            </w:r>
            <w:r w:rsidR="007E519C">
              <w:rPr>
                <w:noProof/>
                <w:color w:val="231F20"/>
                <w:sz w:val="16"/>
                <w:szCs w:val="16"/>
              </w:rPr>
              <w:t>A.2.2.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 Učenik demonstrira poznavanje osobitosti različitih likovnih materijala i postupaka pri likovnom izražavanju.</w:t>
            </w:r>
          </w:p>
          <w:p w14:paraId="03D4D50A" w14:textId="395EEFD9" w:rsidR="00D21EE2" w:rsidRPr="007E519C" w:rsidRDefault="004E003D" w:rsidP="007E5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OŠ LK </w:t>
            </w:r>
            <w:r w:rsidR="007E519C">
              <w:rPr>
                <w:rFonts w:eastAsia="Calibri"/>
                <w:noProof/>
                <w:color w:val="231F20"/>
                <w:sz w:val="16"/>
                <w:szCs w:val="16"/>
              </w:rPr>
              <w:t>B.2.1.</w:t>
            </w:r>
            <w:r w:rsidRPr="007E519C">
              <w:rPr>
                <w:rFonts w:eastAsia="Calibri"/>
                <w:noProof/>
                <w:color w:val="231F20"/>
                <w:sz w:val="16"/>
                <w:szCs w:val="16"/>
              </w:rPr>
              <w:t xml:space="preserve"> Učenik opisuje likovno i vizualno umjetničko djelo povezujući osobni doživljaj, likovni jezik i tematski sadržaj djela.</w:t>
            </w:r>
          </w:p>
        </w:tc>
        <w:tc>
          <w:tcPr>
            <w:tcW w:w="2409" w:type="dxa"/>
          </w:tcPr>
          <w:p w14:paraId="03D4D50B" w14:textId="07EFD79E" w:rsidR="00D21EE2" w:rsidRPr="007E519C" w:rsidRDefault="004E003D" w:rsidP="007E5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goo -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C.1.1.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</w:p>
          <w:p w14:paraId="03D4D50C" w14:textId="5883467B" w:rsidR="00D21EE2" w:rsidRPr="007E519C" w:rsidRDefault="004E003D" w:rsidP="007E5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odr -</w:t>
            </w:r>
            <w:r w:rsidRPr="007E519C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C.1.1.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A.1.3.</w:t>
            </w:r>
          </w:p>
          <w:p w14:paraId="03D4D50D" w14:textId="1147037C" w:rsidR="00D21EE2" w:rsidRPr="007E519C" w:rsidRDefault="004E003D" w:rsidP="007E5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uku -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A.1.1.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A.1.3.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A.1.4.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B.1.1.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B.1.4.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C.1.2.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C.1.4.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D.1.2.</w:t>
            </w:r>
          </w:p>
          <w:p w14:paraId="03D4D50E" w14:textId="57B5CBDD" w:rsidR="00D21EE2" w:rsidRPr="007E519C" w:rsidRDefault="004E003D" w:rsidP="007E5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osr -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A.1.4.</w:t>
            </w: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, </w:t>
            </w:r>
            <w:r w:rsidR="007E519C">
              <w:rPr>
                <w:rFonts w:eastAsia="Calibri"/>
                <w:noProof/>
                <w:color w:val="000000"/>
                <w:sz w:val="16"/>
                <w:szCs w:val="16"/>
              </w:rPr>
              <w:t>B.1.2.</w:t>
            </w:r>
          </w:p>
          <w:p w14:paraId="03D4D50F" w14:textId="6E03C619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pod - </w:t>
            </w:r>
            <w:r w:rsidR="007E519C">
              <w:rPr>
                <w:noProof/>
                <w:sz w:val="16"/>
                <w:szCs w:val="16"/>
              </w:rPr>
              <w:t>A.1.1.</w:t>
            </w:r>
            <w:r w:rsidRPr="007E519C">
              <w:rPr>
                <w:noProof/>
                <w:sz w:val="16"/>
                <w:szCs w:val="16"/>
              </w:rPr>
              <w:t xml:space="preserve">, </w:t>
            </w:r>
            <w:r w:rsidR="007E519C">
              <w:rPr>
                <w:noProof/>
                <w:sz w:val="16"/>
                <w:szCs w:val="16"/>
              </w:rPr>
              <w:t>A.1.2.</w:t>
            </w:r>
            <w:r w:rsidRPr="007E519C">
              <w:rPr>
                <w:noProof/>
                <w:sz w:val="16"/>
                <w:szCs w:val="16"/>
              </w:rPr>
              <w:t xml:space="preserve">, </w:t>
            </w:r>
            <w:r w:rsidR="007E519C">
              <w:rPr>
                <w:noProof/>
                <w:sz w:val="16"/>
                <w:szCs w:val="16"/>
              </w:rPr>
              <w:t>B.1.2.</w:t>
            </w:r>
          </w:p>
        </w:tc>
      </w:tr>
    </w:tbl>
    <w:p w14:paraId="03D4D512" w14:textId="77777777" w:rsidR="00D21EE2" w:rsidRPr="007E519C" w:rsidRDefault="00D21EE2" w:rsidP="007E519C">
      <w:pPr>
        <w:spacing w:line="240" w:lineRule="auto"/>
        <w:rPr>
          <w:b/>
          <w:noProof/>
          <w:sz w:val="20"/>
          <w:szCs w:val="20"/>
        </w:rPr>
      </w:pPr>
    </w:p>
    <w:p w14:paraId="03D4D513" w14:textId="77777777" w:rsidR="00D21EE2" w:rsidRPr="007E519C" w:rsidRDefault="004E003D" w:rsidP="007E519C">
      <w:pPr>
        <w:spacing w:line="240" w:lineRule="auto"/>
        <w:rPr>
          <w:b/>
          <w:noProof/>
          <w:sz w:val="20"/>
          <w:szCs w:val="20"/>
        </w:rPr>
      </w:pPr>
      <w:r w:rsidRPr="007E519C">
        <w:rPr>
          <w:b/>
          <w:noProof/>
          <w:sz w:val="20"/>
          <w:szCs w:val="20"/>
        </w:rPr>
        <w:t>Glazbena kultura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69"/>
        <w:gridCol w:w="2552"/>
        <w:gridCol w:w="3118"/>
        <w:gridCol w:w="2268"/>
      </w:tblGrid>
      <w:tr w:rsidR="00D21EE2" w:rsidRPr="007E519C" w14:paraId="03D4D519" w14:textId="77777777" w:rsidTr="008F43AF">
        <w:tc>
          <w:tcPr>
            <w:tcW w:w="427" w:type="dxa"/>
            <w:shd w:val="clear" w:color="auto" w:fill="FFE599"/>
          </w:tcPr>
          <w:p w14:paraId="03D4D514" w14:textId="77777777" w:rsidR="00D21EE2" w:rsidRPr="007E519C" w:rsidRDefault="00D21EE2" w:rsidP="007E519C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/>
          </w:tcPr>
          <w:p w14:paraId="03D4D515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2" w:type="dxa"/>
            <w:shd w:val="clear" w:color="auto" w:fill="FFE599"/>
          </w:tcPr>
          <w:p w14:paraId="03D4D516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118" w:type="dxa"/>
            <w:shd w:val="clear" w:color="auto" w:fill="FFE599"/>
          </w:tcPr>
          <w:p w14:paraId="03D4D517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8" w:type="dxa"/>
            <w:shd w:val="clear" w:color="auto" w:fill="FFE599"/>
          </w:tcPr>
          <w:p w14:paraId="03D4D518" w14:textId="77777777" w:rsidR="00D21EE2" w:rsidRPr="007E519C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7E519C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D21EE2" w:rsidRPr="007E519C" w14:paraId="03D4D52F" w14:textId="77777777" w:rsidTr="008F43AF">
        <w:tc>
          <w:tcPr>
            <w:tcW w:w="427" w:type="dxa"/>
          </w:tcPr>
          <w:p w14:paraId="03D4D51A" w14:textId="77777777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10.</w:t>
            </w:r>
          </w:p>
        </w:tc>
        <w:tc>
          <w:tcPr>
            <w:tcW w:w="1269" w:type="dxa"/>
          </w:tcPr>
          <w:p w14:paraId="03D4D51B" w14:textId="77777777" w:rsidR="00D21EE2" w:rsidRPr="007E519C" w:rsidRDefault="004E003D" w:rsidP="007E519C">
            <w:pPr>
              <w:rPr>
                <w:noProof/>
                <w:color w:val="231F20"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03D4D51C" w14:textId="77777777" w:rsidR="00D21EE2" w:rsidRPr="007E519C" w:rsidRDefault="004E003D" w:rsidP="007E519C">
            <w:pPr>
              <w:rPr>
                <w:noProof/>
                <w:color w:val="231F20"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03D4D51D" w14:textId="3E2AA65A" w:rsidR="00D21EE2" w:rsidRPr="007E519C" w:rsidRDefault="00D21EE2" w:rsidP="007E519C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2552" w:type="dxa"/>
          </w:tcPr>
          <w:p w14:paraId="03D4D51E" w14:textId="77777777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i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 xml:space="preserve">PJEVANJE, SVIRANJE I POKRET: </w:t>
            </w:r>
            <w:r w:rsidRPr="007E519C">
              <w:rPr>
                <w:rFonts w:eastAsia="Calibri"/>
                <w:i/>
                <w:noProof/>
                <w:color w:val="000000"/>
                <w:sz w:val="16"/>
                <w:szCs w:val="16"/>
              </w:rPr>
              <w:t>JEDAN OBIČAN ŽIR</w:t>
            </w:r>
          </w:p>
          <w:p w14:paraId="03D4D51F" w14:textId="1E726BD5" w:rsidR="00D21EE2" w:rsidRPr="007E519C" w:rsidRDefault="004E003D" w:rsidP="007E5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i/>
                <w:noProof/>
                <w:color w:val="000000"/>
                <w:sz w:val="16"/>
                <w:szCs w:val="16"/>
              </w:rPr>
            </w:pPr>
            <w:r w:rsidRPr="007E519C">
              <w:rPr>
                <w:rFonts w:eastAsia="Calibri"/>
                <w:noProof/>
                <w:color w:val="000000"/>
                <w:sz w:val="16"/>
                <w:szCs w:val="16"/>
              </w:rPr>
              <w:t>SLUŠANJE:</w:t>
            </w:r>
            <w:r w:rsidR="00591335">
              <w:rPr>
                <w:rFonts w:eastAsia="Calibri"/>
                <w:b/>
                <w:noProof/>
                <w:color w:val="000000"/>
                <w:sz w:val="16"/>
                <w:szCs w:val="16"/>
              </w:rPr>
              <w:t xml:space="preserve"> </w:t>
            </w:r>
            <w:r w:rsidRPr="007E519C">
              <w:rPr>
                <w:rFonts w:eastAsia="Calibri"/>
                <w:i/>
                <w:noProof/>
                <w:color w:val="000000"/>
                <w:sz w:val="16"/>
                <w:szCs w:val="16"/>
              </w:rPr>
              <w:t>LARGO IZ OPERE XERXES</w:t>
            </w:r>
          </w:p>
          <w:p w14:paraId="3C6A068C" w14:textId="77777777" w:rsidR="00D21EE2" w:rsidRDefault="00FC3486" w:rsidP="00350E1E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3">
              <w:r w:rsidR="007E519C" w:rsidRPr="007E519C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053AF4B" w14:textId="49CCB57D" w:rsidR="00350E1E" w:rsidRDefault="00FC3486" w:rsidP="00350E1E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4" w:anchor="block-987205" w:history="1">
              <w:r w:rsidR="00350E1E" w:rsidRPr="00205644">
                <w:rPr>
                  <w:rStyle w:val="Hyperlink"/>
                  <w:noProof/>
                  <w:sz w:val="16"/>
                  <w:szCs w:val="16"/>
                </w:rPr>
                <w:t>Zbor</w:t>
              </w:r>
            </w:hyperlink>
          </w:p>
          <w:p w14:paraId="3E869764" w14:textId="2E4604A3" w:rsidR="00350E1E" w:rsidRDefault="00FC3486" w:rsidP="00350E1E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5" w:anchor="block-987093" w:history="1">
              <w:r w:rsidR="00350E1E" w:rsidRPr="00205644">
                <w:rPr>
                  <w:rStyle w:val="Hyperlink"/>
                  <w:noProof/>
                  <w:sz w:val="16"/>
                  <w:szCs w:val="16"/>
                </w:rPr>
                <w:t>Matrica</w:t>
              </w:r>
            </w:hyperlink>
          </w:p>
          <w:p w14:paraId="5E778035" w14:textId="1322AB7C" w:rsidR="00350E1E" w:rsidRDefault="00FC3486" w:rsidP="00350E1E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6" w:anchor="block-987303" w:history="1">
              <w:r w:rsidR="00350E1E" w:rsidRPr="00205644">
                <w:rPr>
                  <w:rStyle w:val="Hyperlink"/>
                  <w:noProof/>
                  <w:sz w:val="16"/>
                  <w:szCs w:val="16"/>
                </w:rPr>
                <w:t>Usporena matrica</w:t>
              </w:r>
            </w:hyperlink>
          </w:p>
          <w:p w14:paraId="20671785" w14:textId="289E55AE" w:rsidR="00350E1E" w:rsidRDefault="00FC3486" w:rsidP="00350E1E">
            <w:pPr>
              <w:spacing w:line="360" w:lineRule="auto"/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7" w:anchor="block-982772" w:history="1">
              <w:r w:rsidR="00350E1E" w:rsidRPr="00205644">
                <w:rPr>
                  <w:rStyle w:val="Hyperlink"/>
                  <w:noProof/>
                  <w:sz w:val="16"/>
                  <w:szCs w:val="16"/>
                </w:rPr>
                <w:t>Slušaonica</w:t>
              </w:r>
            </w:hyperlink>
          </w:p>
          <w:p w14:paraId="03D4D520" w14:textId="03BE2A7D" w:rsidR="00350E1E" w:rsidRPr="007E519C" w:rsidRDefault="008F43AF" w:rsidP="008F43AF">
            <w:pPr>
              <w:rPr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str. 1</w:t>
            </w:r>
            <w:r w:rsidR="00853AF5">
              <w:rPr>
                <w:rFonts w:asciiTheme="minorHAnsi" w:hAnsiTheme="minorHAnsi" w:cstheme="minorHAnsi"/>
                <w:noProof/>
                <w:sz w:val="16"/>
                <w:szCs w:val="16"/>
              </w:rPr>
              <w:t>6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 1</w:t>
            </w:r>
            <w:r w:rsidR="00853AF5">
              <w:rPr>
                <w:rFonts w:asciiTheme="minorHAnsi" w:hAnsiTheme="minorHAnsi" w:cstheme="minorHAnsi"/>
                <w:noProof/>
                <w:sz w:val="16"/>
                <w:szCs w:val="16"/>
              </w:rPr>
              <w:t>7</w:t>
            </w:r>
          </w:p>
        </w:tc>
        <w:tc>
          <w:tcPr>
            <w:tcW w:w="3118" w:type="dxa"/>
          </w:tcPr>
          <w:p w14:paraId="03D4D521" w14:textId="268D27F2" w:rsidR="00D21EE2" w:rsidRPr="007E519C" w:rsidRDefault="004E003D" w:rsidP="007E519C">
            <w:pPr>
              <w:rPr>
                <w:noProof/>
                <w:color w:val="231F20"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7E519C">
              <w:rPr>
                <w:noProof/>
                <w:color w:val="231F20"/>
                <w:sz w:val="16"/>
                <w:szCs w:val="16"/>
              </w:rPr>
              <w:t>A.2.1.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 Učenik poznaje određeni broj skladbi.</w:t>
            </w:r>
          </w:p>
          <w:p w14:paraId="03D4D522" w14:textId="7E84098B" w:rsidR="00D21EE2" w:rsidRPr="007E519C" w:rsidRDefault="004E003D" w:rsidP="007E519C">
            <w:pPr>
              <w:rPr>
                <w:noProof/>
                <w:color w:val="231F20"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7E519C">
              <w:rPr>
                <w:noProof/>
                <w:color w:val="231F20"/>
                <w:sz w:val="16"/>
                <w:szCs w:val="16"/>
              </w:rPr>
              <w:t>A.2.2.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 Učenik temeljem slušanja, razlikuje pojedine glazbeno-izražajne sastavnice.</w:t>
            </w:r>
          </w:p>
          <w:p w14:paraId="03D4D523" w14:textId="59444D6A" w:rsidR="00D21EE2" w:rsidRPr="007E519C" w:rsidRDefault="004E003D" w:rsidP="007E519C">
            <w:pPr>
              <w:rPr>
                <w:noProof/>
                <w:color w:val="231F20"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7E519C">
              <w:rPr>
                <w:noProof/>
                <w:color w:val="231F20"/>
                <w:sz w:val="16"/>
                <w:szCs w:val="16"/>
              </w:rPr>
              <w:t>B.2.1.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 Učenik sudjeluje u zajedničkoj izvedbi glazbe.</w:t>
            </w:r>
          </w:p>
          <w:p w14:paraId="03D4D524" w14:textId="00E9946B" w:rsidR="00D21EE2" w:rsidRPr="007E519C" w:rsidRDefault="004E003D" w:rsidP="007E519C">
            <w:pPr>
              <w:rPr>
                <w:noProof/>
                <w:color w:val="231F20"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7E519C">
              <w:rPr>
                <w:noProof/>
                <w:color w:val="231F20"/>
                <w:sz w:val="16"/>
                <w:szCs w:val="16"/>
              </w:rPr>
              <w:t>B.2.2.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 Učenik pjeva/izvodi pjesme i brojalice.</w:t>
            </w:r>
          </w:p>
          <w:p w14:paraId="03D4D526" w14:textId="04C68745" w:rsidR="00D21EE2" w:rsidRPr="00FD538B" w:rsidRDefault="004E003D" w:rsidP="007E519C">
            <w:pPr>
              <w:rPr>
                <w:noProof/>
                <w:color w:val="231F20"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OŠ GK </w:t>
            </w:r>
            <w:r w:rsidR="007E519C">
              <w:rPr>
                <w:noProof/>
                <w:color w:val="231F20"/>
                <w:sz w:val="16"/>
                <w:szCs w:val="16"/>
              </w:rPr>
              <w:t>C.2.1.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 Učenik na osnovu slušanja glazbe i aktivnog muziciranja prepoznaje različite uloge glazbe.</w:t>
            </w:r>
          </w:p>
        </w:tc>
        <w:tc>
          <w:tcPr>
            <w:tcW w:w="2268" w:type="dxa"/>
          </w:tcPr>
          <w:p w14:paraId="03D4D527" w14:textId="3BF5C350" w:rsidR="00D21EE2" w:rsidRPr="007E519C" w:rsidRDefault="004E003D" w:rsidP="007E519C">
            <w:pPr>
              <w:rPr>
                <w:noProof/>
                <w:color w:val="231F20"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OŠ HJ - </w:t>
            </w:r>
            <w:r w:rsidR="007E519C">
              <w:rPr>
                <w:noProof/>
                <w:color w:val="231F20"/>
                <w:sz w:val="16"/>
                <w:szCs w:val="16"/>
              </w:rPr>
              <w:t>A.2.1.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A.2.2.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A.2.3.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color w:val="231F20"/>
                <w:sz w:val="16"/>
                <w:szCs w:val="16"/>
              </w:rPr>
              <w:t>A.2.5.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 </w:t>
            </w:r>
          </w:p>
          <w:p w14:paraId="03D4D528" w14:textId="50B1A076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PID OŠ -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="007E519C">
              <w:rPr>
                <w:noProof/>
                <w:color w:val="231F20"/>
                <w:sz w:val="16"/>
                <w:szCs w:val="16"/>
              </w:rPr>
              <w:t>C.2.1.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7E519C">
              <w:rPr>
                <w:noProof/>
                <w:color w:val="231F20"/>
                <w:sz w:val="16"/>
                <w:szCs w:val="16"/>
              </w:rPr>
              <w:t>C.2.2.</w:t>
            </w:r>
          </w:p>
          <w:p w14:paraId="03D4D529" w14:textId="36B9C2E0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uku – </w:t>
            </w:r>
            <w:r w:rsidR="007E519C">
              <w:rPr>
                <w:noProof/>
                <w:sz w:val="16"/>
                <w:szCs w:val="16"/>
              </w:rPr>
              <w:t>A.1.2.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A.1.4.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B.1.1.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B.1.4.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C.1.3.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D.1.2.</w:t>
            </w:r>
          </w:p>
          <w:p w14:paraId="03D4D52A" w14:textId="386E8616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osr – </w:t>
            </w:r>
            <w:r w:rsidR="007E519C">
              <w:rPr>
                <w:noProof/>
                <w:sz w:val="16"/>
                <w:szCs w:val="16"/>
              </w:rPr>
              <w:t>A.1.2.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A.1.3.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A.1.4.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C.1.2.</w:t>
            </w:r>
            <w:r w:rsidRPr="007E519C">
              <w:rPr>
                <w:noProof/>
                <w:sz w:val="16"/>
                <w:szCs w:val="16"/>
              </w:rPr>
              <w:t xml:space="preserve">; </w:t>
            </w:r>
            <w:r w:rsidR="007E519C">
              <w:rPr>
                <w:noProof/>
                <w:sz w:val="16"/>
                <w:szCs w:val="16"/>
              </w:rPr>
              <w:t>C.1.3.</w:t>
            </w:r>
          </w:p>
          <w:p w14:paraId="03D4D52B" w14:textId="21A4153D" w:rsidR="00D21EE2" w:rsidRPr="007E519C" w:rsidRDefault="004E003D" w:rsidP="007E519C">
            <w:pPr>
              <w:rPr>
                <w:noProof/>
                <w:color w:val="231F20"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>goo -</w:t>
            </w:r>
            <w:r w:rsidR="00591335">
              <w:rPr>
                <w:noProof/>
                <w:sz w:val="16"/>
                <w:szCs w:val="16"/>
              </w:rPr>
              <w:t xml:space="preserve"> </w:t>
            </w:r>
            <w:r w:rsidR="007E519C">
              <w:rPr>
                <w:noProof/>
                <w:color w:val="231F20"/>
                <w:sz w:val="16"/>
                <w:szCs w:val="16"/>
              </w:rPr>
              <w:t>B.1.1.</w:t>
            </w:r>
            <w:r w:rsidRPr="007E519C">
              <w:rPr>
                <w:noProof/>
                <w:color w:val="231F20"/>
                <w:sz w:val="16"/>
                <w:szCs w:val="16"/>
              </w:rPr>
              <w:t>;</w:t>
            </w:r>
            <w:r w:rsidR="00591335">
              <w:rPr>
                <w:noProof/>
                <w:color w:val="231F20"/>
                <w:sz w:val="16"/>
                <w:szCs w:val="16"/>
              </w:rPr>
              <w:t xml:space="preserve"> </w:t>
            </w:r>
            <w:r w:rsidR="007E519C">
              <w:rPr>
                <w:noProof/>
                <w:color w:val="231F20"/>
                <w:sz w:val="16"/>
                <w:szCs w:val="16"/>
              </w:rPr>
              <w:t>B.1.2.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7E519C">
              <w:rPr>
                <w:noProof/>
                <w:color w:val="231F20"/>
                <w:sz w:val="16"/>
                <w:szCs w:val="16"/>
              </w:rPr>
              <w:t>C.1.1.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7E519C">
              <w:rPr>
                <w:noProof/>
                <w:color w:val="231F20"/>
                <w:sz w:val="16"/>
                <w:szCs w:val="16"/>
              </w:rPr>
              <w:t>C.1.2.</w:t>
            </w:r>
          </w:p>
          <w:p w14:paraId="03D4D52C" w14:textId="5DEF6BE8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sz w:val="16"/>
                <w:szCs w:val="16"/>
              </w:rPr>
              <w:t xml:space="preserve">odr - </w:t>
            </w:r>
            <w:r w:rsidR="007E519C">
              <w:rPr>
                <w:noProof/>
                <w:color w:val="231F20"/>
                <w:sz w:val="16"/>
                <w:szCs w:val="16"/>
              </w:rPr>
              <w:t>A.1.1.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7E519C">
              <w:rPr>
                <w:noProof/>
                <w:color w:val="231F20"/>
                <w:sz w:val="16"/>
                <w:szCs w:val="16"/>
              </w:rPr>
              <w:t>A.1.3.</w:t>
            </w:r>
          </w:p>
          <w:p w14:paraId="03D4D52D" w14:textId="6BEE8D5F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ikt - </w:t>
            </w:r>
            <w:r w:rsidR="007E519C">
              <w:rPr>
                <w:noProof/>
                <w:color w:val="231F20"/>
                <w:sz w:val="16"/>
                <w:szCs w:val="16"/>
              </w:rPr>
              <w:t>A.1.1.</w:t>
            </w:r>
            <w:r w:rsidRPr="007E519C">
              <w:rPr>
                <w:noProof/>
                <w:color w:val="231F20"/>
                <w:sz w:val="16"/>
                <w:szCs w:val="16"/>
              </w:rPr>
              <w:t>;</w:t>
            </w:r>
            <w:r w:rsidR="00591335">
              <w:rPr>
                <w:noProof/>
                <w:color w:val="231F20"/>
                <w:sz w:val="16"/>
                <w:szCs w:val="16"/>
              </w:rPr>
              <w:t xml:space="preserve"> </w:t>
            </w:r>
            <w:r w:rsidR="007E519C">
              <w:rPr>
                <w:noProof/>
                <w:color w:val="231F20"/>
                <w:sz w:val="16"/>
                <w:szCs w:val="16"/>
              </w:rPr>
              <w:t>A.1.2.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7E519C">
              <w:rPr>
                <w:noProof/>
                <w:color w:val="231F20"/>
                <w:sz w:val="16"/>
                <w:szCs w:val="16"/>
              </w:rPr>
              <w:t>B.1.3.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7E519C">
              <w:rPr>
                <w:noProof/>
                <w:color w:val="231F20"/>
                <w:sz w:val="16"/>
                <w:szCs w:val="16"/>
              </w:rPr>
              <w:t>D.1.1.</w:t>
            </w:r>
          </w:p>
          <w:p w14:paraId="03D4D52E" w14:textId="0FFC819D" w:rsidR="00D21EE2" w:rsidRPr="007E519C" w:rsidRDefault="004E003D" w:rsidP="007E519C">
            <w:pPr>
              <w:rPr>
                <w:noProof/>
                <w:sz w:val="16"/>
                <w:szCs w:val="16"/>
              </w:rPr>
            </w:pPr>
            <w:r w:rsidRPr="007E519C">
              <w:rPr>
                <w:noProof/>
                <w:color w:val="231F20"/>
                <w:sz w:val="16"/>
                <w:szCs w:val="16"/>
              </w:rPr>
              <w:t xml:space="preserve">zdr </w:t>
            </w:r>
            <w:r w:rsidRPr="007E519C">
              <w:rPr>
                <w:noProof/>
                <w:sz w:val="16"/>
                <w:szCs w:val="16"/>
              </w:rPr>
              <w:t xml:space="preserve">– </w:t>
            </w:r>
            <w:r w:rsidR="007E519C">
              <w:rPr>
                <w:noProof/>
                <w:color w:val="231F20"/>
                <w:sz w:val="16"/>
                <w:szCs w:val="16"/>
              </w:rPr>
              <w:t>B.1.1.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7E519C">
              <w:rPr>
                <w:noProof/>
                <w:color w:val="231F20"/>
                <w:sz w:val="16"/>
                <w:szCs w:val="16"/>
              </w:rPr>
              <w:t>B.1.2.</w:t>
            </w:r>
            <w:r w:rsidRPr="007E519C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7E519C">
              <w:rPr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03D4D531" w14:textId="77777777" w:rsidR="00D21EE2" w:rsidRPr="007E519C" w:rsidRDefault="00D21EE2" w:rsidP="007E519C">
      <w:pPr>
        <w:spacing w:line="240" w:lineRule="auto"/>
        <w:rPr>
          <w:b/>
          <w:noProof/>
          <w:sz w:val="20"/>
          <w:szCs w:val="20"/>
        </w:rPr>
      </w:pPr>
    </w:p>
    <w:p w14:paraId="03D4D532" w14:textId="77777777" w:rsidR="00D21EE2" w:rsidRPr="007E519C" w:rsidRDefault="004E003D" w:rsidP="007E519C">
      <w:pPr>
        <w:spacing w:line="240" w:lineRule="auto"/>
        <w:rPr>
          <w:b/>
          <w:noProof/>
          <w:sz w:val="20"/>
          <w:szCs w:val="20"/>
        </w:rPr>
      </w:pPr>
      <w:r w:rsidRPr="007E519C">
        <w:rPr>
          <w:b/>
          <w:noProof/>
          <w:sz w:val="20"/>
          <w:szCs w:val="20"/>
        </w:rPr>
        <w:t>Sat razrednika</w:t>
      </w:r>
    </w:p>
    <w:tbl>
      <w:tblPr>
        <w:tblStyle w:val="a5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2"/>
        <w:gridCol w:w="1650"/>
        <w:gridCol w:w="6237"/>
        <w:gridCol w:w="1269"/>
      </w:tblGrid>
      <w:tr w:rsidR="00D21EE2" w:rsidRPr="00FC3486" w14:paraId="03D4D537" w14:textId="77777777" w:rsidTr="00FC3486">
        <w:tc>
          <w:tcPr>
            <w:tcW w:w="472" w:type="dxa"/>
            <w:shd w:val="clear" w:color="auto" w:fill="FFE599"/>
          </w:tcPr>
          <w:p w14:paraId="03D4D533" w14:textId="77777777" w:rsidR="00D21EE2" w:rsidRPr="00FC3486" w:rsidRDefault="00D21EE2" w:rsidP="007E519C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FFE599"/>
          </w:tcPr>
          <w:p w14:paraId="03D4D534" w14:textId="77777777" w:rsidR="00D21EE2" w:rsidRPr="00FC3486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FC3486">
              <w:rPr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6237" w:type="dxa"/>
            <w:shd w:val="clear" w:color="auto" w:fill="FFE599"/>
          </w:tcPr>
          <w:p w14:paraId="03D4D535" w14:textId="77777777" w:rsidR="00D21EE2" w:rsidRPr="00FC3486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FC3486">
              <w:rPr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269" w:type="dxa"/>
            <w:shd w:val="clear" w:color="auto" w:fill="FFE599"/>
          </w:tcPr>
          <w:p w14:paraId="03D4D536" w14:textId="77777777" w:rsidR="00D21EE2" w:rsidRPr="00FC3486" w:rsidRDefault="004E003D" w:rsidP="007E519C">
            <w:pPr>
              <w:rPr>
                <w:b/>
                <w:noProof/>
                <w:sz w:val="16"/>
                <w:szCs w:val="16"/>
              </w:rPr>
            </w:pPr>
            <w:r w:rsidRPr="00FC3486">
              <w:rPr>
                <w:b/>
                <w:noProof/>
                <w:sz w:val="16"/>
                <w:szCs w:val="16"/>
              </w:rPr>
              <w:t>KORELACIJA</w:t>
            </w:r>
          </w:p>
        </w:tc>
      </w:tr>
      <w:tr w:rsidR="00D21EE2" w:rsidRPr="00FC3486" w14:paraId="03D4D540" w14:textId="77777777" w:rsidTr="00FC3486">
        <w:tc>
          <w:tcPr>
            <w:tcW w:w="472" w:type="dxa"/>
          </w:tcPr>
          <w:p w14:paraId="03D4D538" w14:textId="77777777" w:rsidR="00D21EE2" w:rsidRPr="00FC3486" w:rsidRDefault="004E003D" w:rsidP="007E519C">
            <w:pPr>
              <w:rPr>
                <w:noProof/>
                <w:sz w:val="16"/>
                <w:szCs w:val="16"/>
              </w:rPr>
            </w:pPr>
            <w:r w:rsidRPr="00FC3486">
              <w:rPr>
                <w:noProof/>
                <w:sz w:val="16"/>
                <w:szCs w:val="16"/>
              </w:rPr>
              <w:t>10.</w:t>
            </w:r>
          </w:p>
        </w:tc>
        <w:tc>
          <w:tcPr>
            <w:tcW w:w="1650" w:type="dxa"/>
          </w:tcPr>
          <w:p w14:paraId="3D0AE5F4" w14:textId="42418C44" w:rsidR="00D21EE2" w:rsidRPr="00FC3486" w:rsidRDefault="003D508C" w:rsidP="00646251">
            <w:pPr>
              <w:rPr>
                <w:noProof/>
                <w:sz w:val="16"/>
                <w:szCs w:val="16"/>
              </w:rPr>
            </w:pPr>
            <w:r w:rsidRPr="00FC3486">
              <w:rPr>
                <w:noProof/>
                <w:sz w:val="16"/>
                <w:szCs w:val="16"/>
              </w:rPr>
              <w:t>OSOBNI RAZVOJ</w:t>
            </w:r>
          </w:p>
          <w:p w14:paraId="67AEDDA0" w14:textId="13A433A8" w:rsidR="003D508C" w:rsidRPr="00FC3486" w:rsidRDefault="00CC2EFB" w:rsidP="00646251">
            <w:pPr>
              <w:rPr>
                <w:noProof/>
                <w:sz w:val="16"/>
                <w:szCs w:val="16"/>
                <w:highlight w:val="white"/>
              </w:rPr>
            </w:pPr>
            <w:r w:rsidRPr="00FC3486">
              <w:rPr>
                <w:noProof/>
                <w:sz w:val="16"/>
                <w:szCs w:val="16"/>
                <w:shd w:val="clear" w:color="auto" w:fill="FFFFFF"/>
              </w:rPr>
              <w:t>Dobro je činiti dobro!</w:t>
            </w:r>
          </w:p>
          <w:p w14:paraId="03D4D53C" w14:textId="5A0C409B" w:rsidR="00F72644" w:rsidRPr="00FC3486" w:rsidRDefault="00F72644" w:rsidP="00646251">
            <w:pPr>
              <w:rPr>
                <w:noProof/>
                <w:sz w:val="16"/>
                <w:szCs w:val="16"/>
                <w:highlight w:val="white"/>
              </w:rPr>
            </w:pPr>
            <w:hyperlink r:id="rId38" w:history="1">
              <w:r w:rsidRPr="00FC3486">
                <w:rPr>
                  <w:rStyle w:val="Hyperlink"/>
                  <w:noProof/>
                  <w:sz w:val="16"/>
                  <w:szCs w:val="16"/>
                  <w:highlight w:val="white"/>
                </w:rPr>
                <w:t>Dobro je činiti dobro</w:t>
              </w:r>
            </w:hyperlink>
          </w:p>
        </w:tc>
        <w:tc>
          <w:tcPr>
            <w:tcW w:w="6237" w:type="dxa"/>
          </w:tcPr>
          <w:p w14:paraId="27C01C1D" w14:textId="77777777" w:rsidR="00C86B14" w:rsidRPr="00FC3486" w:rsidRDefault="00C86B14" w:rsidP="00C86B14">
            <w:pPr>
              <w:pStyle w:val="NoSpacing"/>
              <w:suppressAutoHyphens/>
              <w:rPr>
                <w:rFonts w:eastAsia="Times New Roman"/>
                <w:noProof/>
                <w:sz w:val="16"/>
                <w:szCs w:val="16"/>
              </w:rPr>
            </w:pPr>
            <w:r w:rsidRPr="00FC3486">
              <w:rPr>
                <w:noProof/>
                <w:sz w:val="16"/>
                <w:szCs w:val="16"/>
              </w:rPr>
              <w:t>uku A.1.4. Kritičko mišljenje Učenik oblikuje i izražava svoje misli i osjećaje.</w:t>
            </w:r>
          </w:p>
          <w:p w14:paraId="10035E87" w14:textId="77777777" w:rsidR="00C86B14" w:rsidRPr="00FC3486" w:rsidRDefault="00C86B14" w:rsidP="00C86B14">
            <w:pPr>
              <w:pStyle w:val="NoSpacing"/>
              <w:suppressAutoHyphens/>
              <w:rPr>
                <w:noProof/>
                <w:sz w:val="16"/>
                <w:szCs w:val="16"/>
              </w:rPr>
            </w:pPr>
            <w:r w:rsidRPr="00FC3486">
              <w:rPr>
                <w:noProof/>
                <w:sz w:val="16"/>
                <w:szCs w:val="16"/>
              </w:rPr>
              <w:t>uku A.1.3. Kreativno mišljenje Učenik spontano i kreativno oblikuje i izražava svoje misli i osjećaje pri učenju i rješavanju problema.</w:t>
            </w:r>
          </w:p>
          <w:p w14:paraId="6C4E1A49" w14:textId="77777777" w:rsidR="00C86B14" w:rsidRPr="00FC3486" w:rsidRDefault="00C86B14" w:rsidP="00C86B14">
            <w:pPr>
              <w:pStyle w:val="NoSpacing"/>
              <w:suppressAutoHyphens/>
              <w:rPr>
                <w:noProof/>
                <w:sz w:val="16"/>
                <w:szCs w:val="16"/>
              </w:rPr>
            </w:pPr>
            <w:r w:rsidRPr="00FC3486">
              <w:rPr>
                <w:noProof/>
                <w:sz w:val="16"/>
                <w:szCs w:val="16"/>
              </w:rPr>
              <w:t>osr B.1.1. Prepoznaje i uvažava potrebe i osjećaje drugih.</w:t>
            </w:r>
          </w:p>
          <w:p w14:paraId="0B535A09" w14:textId="77777777" w:rsidR="00C86B14" w:rsidRPr="00FC3486" w:rsidRDefault="00C86B14" w:rsidP="00C86B14">
            <w:pPr>
              <w:pStyle w:val="NoSpacing"/>
              <w:suppressAutoHyphens/>
              <w:rPr>
                <w:noProof/>
                <w:sz w:val="16"/>
                <w:szCs w:val="16"/>
              </w:rPr>
            </w:pPr>
            <w:r w:rsidRPr="00FC3486">
              <w:rPr>
                <w:noProof/>
                <w:sz w:val="16"/>
                <w:szCs w:val="16"/>
              </w:rPr>
              <w:t>zdr B.1.2.B Razlikuje osnovne emocije i razvija empatiju.</w:t>
            </w:r>
          </w:p>
          <w:p w14:paraId="17B1B3F5" w14:textId="77777777" w:rsidR="00C86B14" w:rsidRPr="00FC3486" w:rsidRDefault="00C86B14" w:rsidP="00C86B14">
            <w:pPr>
              <w:pStyle w:val="NoSpacing"/>
              <w:suppressAutoHyphens/>
              <w:rPr>
                <w:noProof/>
                <w:sz w:val="16"/>
                <w:szCs w:val="16"/>
              </w:rPr>
            </w:pPr>
            <w:r w:rsidRPr="00FC3486">
              <w:rPr>
                <w:noProof/>
                <w:sz w:val="16"/>
                <w:szCs w:val="16"/>
              </w:rPr>
              <w:t>goo C.1.2. Promiče solidarnost u razredu.</w:t>
            </w:r>
          </w:p>
          <w:p w14:paraId="03D4D53E" w14:textId="175189AF" w:rsidR="00D21EE2" w:rsidRPr="00FC3486" w:rsidRDefault="00C86B14" w:rsidP="00C86B14">
            <w:pPr>
              <w:rPr>
                <w:noProof/>
                <w:sz w:val="16"/>
                <w:szCs w:val="16"/>
              </w:rPr>
            </w:pPr>
            <w:r w:rsidRPr="00FC3486">
              <w:rPr>
                <w:noProof/>
                <w:sz w:val="16"/>
                <w:szCs w:val="16"/>
              </w:rPr>
              <w:t>goo C.1.3. Promiče kvalitetu života u razredu.</w:t>
            </w:r>
          </w:p>
        </w:tc>
        <w:tc>
          <w:tcPr>
            <w:tcW w:w="1269" w:type="dxa"/>
          </w:tcPr>
          <w:p w14:paraId="03D4D53F" w14:textId="32E313BC" w:rsidR="00D21EE2" w:rsidRPr="00FC3486" w:rsidRDefault="00D21EE2" w:rsidP="00F72644">
            <w:pPr>
              <w:rPr>
                <w:noProof/>
                <w:sz w:val="16"/>
                <w:szCs w:val="16"/>
              </w:rPr>
            </w:pPr>
          </w:p>
        </w:tc>
      </w:tr>
    </w:tbl>
    <w:p w14:paraId="03D4D541" w14:textId="77777777" w:rsidR="00D21EE2" w:rsidRPr="007E519C" w:rsidRDefault="00D21EE2" w:rsidP="007E519C">
      <w:pPr>
        <w:spacing w:line="240" w:lineRule="auto"/>
        <w:rPr>
          <w:b/>
          <w:noProof/>
          <w:sz w:val="16"/>
          <w:szCs w:val="16"/>
        </w:rPr>
      </w:pPr>
    </w:p>
    <w:p w14:paraId="03D4D542" w14:textId="77777777" w:rsidR="00D21EE2" w:rsidRPr="007E519C" w:rsidRDefault="00D21EE2" w:rsidP="007E519C">
      <w:pPr>
        <w:spacing w:line="240" w:lineRule="auto"/>
        <w:rPr>
          <w:b/>
          <w:noProof/>
          <w:sz w:val="16"/>
          <w:szCs w:val="16"/>
        </w:rPr>
      </w:pPr>
    </w:p>
    <w:sectPr w:rsidR="00D21EE2" w:rsidRPr="007E519C">
      <w:pgSz w:w="11906" w:h="16838"/>
      <w:pgMar w:top="1418" w:right="1134" w:bottom="1418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IOfficinaSans-Bold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ter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EE2"/>
    <w:rsid w:val="00012066"/>
    <w:rsid w:val="00065C2D"/>
    <w:rsid w:val="000D7DCA"/>
    <w:rsid w:val="00136A23"/>
    <w:rsid w:val="00205644"/>
    <w:rsid w:val="002A3196"/>
    <w:rsid w:val="002D5387"/>
    <w:rsid w:val="00306791"/>
    <w:rsid w:val="00350E1E"/>
    <w:rsid w:val="00353267"/>
    <w:rsid w:val="003D508C"/>
    <w:rsid w:val="00413288"/>
    <w:rsid w:val="0041427A"/>
    <w:rsid w:val="00433CF4"/>
    <w:rsid w:val="004A2053"/>
    <w:rsid w:val="004D528F"/>
    <w:rsid w:val="004E003D"/>
    <w:rsid w:val="0051243D"/>
    <w:rsid w:val="00591335"/>
    <w:rsid w:val="005E5425"/>
    <w:rsid w:val="006209D1"/>
    <w:rsid w:val="00646251"/>
    <w:rsid w:val="006A777D"/>
    <w:rsid w:val="006E0D37"/>
    <w:rsid w:val="00726EC2"/>
    <w:rsid w:val="007E519C"/>
    <w:rsid w:val="00805682"/>
    <w:rsid w:val="00831543"/>
    <w:rsid w:val="00853AF5"/>
    <w:rsid w:val="008727C3"/>
    <w:rsid w:val="00876C76"/>
    <w:rsid w:val="008F43AF"/>
    <w:rsid w:val="009E62FF"/>
    <w:rsid w:val="00B16140"/>
    <w:rsid w:val="00B463B5"/>
    <w:rsid w:val="00B7715E"/>
    <w:rsid w:val="00B93788"/>
    <w:rsid w:val="00B93B65"/>
    <w:rsid w:val="00BD6CCD"/>
    <w:rsid w:val="00BE2482"/>
    <w:rsid w:val="00C10CA8"/>
    <w:rsid w:val="00C648B3"/>
    <w:rsid w:val="00C86B14"/>
    <w:rsid w:val="00CC2EFB"/>
    <w:rsid w:val="00D21EE2"/>
    <w:rsid w:val="00D66806"/>
    <w:rsid w:val="00DB6FBF"/>
    <w:rsid w:val="00DB7C5A"/>
    <w:rsid w:val="00DF56E9"/>
    <w:rsid w:val="00DF764F"/>
    <w:rsid w:val="00E74FE5"/>
    <w:rsid w:val="00EB1125"/>
    <w:rsid w:val="00F30AA7"/>
    <w:rsid w:val="00F72644"/>
    <w:rsid w:val="00FC3486"/>
    <w:rsid w:val="00FC5B9B"/>
    <w:rsid w:val="00FD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4D3EA"/>
  <w15:docId w15:val="{B125163F-90B0-4AFB-854C-35C174E5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99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customStyle="1" w:styleId="Pa11">
    <w:name w:val="Pa1+1"/>
    <w:basedOn w:val="Normal"/>
    <w:next w:val="Normal"/>
    <w:rsid w:val="00940E8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C63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C63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A53018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A53018"/>
    <w:rPr>
      <w:rFonts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18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18"/>
    <w:rPr>
      <w:rFonts w:ascii="Segoe UI" w:hAnsi="Segoe UI" w:cs="Segoe UI"/>
      <w:sz w:val="18"/>
      <w:szCs w:val="18"/>
    </w:rPr>
  </w:style>
  <w:style w:type="paragraph" w:customStyle="1" w:styleId="t-8">
    <w:name w:val="t-8"/>
    <w:basedOn w:val="Normal"/>
    <w:rsid w:val="00AB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B3AF0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UnresolvedMention">
    <w:name w:val="Unresolved Mention"/>
    <w:basedOn w:val="DefaultParagraphFont"/>
    <w:uiPriority w:val="99"/>
    <w:semiHidden/>
    <w:unhideWhenUsed/>
    <w:rsid w:val="00FD53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109/9850.html" TargetMode="External"/><Relationship Id="rId18" Type="http://schemas.openxmlformats.org/officeDocument/2006/relationships/hyperlink" Target="https://hr.izzi.digital/DOS/1109/8795.html" TargetMode="External"/><Relationship Id="rId26" Type="http://schemas.openxmlformats.org/officeDocument/2006/relationships/hyperlink" Target="https://www.profil-klett.hr/sites/default/files/metodicki-kutak/pid_18_i_19_mjerimo_vrijeme_-_mjeseci_-_obrada.docx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hr.izzi.digital/DOS/1109/9850.html" TargetMode="External"/><Relationship Id="rId34" Type="http://schemas.openxmlformats.org/officeDocument/2006/relationships/hyperlink" Target="https://hr.izzi.digital/DOS/1109/46510.html" TargetMode="External"/><Relationship Id="rId7" Type="http://schemas.openxmlformats.org/officeDocument/2006/relationships/hyperlink" Target="https://hr.izzi.digital/DOS/1109/1343.html" TargetMode="External"/><Relationship Id="rId12" Type="http://schemas.openxmlformats.org/officeDocument/2006/relationships/hyperlink" Target="https://hr.izzi.digital/DOS/1109/9850.html" TargetMode="External"/><Relationship Id="rId17" Type="http://schemas.openxmlformats.org/officeDocument/2006/relationships/hyperlink" Target="https://www.profil-klett.hr/sites/default/files/metodicki-kutak/48._predmeti_se_mogu_opisati_lopta_slovo_l.docx" TargetMode="External"/><Relationship Id="rId25" Type="http://schemas.openxmlformats.org/officeDocument/2006/relationships/hyperlink" Target="https://www.profil-klett.hr/sites/default/files/metodicki-kutak/38._priprema-oduzimanje_30_-_7_piv.docx" TargetMode="External"/><Relationship Id="rId33" Type="http://schemas.openxmlformats.org/officeDocument/2006/relationships/hyperlink" Target="https://www.profil-klett.hr/sites/default/files/metodicki-kutak/10._pjevanje_-_jedan_obican_zir_slusanje_largo.docx" TargetMode="External"/><Relationship Id="rId38" Type="http://schemas.openxmlformats.org/officeDocument/2006/relationships/hyperlink" Target="https://www.profil-klett.hr/sites/default/files/metodicki-kutak/10_dobro_je_ciniti_dobro_1_0.do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nj_47_imenice_imenuju.docx" TargetMode="External"/><Relationship Id="rId20" Type="http://schemas.openxmlformats.org/officeDocument/2006/relationships/hyperlink" Target="https://www.profil-klett.hr/sites/default/files/metodicki-kutak/25._i_predmeti_se_mogu_opisati.pdf" TargetMode="External"/><Relationship Id="rId29" Type="http://schemas.openxmlformats.org/officeDocument/2006/relationships/hyperlink" Target="https://www.profil-klett.hr/sites/default/files/metodicki-kutak/28._sat_tzk_0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109/8795.html" TargetMode="External"/><Relationship Id="rId11" Type="http://schemas.openxmlformats.org/officeDocument/2006/relationships/hyperlink" Target="https://www.profil-klett.hr/sites/default/files/metodicki-kutak/46._prstohvat_rijeci_recenica_slova_m_i_n.docx" TargetMode="External"/><Relationship Id="rId24" Type="http://schemas.openxmlformats.org/officeDocument/2006/relationships/hyperlink" Target="https://www.profil-klett.hr/sites/default/files/metodicki-kutak/37._priprema-oduzimanje_30_-_7_o.docx" TargetMode="External"/><Relationship Id="rId32" Type="http://schemas.openxmlformats.org/officeDocument/2006/relationships/hyperlink" Target="https://www.profil-klett.hr/metodicki-kutak/1/12/2/1" TargetMode="External"/><Relationship Id="rId37" Type="http://schemas.openxmlformats.org/officeDocument/2006/relationships/hyperlink" Target="https://hr.izzi.digital/DOS/1109/46534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profil-klett.hr/sites/default/files/metodicki-kutak/43._i_44._lektira_-_dome_slatki_dome.docx" TargetMode="External"/><Relationship Id="rId15" Type="http://schemas.openxmlformats.org/officeDocument/2006/relationships/hyperlink" Target="https://hr.izzi.digital/DOS/1109/1175.html" TargetMode="External"/><Relationship Id="rId23" Type="http://schemas.openxmlformats.org/officeDocument/2006/relationships/hyperlink" Target="https://www.profil-klett.hr/sites/default/files/metodicki-kutak/36._priprema-zbrajanje_36_4_piv.docx" TargetMode="External"/><Relationship Id="rId28" Type="http://schemas.openxmlformats.org/officeDocument/2006/relationships/hyperlink" Target="https://www.profil-klett.hr/sites/default/files/metodicki-kutak/27._sat_tzk_0.docx" TargetMode="External"/><Relationship Id="rId36" Type="http://schemas.openxmlformats.org/officeDocument/2006/relationships/hyperlink" Target="https://hr.izzi.digital/DOS/1109/46510.html" TargetMode="External"/><Relationship Id="rId10" Type="http://schemas.openxmlformats.org/officeDocument/2006/relationships/hyperlink" Target="https://www.profil-klett.hr/sites/default/files/metodicki-kutak/24._prstohvat_rijeci.pdf" TargetMode="External"/><Relationship Id="rId19" Type="http://schemas.openxmlformats.org/officeDocument/2006/relationships/hyperlink" Target="https://hr.izzi.digital/DOS/1109/1205.html" TargetMode="External"/><Relationship Id="rId31" Type="http://schemas.openxmlformats.org/officeDocument/2006/relationships/hyperlink" Target="https://www.profil-klett.hr/sites/default/files/metodicki-kutak/10._boja_monotipija_-_jesenje_lisce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109/8795.html" TargetMode="External"/><Relationship Id="rId14" Type="http://schemas.openxmlformats.org/officeDocument/2006/relationships/hyperlink" Target="https://www.profil-klett.hr/sites/default/files/metodicki-kutak/47._imenice_imenuju.docx" TargetMode="External"/><Relationship Id="rId22" Type="http://schemas.openxmlformats.org/officeDocument/2006/relationships/hyperlink" Target="https://www.profil-klett.hr/sites/default/files/metodicki-kutak/35._priprema-zbrajanje_36_4_o.docx" TargetMode="External"/><Relationship Id="rId27" Type="http://schemas.openxmlformats.org/officeDocument/2006/relationships/hyperlink" Target="https://hr.izzi.digital/DOS/1109/1693.html" TargetMode="External"/><Relationship Id="rId30" Type="http://schemas.openxmlformats.org/officeDocument/2006/relationships/hyperlink" Target="https://www.profil-klett.hr/sites/default/files/metodicki-kutak/29._sat_tzk_0.docx" TargetMode="External"/><Relationship Id="rId35" Type="http://schemas.openxmlformats.org/officeDocument/2006/relationships/hyperlink" Target="https://hr.izzi.digital/DOS/1109/46510.html" TargetMode="External"/><Relationship Id="rId8" Type="http://schemas.openxmlformats.org/officeDocument/2006/relationships/hyperlink" Target="https://www.profil-klett.hr/sites/default/files/metodicki-kutak/45._prstohvat_rijeci_kolac_od_rijeci.docx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D2TFUmj9ERElVHFjfm3hBIeuJA==">AMUW2mVi8fT7gm5lZMOtrvEH/Q3LLqU4lgihtZ+fKHTKF4gpc6ZB0nz3+bBcfs3lq38exVk+9MnhYqaesPRT6eF/IYhpZYx7n52IfDmURCI+xAgYfT+Dolw4MiJqkadF6NnYnamWB8hU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2218</Words>
  <Characters>12647</Characters>
  <Application>Microsoft Office Word</Application>
  <DocSecurity>0</DocSecurity>
  <Lines>105</Lines>
  <Paragraphs>29</Paragraphs>
  <ScaleCrop>false</ScaleCrop>
  <Company/>
  <LinksUpToDate>false</LinksUpToDate>
  <CharactersWithSpaces>14836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57</cp:revision>
  <dcterms:created xsi:type="dcterms:W3CDTF">2022-06-30T19:30:00Z</dcterms:created>
  <dcterms:modified xsi:type="dcterms:W3CDTF">2022-08-09T14:50:00Z</dcterms:modified>
</cp:coreProperties>
</file>