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77777777" w:rsidR="008751CE" w:rsidRPr="007E06D2" w:rsidRDefault="008751CE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t>MATEMATIKA – 1.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  <w:gridCol w:w="40"/>
      </w:tblGrid>
      <w:tr w:rsidR="001A4B7E" w14:paraId="511E4856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D1FF9" w14:paraId="0F25C9AE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3EACCDEB" w14:textId="77777777" w:rsidR="00506E11" w:rsidRPr="00E47383" w:rsidRDefault="00506E11" w:rsidP="00506E1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E47383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MAT OŠ A.1.1.</w:t>
            </w:r>
          </w:p>
          <w:p w14:paraId="4A0DC5E7" w14:textId="066477C8" w:rsidR="00FD1FF9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25618">
              <w:rPr>
                <w:rFonts w:cstheme="minorHAnsi"/>
                <w:color w:val="231F20"/>
              </w:rPr>
              <w:t>Opisuje i prikazuje količine prirodnim brojevima i nulom.</w:t>
            </w:r>
          </w:p>
        </w:tc>
        <w:tc>
          <w:tcPr>
            <w:tcW w:w="6498" w:type="dxa"/>
            <w:gridSpan w:val="2"/>
          </w:tcPr>
          <w:p w14:paraId="5AAA7F7F" w14:textId="77777777" w:rsidR="00506E11" w:rsidRPr="0016494E" w:rsidRDefault="00506E11" w:rsidP="00506E1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Povezuje količinu i broj. </w:t>
            </w:r>
          </w:p>
          <w:p w14:paraId="71F20AE7" w14:textId="77777777" w:rsidR="00506E11" w:rsidRDefault="00506E11" w:rsidP="00506E1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Broji u skupu brojeva do 20. </w:t>
            </w:r>
          </w:p>
          <w:p w14:paraId="59EA2472" w14:textId="62F1D129" w:rsidR="00506E11" w:rsidRPr="0016494E" w:rsidRDefault="00506E11" w:rsidP="00506E1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Prikazuje brojeve do 20 na različite načine. </w:t>
            </w:r>
          </w:p>
          <w:p w14:paraId="0685062E" w14:textId="77777777" w:rsidR="00506E11" w:rsidRPr="0016494E" w:rsidRDefault="00506E11" w:rsidP="00506E1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Čita i zapisuje brojeve do 20 i nulu brojkama i brojevnim riječima. </w:t>
            </w:r>
          </w:p>
          <w:p w14:paraId="27808227" w14:textId="77777777" w:rsidR="00506E11" w:rsidRDefault="00506E11" w:rsidP="00506E1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Razlikuje jednoznamenkaste i dvoznamenkaste brojeve. </w:t>
            </w:r>
          </w:p>
          <w:p w14:paraId="0D6E1C04" w14:textId="6D99272B" w:rsidR="00FD1FF9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6494E">
              <w:rPr>
                <w:rFonts w:cstheme="minorHAnsi"/>
              </w:rPr>
              <w:t>Objašnjava vezu između vrijednosti znamenaka i vrijednosti broja.</w:t>
            </w:r>
          </w:p>
        </w:tc>
        <w:tc>
          <w:tcPr>
            <w:tcW w:w="3249" w:type="dxa"/>
          </w:tcPr>
          <w:p w14:paraId="7ED057E5" w14:textId="77777777" w:rsidR="00506E11" w:rsidRDefault="00506E11" w:rsidP="00506E11">
            <w:r w:rsidRPr="00C73400">
              <w:t xml:space="preserve">Skup prirodnih brojeva do 20 i nula. </w:t>
            </w:r>
          </w:p>
          <w:p w14:paraId="19C8E953" w14:textId="77777777" w:rsidR="00506E11" w:rsidRDefault="00506E11" w:rsidP="00506E11">
            <w:r w:rsidRPr="00C73400">
              <w:t xml:space="preserve">Brojka, znamenka, brojevna riječ. Brojevna crta. </w:t>
            </w:r>
          </w:p>
          <w:p w14:paraId="587EAFA9" w14:textId="4BABD5D1" w:rsidR="00FD1FF9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t>Prethodnik i sljedbenik. Jednoznamenkasti i dvoznamenkasti brojevi.</w:t>
            </w:r>
          </w:p>
        </w:tc>
      </w:tr>
      <w:tr w:rsidR="001A4B7E" w14:paraId="72A300CF" w14:textId="77777777" w:rsidTr="002F2304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272D529B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06E11" w14:paraId="6510EEAA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2FA85D8D" w14:textId="6A81496B" w:rsidR="00506E11" w:rsidRPr="00506E11" w:rsidRDefault="00506E11" w:rsidP="00506E11">
            <w:r>
              <w:t xml:space="preserve">Broji unaprijed i unatrag, prikazuje brojeve </w:t>
            </w:r>
            <w:r w:rsidR="00095011">
              <w:t xml:space="preserve">s </w:t>
            </w:r>
            <w:r>
              <w:t>pomoću konkreta, čita i zapisuje brojeve do 20 i nulu, određuje količinu i prikazuje ju brojem.</w:t>
            </w:r>
          </w:p>
        </w:tc>
        <w:tc>
          <w:tcPr>
            <w:tcW w:w="3249" w:type="dxa"/>
          </w:tcPr>
          <w:p w14:paraId="6919BEE4" w14:textId="6B5DBD1F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Određuje broj neposredno ispred i neposredno iza zadanoga broja, prikazuje brojeve na brojevnoj crti, razlikuje jednoznamenkaste i dvoznamenkaste brojeve.  </w:t>
            </w:r>
          </w:p>
        </w:tc>
        <w:tc>
          <w:tcPr>
            <w:tcW w:w="3249" w:type="dxa"/>
          </w:tcPr>
          <w:p w14:paraId="1BBD1469" w14:textId="74958DD0" w:rsidR="00506E11" w:rsidRPr="00506E11" w:rsidRDefault="00506E11" w:rsidP="00506E11">
            <w:r>
              <w:t xml:space="preserve">Broji u skupinama od po 2 i 5, rastavlja broj na desetice i jedinice, koristi se brojevima do 20 u opisivanju neposredne okoline. </w:t>
            </w:r>
          </w:p>
        </w:tc>
        <w:tc>
          <w:tcPr>
            <w:tcW w:w="3249" w:type="dxa"/>
          </w:tcPr>
          <w:p w14:paraId="136A0365" w14:textId="1175F06F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Broji zadanim korakom, rastavlja broj na različite načine, u zapisu broja objašnjava vrijednost pojedine znamenke.  </w:t>
            </w:r>
          </w:p>
        </w:tc>
      </w:tr>
      <w:tr w:rsidR="001A4B7E" w14:paraId="7CFE9DD1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6E11" w14:paraId="1CF23380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3611D5CF" w14:textId="77777777" w:rsidR="00506E11" w:rsidRPr="00E47383" w:rsidRDefault="00506E11" w:rsidP="00506E11">
            <w:pPr>
              <w:rPr>
                <w:b/>
              </w:rPr>
            </w:pPr>
            <w:r w:rsidRPr="00E47383">
              <w:rPr>
                <w:b/>
              </w:rPr>
              <w:t>MAT OŠ A.1.2.</w:t>
            </w:r>
          </w:p>
          <w:p w14:paraId="50CD7FDA" w14:textId="654426C9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47383">
              <w:t>Uspoređuje prirodne brojeve do 20 i nulu.</w:t>
            </w:r>
          </w:p>
        </w:tc>
        <w:tc>
          <w:tcPr>
            <w:tcW w:w="6498" w:type="dxa"/>
            <w:gridSpan w:val="2"/>
          </w:tcPr>
          <w:p w14:paraId="0290DCE4" w14:textId="77777777" w:rsidR="00506E11" w:rsidRDefault="00506E11" w:rsidP="00506E11">
            <w:pPr>
              <w:rPr>
                <w:rFonts w:ascii="Calibri" w:eastAsia="Times New Roman" w:hAnsi="Calibri" w:cs="Calibri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 xml:space="preserve">Određuje odnos među količinama riječima: više – manje – jednako. </w:t>
            </w:r>
          </w:p>
          <w:p w14:paraId="0A76D193" w14:textId="77777777" w:rsidR="00506E11" w:rsidRPr="00F84E84" w:rsidRDefault="00506E11" w:rsidP="00506E11">
            <w:pPr>
              <w:rPr>
                <w:rFonts w:ascii="Calibri" w:eastAsia="Times New Roman" w:hAnsi="Calibri" w:cs="Calibri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>Određuje odnos među brojevima riječima: veći – manji – jednak.</w:t>
            </w:r>
          </w:p>
          <w:p w14:paraId="0B52B778" w14:textId="77777777" w:rsidR="00506E11" w:rsidRPr="00F84E84" w:rsidRDefault="00506E11" w:rsidP="00506E11">
            <w:pPr>
              <w:rPr>
                <w:rFonts w:ascii="Calibri" w:eastAsia="Times New Roman" w:hAnsi="Calibri" w:cs="Calibri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>Čita, zapisuje i tumači znakove &lt;, &gt; i = pri uspoređivanju prirodnih brojeva do 20.</w:t>
            </w:r>
          </w:p>
          <w:p w14:paraId="2F6EB243" w14:textId="7F553080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>Reda brojeve po veličini.</w:t>
            </w:r>
          </w:p>
        </w:tc>
        <w:tc>
          <w:tcPr>
            <w:tcW w:w="3249" w:type="dxa"/>
          </w:tcPr>
          <w:p w14:paraId="44B98A0F" w14:textId="6B0EA473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rPr>
                <w:rFonts w:cstheme="minorHAnsi"/>
              </w:rPr>
              <w:t>Uspoređivanje prirodnih brojeva do 20 i nule. Jednakost i nejednakost.</w:t>
            </w:r>
          </w:p>
        </w:tc>
      </w:tr>
      <w:tr w:rsidR="00506E11" w14:paraId="4765B759" w14:textId="77777777" w:rsidTr="002F2304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06E11" w14:paraId="7ABCA078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06E11" w14:paraId="212C27E0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028B7244" w14:textId="77777777" w:rsidR="00506E11" w:rsidRDefault="00506E11" w:rsidP="00506E11">
            <w:r>
              <w:t xml:space="preserve">Uspoređuje dva broja riječima: veći – manji – jednak.  </w:t>
            </w:r>
          </w:p>
          <w:p w14:paraId="3AAB3BAC" w14:textId="77777777" w:rsidR="00506E11" w:rsidRDefault="00506E11" w:rsidP="00506E11"/>
          <w:p w14:paraId="316522FE" w14:textId="2C21E1C0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561D0C54" w14:textId="77777777" w:rsidR="00506E11" w:rsidRDefault="00506E11" w:rsidP="00506E11">
            <w:r>
              <w:t xml:space="preserve">Uspoređuje brojeve znakovima uspoređivanja: &gt;, &lt; i =. </w:t>
            </w:r>
          </w:p>
          <w:p w14:paraId="0FFC2672" w14:textId="5B0A1058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336ED100" w14:textId="77777777" w:rsidR="00506E11" w:rsidRDefault="00506E11" w:rsidP="00506E11">
            <w:r>
              <w:t xml:space="preserve">Reda po veličini zadane brojeve. </w:t>
            </w:r>
          </w:p>
          <w:p w14:paraId="575B916B" w14:textId="74D2EE3A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6EE6A3F0" w14:textId="3D54C8B6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Primjenjuje uspoređivanje brojeva u različitim okolnostima uočavajući tranzitivnost odnosa veći – manji.</w:t>
            </w:r>
          </w:p>
        </w:tc>
      </w:tr>
      <w:tr w:rsidR="00686BAE" w14:paraId="61E09A4C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6E11" w14:paraId="2BD6F30E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3D1C8F03" w14:textId="77777777" w:rsidR="00506E11" w:rsidRPr="00E47383" w:rsidRDefault="00506E11" w:rsidP="00506E11">
            <w:pPr>
              <w:rPr>
                <w:b/>
              </w:rPr>
            </w:pPr>
            <w:r w:rsidRPr="00E47383">
              <w:rPr>
                <w:b/>
              </w:rPr>
              <w:t>MAT OŠ A.1.3.</w:t>
            </w:r>
          </w:p>
          <w:p w14:paraId="1F0A892C" w14:textId="0BA749F9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>Koristi se rednim brojevima do 20.</w:t>
            </w:r>
          </w:p>
        </w:tc>
        <w:tc>
          <w:tcPr>
            <w:tcW w:w="6498" w:type="dxa"/>
            <w:gridSpan w:val="2"/>
          </w:tcPr>
          <w:p w14:paraId="2BCD8DCE" w14:textId="77777777" w:rsidR="00506E11" w:rsidRDefault="00506E11" w:rsidP="00506E11">
            <w:r w:rsidRPr="0016494E">
              <w:lastRenderedPageBreak/>
              <w:t xml:space="preserve">Čita i zapisuje redne brojeve. </w:t>
            </w:r>
          </w:p>
          <w:p w14:paraId="07C5E218" w14:textId="77777777" w:rsidR="00506E11" w:rsidRDefault="00506E11" w:rsidP="00506E11">
            <w:r w:rsidRPr="0016494E">
              <w:t xml:space="preserve">Uočava redoslijed i određuje ga rednim brojem. </w:t>
            </w:r>
          </w:p>
          <w:p w14:paraId="5547D582" w14:textId="4D7F666B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6494E">
              <w:lastRenderedPageBreak/>
              <w:t>Razlikuje glavne i redne brojeve.</w:t>
            </w:r>
          </w:p>
        </w:tc>
        <w:tc>
          <w:tcPr>
            <w:tcW w:w="3249" w:type="dxa"/>
          </w:tcPr>
          <w:p w14:paraId="7E9C3B2E" w14:textId="77777777" w:rsidR="00506E11" w:rsidRDefault="00506E11" w:rsidP="00506E11">
            <w:r w:rsidRPr="00C73400">
              <w:lastRenderedPageBreak/>
              <w:t xml:space="preserve">Redni brojevi do 20. </w:t>
            </w:r>
          </w:p>
          <w:p w14:paraId="3FD6BB29" w14:textId="4A9761A0" w:rsidR="00506E11" w:rsidRDefault="00506E11" w:rsidP="00506E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t>Glavni i redni brojevi.</w:t>
            </w:r>
          </w:p>
        </w:tc>
      </w:tr>
      <w:tr w:rsidR="00506E11" w14:paraId="0FE45FB9" w14:textId="77777777" w:rsidTr="002F2304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06E11" w14:paraId="114A873E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506E11" w:rsidRDefault="00506E11" w:rsidP="00506E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50A12" w14:paraId="25599825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2CA8A634" w14:textId="77777777" w:rsidR="00B50A12" w:rsidRDefault="00B50A12" w:rsidP="00B50A12">
            <w:r>
              <w:t xml:space="preserve">Pravilno čita i zapisuje zadane redne brojeve. </w:t>
            </w:r>
          </w:p>
          <w:p w14:paraId="73330D31" w14:textId="0F3C0DD6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88E0F6F" w14:textId="5CFCD116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Rednim brojevima prikazuje redoslijed i određuje prvoga i posljednjega u redu.</w:t>
            </w:r>
          </w:p>
        </w:tc>
        <w:tc>
          <w:tcPr>
            <w:tcW w:w="3249" w:type="dxa"/>
          </w:tcPr>
          <w:p w14:paraId="4CF2C7E6" w14:textId="69EE1BAC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Koristi pojmove ispred i iza u redoslijedu te objašnjava razliku između glavnih i rednih brojeva.  </w:t>
            </w:r>
          </w:p>
        </w:tc>
        <w:tc>
          <w:tcPr>
            <w:tcW w:w="3249" w:type="dxa"/>
          </w:tcPr>
          <w:p w14:paraId="18EBB3B3" w14:textId="6EA877CA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Koristi se rednim brojevima do 20 za prikazivanje redoslijeda u različitim situacijama.</w:t>
            </w:r>
          </w:p>
        </w:tc>
      </w:tr>
      <w:tr w:rsidR="00686BAE" w14:paraId="23900D39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553F0" w14:paraId="0A0F03D8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2EAC0307" w14:textId="77777777" w:rsidR="00B50A12" w:rsidRPr="00C2087B" w:rsidRDefault="00B50A12" w:rsidP="00B50A12">
            <w:pPr>
              <w:rPr>
                <w:b/>
              </w:rPr>
            </w:pPr>
            <w:r w:rsidRPr="00C2087B">
              <w:rPr>
                <w:b/>
              </w:rPr>
              <w:t>MAT OŠ A.1.4.</w:t>
            </w:r>
          </w:p>
          <w:p w14:paraId="17FCDE4A" w14:textId="77777777" w:rsidR="00B50A12" w:rsidRPr="00C2087B" w:rsidRDefault="00B50A12" w:rsidP="00B50A12">
            <w:pPr>
              <w:rPr>
                <w:b/>
              </w:rPr>
            </w:pPr>
            <w:r w:rsidRPr="00C2087B">
              <w:rPr>
                <w:b/>
              </w:rPr>
              <w:t>MAT OŠ B.1.1.</w:t>
            </w:r>
          </w:p>
          <w:p w14:paraId="1586CBA6" w14:textId="5AE87FF1" w:rsidR="000553F0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Zbraja i oduzima u skupu brojeva do 20.</w:t>
            </w:r>
          </w:p>
        </w:tc>
        <w:tc>
          <w:tcPr>
            <w:tcW w:w="6498" w:type="dxa"/>
            <w:gridSpan w:val="2"/>
          </w:tcPr>
          <w:p w14:paraId="4BDDF48F" w14:textId="77777777" w:rsidR="00B50A12" w:rsidRDefault="00B50A12" w:rsidP="00B50A12">
            <w:r w:rsidRPr="0016494E">
              <w:t xml:space="preserve">Zbraja i oduzima brojeve do 20. </w:t>
            </w:r>
          </w:p>
          <w:p w14:paraId="1CFBE5B9" w14:textId="77777777" w:rsidR="00B50A12" w:rsidRDefault="00B50A12" w:rsidP="00B50A12">
            <w:r w:rsidRPr="0016494E">
              <w:t xml:space="preserve">Računske operacije zapisuje matematičkim zapisom. </w:t>
            </w:r>
          </w:p>
          <w:p w14:paraId="06A8A089" w14:textId="77777777" w:rsidR="00B50A12" w:rsidRDefault="00B50A12" w:rsidP="00B50A12">
            <w:r w:rsidRPr="0016494E">
              <w:t xml:space="preserve">Imenuje članove u računskim operacijama. </w:t>
            </w:r>
          </w:p>
          <w:p w14:paraId="0E234F56" w14:textId="77777777" w:rsidR="00B50A12" w:rsidRDefault="00B50A12" w:rsidP="00B50A12">
            <w:r w:rsidRPr="0016494E">
              <w:t xml:space="preserve">Primjenjuje svojstva komutativnosti i asocijativnosti te vezu zbrajanja i oduzimanja. </w:t>
            </w:r>
          </w:p>
          <w:p w14:paraId="52386B60" w14:textId="36682234" w:rsidR="000553F0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6494E">
              <w:t>Određuje nepoznati broj u jednakost</w:t>
            </w:r>
            <w:r>
              <w:t>.</w:t>
            </w:r>
          </w:p>
        </w:tc>
        <w:tc>
          <w:tcPr>
            <w:tcW w:w="3249" w:type="dxa"/>
          </w:tcPr>
          <w:p w14:paraId="1AAA0097" w14:textId="77777777" w:rsidR="00B50A12" w:rsidRDefault="00B50A12" w:rsidP="00B50A12">
            <w:r w:rsidRPr="00C73400">
              <w:t xml:space="preserve">Zbrajanje i oduzimanje u skupu brojeva do 20. </w:t>
            </w:r>
          </w:p>
          <w:p w14:paraId="06E55A8E" w14:textId="77777777" w:rsidR="00B50A12" w:rsidRDefault="00B50A12" w:rsidP="00B50A12">
            <w:r w:rsidRPr="00C73400">
              <w:t xml:space="preserve">Zamjena mjesta pribrojnika. Združivanje pribrojnika. </w:t>
            </w:r>
          </w:p>
          <w:p w14:paraId="27CFA7D2" w14:textId="77777777" w:rsidR="00B50A12" w:rsidRDefault="00B50A12" w:rsidP="00B50A12">
            <w:r w:rsidRPr="00C73400">
              <w:t xml:space="preserve">Veza zbrajanja i oduzimanja (četiri jednakosti). </w:t>
            </w:r>
          </w:p>
          <w:p w14:paraId="597C211C" w14:textId="6465D989" w:rsidR="000553F0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t>Određivanje nepoznatoga broja u jednakosti primjenom veze zbrajanja i oduzimanja.</w:t>
            </w:r>
          </w:p>
        </w:tc>
      </w:tr>
      <w:tr w:rsidR="000553F0" w14:paraId="648C4CC6" w14:textId="77777777" w:rsidTr="002F2304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0553F0" w:rsidRDefault="000553F0" w:rsidP="000553F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0553F0" w14:paraId="6EC70FBD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0553F0" w:rsidRDefault="000553F0" w:rsidP="000553F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0553F0" w:rsidRDefault="000553F0" w:rsidP="000553F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0553F0" w:rsidRDefault="000553F0" w:rsidP="000553F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0553F0" w:rsidRDefault="000553F0" w:rsidP="000553F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50A12" w14:paraId="6FA1B96A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58519B5B" w14:textId="77777777" w:rsidR="00B50A12" w:rsidRDefault="00B50A12" w:rsidP="00B50A12">
            <w:r>
              <w:t xml:space="preserve">Zbraja i oduzima brojeve do 20 služeći se konkretima i pravilno zapisujući brojevni izraz. </w:t>
            </w:r>
          </w:p>
          <w:p w14:paraId="4DC1CD8C" w14:textId="77777777" w:rsidR="00B50A12" w:rsidRDefault="00B50A12" w:rsidP="00B50A12"/>
          <w:p w14:paraId="1EF74562" w14:textId="77777777" w:rsidR="00B50A12" w:rsidRDefault="00B50A12" w:rsidP="00B50A12"/>
          <w:p w14:paraId="65B3A7AA" w14:textId="1557BB6C" w:rsidR="00B50A12" w:rsidRPr="00680ADB" w:rsidRDefault="00B50A12" w:rsidP="00B50A1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2627D197" w14:textId="77777777" w:rsidR="00B50A12" w:rsidRDefault="00B50A12" w:rsidP="00B50A12">
            <w:r>
              <w:t xml:space="preserve">Zbraja i oduzima uz poneku pogrešku, rabi zamjenu mjesta i združivanje pribrojnika te vezu zbrajanja i oduzimanja zapisujući četiri jednakosti. </w:t>
            </w:r>
          </w:p>
          <w:p w14:paraId="38341513" w14:textId="75E1C5B5" w:rsidR="00B50A12" w:rsidRPr="00680ADB" w:rsidRDefault="00B50A12" w:rsidP="00B50A1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41195E75" w14:textId="60A060E0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Točno zbraja i oduzima u skupu brojeva do 20, imenuje članove u računskim operacijama uz objašnjenje pravila o zamjeni mjesta ili združivanju pribrojnika te vezi zbrajanja i oduzimanja.</w:t>
            </w:r>
          </w:p>
        </w:tc>
        <w:tc>
          <w:tcPr>
            <w:tcW w:w="3249" w:type="dxa"/>
          </w:tcPr>
          <w:p w14:paraId="05497F35" w14:textId="03B1551C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Automatizirano zbraja i oduzima te vješto bira i povezuje strategije pri zbrajanju i oduzimanju u skupu brojeva do 20.</w:t>
            </w:r>
          </w:p>
        </w:tc>
      </w:tr>
      <w:tr w:rsidR="00686BAE" w14:paraId="4C044580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50A12" w14:paraId="06CC7AEB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1BC10379" w14:textId="77777777" w:rsidR="00B50A12" w:rsidRPr="00C2087B" w:rsidRDefault="00B50A12" w:rsidP="00B50A12">
            <w:pPr>
              <w:rPr>
                <w:b/>
              </w:rPr>
            </w:pPr>
            <w:r w:rsidRPr="00C2087B">
              <w:rPr>
                <w:b/>
              </w:rPr>
              <w:t>MAT OŠ A.1.5.</w:t>
            </w:r>
          </w:p>
          <w:p w14:paraId="0796F786" w14:textId="56AF03BC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Matematički rasuđuje te matematičkim jezikom prikazuje i rješava različite tipove zadataka.</w:t>
            </w:r>
          </w:p>
        </w:tc>
        <w:tc>
          <w:tcPr>
            <w:tcW w:w="6498" w:type="dxa"/>
            <w:gridSpan w:val="2"/>
          </w:tcPr>
          <w:p w14:paraId="132F27C7" w14:textId="77777777" w:rsidR="00B50A12" w:rsidRDefault="00B50A12" w:rsidP="00B50A12">
            <w:r>
              <w:t>Postavlja matematički problem (određuje što je poznato i nepoznato, predviđa/istražuje i odabire strategije, donosi zaključke i određuje moguća rješenja).</w:t>
            </w:r>
          </w:p>
          <w:p w14:paraId="1315C707" w14:textId="77777777" w:rsidR="00B50A12" w:rsidRDefault="00B50A12" w:rsidP="00B50A12">
            <w: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458100D4" w14:textId="77777777" w:rsidR="00B50A12" w:rsidRDefault="00B50A12" w:rsidP="00B50A12">
            <w:r>
              <w:lastRenderedPageBreak/>
              <w:t xml:space="preserve">Odabire matematički zapis uspoređivanja brojeva ili računsku operaciju u tekstualnim zadatcima. </w:t>
            </w:r>
          </w:p>
          <w:p w14:paraId="59C0AB3E" w14:textId="0109A215" w:rsidR="00B50A12" w:rsidRPr="000553F0" w:rsidRDefault="00B50A12" w:rsidP="00B50A1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t xml:space="preserve">Smišlja zadatke u kojima se pojavljuju odnosi među brojevima ili potreba za zbrajanjem ili oduzimanjem. </w:t>
            </w:r>
          </w:p>
        </w:tc>
        <w:tc>
          <w:tcPr>
            <w:tcW w:w="3249" w:type="dxa"/>
          </w:tcPr>
          <w:p w14:paraId="47B51592" w14:textId="77777777" w:rsidR="00B50A12" w:rsidRDefault="00B50A12" w:rsidP="00B50A12">
            <w:r>
              <w:lastRenderedPageBreak/>
              <w:t>P</w:t>
            </w:r>
            <w:r w:rsidRPr="00C73400">
              <w:t xml:space="preserve">roblemske situacije. </w:t>
            </w:r>
          </w:p>
          <w:p w14:paraId="09096001" w14:textId="77777777" w:rsidR="00B50A12" w:rsidRDefault="00B50A12" w:rsidP="00B50A12">
            <w:r w:rsidRPr="00C73400">
              <w:t>Računski i tekstualni zadatci.</w:t>
            </w:r>
            <w:r>
              <w:t xml:space="preserve"> </w:t>
            </w:r>
          </w:p>
          <w:p w14:paraId="4F7641F0" w14:textId="47B4B14C" w:rsidR="00B50A12" w:rsidRPr="00686BAE" w:rsidRDefault="00B50A12" w:rsidP="00B50A1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(</w:t>
            </w:r>
            <w:r w:rsidRPr="00C2087B">
              <w:t>Prošireni sadržaj: Složenije problemske situacije. Mozgalice.</w:t>
            </w:r>
            <w:r>
              <w:t>)</w:t>
            </w:r>
          </w:p>
        </w:tc>
      </w:tr>
      <w:tr w:rsidR="00B50A12" w14:paraId="6B1A4090" w14:textId="77777777" w:rsidTr="002F2304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50A12" w14:paraId="199EB367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50A12" w14:paraId="3B63EC6A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291F8119" w14:textId="77777777" w:rsidR="00B50A12" w:rsidRDefault="00B50A12" w:rsidP="00B50A12">
            <w:r>
              <w:t xml:space="preserve">Konkretima i pravilnim matematičkim zapisom prikazuje i rješava jednostavne brojevne izraze. </w:t>
            </w:r>
          </w:p>
          <w:p w14:paraId="38A861D7" w14:textId="77777777" w:rsidR="00B50A12" w:rsidRDefault="00B50A12" w:rsidP="00B50A12"/>
          <w:p w14:paraId="78553E32" w14:textId="3D4BDB22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794004D0" w14:textId="4BA4543B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Matematičkim jezikom na različite načine prikazuje i rješava jednostavne brojevne izraze</w:t>
            </w:r>
            <w:r w:rsidR="00095011">
              <w:t xml:space="preserve"> s</w:t>
            </w:r>
            <w:r>
              <w:t xml:space="preserve"> pomoću kojih donosi zaključke u različitim okolnostima.</w:t>
            </w:r>
          </w:p>
        </w:tc>
        <w:tc>
          <w:tcPr>
            <w:tcW w:w="3249" w:type="dxa"/>
          </w:tcPr>
          <w:p w14:paraId="28059B1F" w14:textId="0E1FFAE5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Matematički rasuđuje te matematičkim jezikom na različite načine prikazuje brojevne izraze </w:t>
            </w:r>
            <w:r w:rsidR="00095011">
              <w:t xml:space="preserve">s </w:t>
            </w:r>
            <w:r>
              <w:t xml:space="preserve">pomoću kojih dolazi do zaključaka i mogućih novih pretpostavki.  </w:t>
            </w:r>
          </w:p>
        </w:tc>
        <w:tc>
          <w:tcPr>
            <w:tcW w:w="3249" w:type="dxa"/>
          </w:tcPr>
          <w:p w14:paraId="7A1CBBF7" w14:textId="5B37F2DE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Matematički rasuđuje te smišlja problemske situacije u kojima se pojavljuju odnosi među brojevima ili potreba za zbrajanjem ili oduzimanjem.</w:t>
            </w:r>
          </w:p>
        </w:tc>
      </w:tr>
      <w:tr w:rsidR="00686BAE" w14:paraId="5CE206DF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50A12" w14:paraId="0B61D038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7EB71DAB" w14:textId="77777777" w:rsidR="00B50A12" w:rsidRDefault="00B50A12" w:rsidP="00B50A12">
            <w:r w:rsidRPr="00C73400">
              <w:t xml:space="preserve">Nizovi. </w:t>
            </w:r>
          </w:p>
          <w:p w14:paraId="20157A11" w14:textId="51FA261A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t>Brojevni nizovi.</w:t>
            </w:r>
          </w:p>
        </w:tc>
        <w:tc>
          <w:tcPr>
            <w:tcW w:w="6498" w:type="dxa"/>
            <w:gridSpan w:val="2"/>
          </w:tcPr>
          <w:p w14:paraId="4A0A8A1F" w14:textId="77777777" w:rsidR="00B50A12" w:rsidRDefault="00B50A12" w:rsidP="00B50A12">
            <w:r w:rsidRPr="00E416F7">
              <w:t xml:space="preserve">Uočava uzorak nizanja. </w:t>
            </w:r>
          </w:p>
          <w:p w14:paraId="1161A23A" w14:textId="77777777" w:rsidR="00B50A12" w:rsidRDefault="00B50A12" w:rsidP="00B50A12">
            <w:r w:rsidRPr="00E416F7">
              <w:t>Objašnjava pravilnost nizanja.</w:t>
            </w:r>
            <w:r>
              <w:t xml:space="preserve"> </w:t>
            </w:r>
            <w:r w:rsidRPr="00E416F7">
              <w:t xml:space="preserve">Objašnjava kriterije nizanja. </w:t>
            </w:r>
          </w:p>
          <w:p w14:paraId="288384C1" w14:textId="6999522D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416F7">
              <w:t>Niže po zadanome kriteriju</w:t>
            </w:r>
            <w:r>
              <w:t>.</w:t>
            </w:r>
          </w:p>
        </w:tc>
        <w:tc>
          <w:tcPr>
            <w:tcW w:w="3249" w:type="dxa"/>
          </w:tcPr>
          <w:p w14:paraId="45F06981" w14:textId="77777777" w:rsidR="00B50A12" w:rsidRDefault="00B50A12" w:rsidP="00B50A12">
            <w:r w:rsidRPr="00C73400">
              <w:t xml:space="preserve">Nizovi. </w:t>
            </w:r>
          </w:p>
          <w:p w14:paraId="588898FC" w14:textId="330C4398" w:rsidR="00B50A12" w:rsidRPr="0074613F" w:rsidRDefault="00B50A12" w:rsidP="00B50A1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C73400">
              <w:t>Brojevni nizovi.</w:t>
            </w:r>
          </w:p>
        </w:tc>
      </w:tr>
      <w:tr w:rsidR="00B50A12" w14:paraId="6B11A425" w14:textId="77777777" w:rsidTr="002F2304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50A12" w14:paraId="4E62F009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50A12" w14:paraId="31803BBF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449F6701" w14:textId="36E3A757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Uočava pravilne izmjene i navodi primjere objekata, pojava, aktivnosti i brojeva u okruženju. </w:t>
            </w:r>
          </w:p>
        </w:tc>
        <w:tc>
          <w:tcPr>
            <w:tcW w:w="3249" w:type="dxa"/>
          </w:tcPr>
          <w:p w14:paraId="569772DF" w14:textId="77777777" w:rsidR="00B50A12" w:rsidRDefault="00B50A12" w:rsidP="00B50A12">
            <w:pPr>
              <w:tabs>
                <w:tab w:val="left" w:pos="2364"/>
                <w:tab w:val="left" w:pos="5196"/>
              </w:tabs>
            </w:pPr>
            <w:r>
              <w:t xml:space="preserve">Nastavlja nizati jednostavne nizove. </w:t>
            </w:r>
          </w:p>
          <w:p w14:paraId="323F741F" w14:textId="22098B69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B1EACAE" w14:textId="77777777" w:rsidR="00B50A12" w:rsidRDefault="00B50A12" w:rsidP="00B50A12">
            <w:pPr>
              <w:tabs>
                <w:tab w:val="left" w:pos="2364"/>
                <w:tab w:val="left" w:pos="5196"/>
              </w:tabs>
            </w:pPr>
            <w:r>
              <w:t>Niže prema zadanome kriteriju.</w:t>
            </w:r>
          </w:p>
          <w:p w14:paraId="47568C2C" w14:textId="498CF89A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5E4C55B0" w14:textId="32D3569E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Niže prema zadanome kriteriju i objašnjava pravilnost nizanja.</w:t>
            </w:r>
          </w:p>
        </w:tc>
      </w:tr>
      <w:tr w:rsidR="00686BAE" w14:paraId="36F96023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50A12" w14:paraId="02B22529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32130282" w14:textId="77777777" w:rsidR="00B50A12" w:rsidRPr="002B30A2" w:rsidRDefault="00B50A12" w:rsidP="00B50A12">
            <w:pPr>
              <w:rPr>
                <w:b/>
              </w:rPr>
            </w:pPr>
            <w:r w:rsidRPr="002B30A2">
              <w:rPr>
                <w:b/>
              </w:rPr>
              <w:t>MAT OŠ C.1.1.</w:t>
            </w:r>
          </w:p>
          <w:p w14:paraId="054A78C3" w14:textId="1E53F1FF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Izdvaja i imenuje geometrijska tijela i likove i povezuje ih s oblicima objekata u okružju.</w:t>
            </w:r>
          </w:p>
        </w:tc>
        <w:tc>
          <w:tcPr>
            <w:tcW w:w="6498" w:type="dxa"/>
            <w:gridSpan w:val="2"/>
          </w:tcPr>
          <w:p w14:paraId="15778307" w14:textId="77777777" w:rsidR="00B50A12" w:rsidRDefault="00B50A12" w:rsidP="00B50A12">
            <w:r w:rsidRPr="00E416F7">
              <w:t xml:space="preserve">Imenuje i opisuje kuglu, valjak, kocku, kvadar, piramidu i stožac. </w:t>
            </w:r>
          </w:p>
          <w:p w14:paraId="24EA70A5" w14:textId="77777777" w:rsidR="00B50A12" w:rsidRDefault="00B50A12" w:rsidP="00B50A12">
            <w:r w:rsidRPr="00E416F7">
              <w:t xml:space="preserve">Imenuje ravne i zakrivljene plohe. </w:t>
            </w:r>
          </w:p>
          <w:p w14:paraId="71A89139" w14:textId="50F04042" w:rsidR="00B50A12" w:rsidRDefault="00B50A12" w:rsidP="00B50A1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416F7">
              <w:t xml:space="preserve">Ravne plohe geometrijskih tijela imenuje kao geometrijske likove: kvadrat, pravokutnik, trokut i krug. Imenuje i opisuje kvadrat, pravokutnik, krug i trokut.  </w:t>
            </w:r>
          </w:p>
        </w:tc>
        <w:tc>
          <w:tcPr>
            <w:tcW w:w="3249" w:type="dxa"/>
          </w:tcPr>
          <w:p w14:paraId="42A814FA" w14:textId="77777777" w:rsidR="00B50A12" w:rsidRDefault="00B50A12" w:rsidP="00B50A12">
            <w:r w:rsidRPr="00C73400">
              <w:t xml:space="preserve">Geometrijska tijela (kugla, valjak, kocka, kvadar, piramida, stožac) i likovi (trokut, kvadrat, pravokutnik, krug). </w:t>
            </w:r>
          </w:p>
          <w:p w14:paraId="6AD82FE4" w14:textId="453992B6" w:rsidR="00B50A12" w:rsidRPr="000553F0" w:rsidRDefault="00B50A12" w:rsidP="00B50A1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C73400">
              <w:t>Ravne i zakrivljene plohe.</w:t>
            </w:r>
          </w:p>
        </w:tc>
      </w:tr>
      <w:tr w:rsidR="00B50A12" w14:paraId="783CB553" w14:textId="77777777" w:rsidTr="002F2304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50A12" w14:paraId="29DE6770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B50A12" w:rsidRDefault="00B50A12" w:rsidP="00B50A1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50A12" w14:paraId="530B6122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7ABD849C" w14:textId="77777777" w:rsidR="00B50A12" w:rsidRPr="00F84E84" w:rsidRDefault="00B50A12" w:rsidP="00B50A12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Razlikuje geometrijska tijela i likove. </w:t>
            </w:r>
          </w:p>
          <w:p w14:paraId="5395497C" w14:textId="77777777" w:rsidR="00B50A12" w:rsidRPr="00F84E84" w:rsidRDefault="00B50A12" w:rsidP="00B50A12">
            <w:pPr>
              <w:rPr>
                <w:rFonts w:cstheme="minorHAnsi"/>
              </w:rPr>
            </w:pPr>
          </w:p>
          <w:p w14:paraId="54330163" w14:textId="1EDBFB9A" w:rsidR="00B50A12" w:rsidRPr="00680ADB" w:rsidRDefault="00B50A12" w:rsidP="00B50A1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43C91AAA" w14:textId="5634E9BC" w:rsidR="00B50A12" w:rsidRPr="00B50A12" w:rsidRDefault="00B50A12" w:rsidP="00B50A12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>Izdvaja i imenuje geometrijska tijela i likove predstavljene didaktičkim modelima</w:t>
            </w:r>
            <w:r>
              <w:rPr>
                <w:rFonts w:cstheme="minorHAnsi"/>
              </w:rPr>
              <w:t xml:space="preserve"> i ilustracijama</w:t>
            </w:r>
            <w:r w:rsidRPr="00F84E84"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6F11913C" w14:textId="77777777" w:rsidR="00B50A12" w:rsidRPr="00F84E84" w:rsidRDefault="00B50A12" w:rsidP="00B50A12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Izdvaja i imenuje geometrijska tijela i likove prikazane u različitim položajima. </w:t>
            </w:r>
          </w:p>
          <w:p w14:paraId="1510D496" w14:textId="74E3BD59" w:rsidR="00B50A12" w:rsidRPr="00680ADB" w:rsidRDefault="00B50A12" w:rsidP="00B50A1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41B83664" w14:textId="0FFDAF0C" w:rsidR="00B50A12" w:rsidRPr="00680ADB" w:rsidRDefault="00B50A12" w:rsidP="00B50A12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Izdvaja i analizira geometrijski oblik u opisivanju složenijih objekata u životnome okruženju.  </w:t>
            </w:r>
          </w:p>
        </w:tc>
      </w:tr>
      <w:tr w:rsidR="00686BAE" w14:paraId="368078D2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95011" w14:paraId="77533771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2B1B9A59" w14:textId="77777777" w:rsidR="00095011" w:rsidRPr="002B30A2" w:rsidRDefault="00095011" w:rsidP="00095011">
            <w:pPr>
              <w:rPr>
                <w:b/>
              </w:rPr>
            </w:pPr>
            <w:r w:rsidRPr="002B30A2">
              <w:rPr>
                <w:b/>
              </w:rPr>
              <w:t>MAT OŠ C.1.2.</w:t>
            </w:r>
          </w:p>
          <w:p w14:paraId="3704E5BC" w14:textId="5CFD107D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Crta i razlikuje ravne i zakrivljene crte.</w:t>
            </w:r>
          </w:p>
        </w:tc>
        <w:tc>
          <w:tcPr>
            <w:tcW w:w="6498" w:type="dxa"/>
            <w:gridSpan w:val="2"/>
          </w:tcPr>
          <w:p w14:paraId="736E6DAD" w14:textId="77777777" w:rsidR="00095011" w:rsidRDefault="00095011" w:rsidP="00095011">
            <w:r>
              <w:t xml:space="preserve">Razlikuje i crta ravne i zakrivljene crte. </w:t>
            </w:r>
          </w:p>
          <w:p w14:paraId="6E727B55" w14:textId="77777777" w:rsidR="00095011" w:rsidRDefault="00095011" w:rsidP="00095011">
            <w:r>
              <w:t xml:space="preserve">Koristi se ravnalom. </w:t>
            </w:r>
          </w:p>
          <w:p w14:paraId="5ED4BDA0" w14:textId="715E8125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1A511670" w14:textId="77777777" w:rsidR="00095011" w:rsidRDefault="00095011" w:rsidP="00095011">
            <w:r w:rsidRPr="00C73400">
              <w:t>Ravne i zakrivljene crte.</w:t>
            </w:r>
            <w:r>
              <w:t xml:space="preserve"> </w:t>
            </w:r>
          </w:p>
          <w:p w14:paraId="227B82BC" w14:textId="48B730CC" w:rsidR="00095011" w:rsidRPr="000553F0" w:rsidRDefault="00095011" w:rsidP="00095011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(</w:t>
            </w:r>
            <w:r w:rsidRPr="002B30A2">
              <w:t>Prošireni sadržaj: Otvorene, zatvorene i izlomljene crte.</w:t>
            </w:r>
            <w:r>
              <w:t>)</w:t>
            </w:r>
          </w:p>
        </w:tc>
      </w:tr>
      <w:tr w:rsidR="00095011" w14:paraId="0DC0C431" w14:textId="77777777" w:rsidTr="002F2304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095011" w14:paraId="0EC16803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095011" w14:paraId="6A80837D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2CC00259" w14:textId="00116D7D" w:rsidR="00095011" w:rsidRPr="00095011" w:rsidRDefault="00095011" w:rsidP="00095011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Razlikuje i imenuje zakrivljene i ravne crte. </w:t>
            </w:r>
          </w:p>
        </w:tc>
        <w:tc>
          <w:tcPr>
            <w:tcW w:w="3249" w:type="dxa"/>
          </w:tcPr>
          <w:p w14:paraId="2638C492" w14:textId="2D0880D0" w:rsidR="00095011" w:rsidRDefault="00095011" w:rsidP="0009501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F84E84">
              <w:rPr>
                <w:rFonts w:cstheme="minorHAnsi"/>
              </w:rPr>
              <w:t>oristi ravnalom pri crtanju ravnih crta.</w:t>
            </w:r>
          </w:p>
          <w:p w14:paraId="5D26E034" w14:textId="3A427ECF" w:rsidR="00095011" w:rsidRPr="00095011" w:rsidRDefault="00095011" w:rsidP="00095011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5C74550B" w14:textId="77777777" w:rsidR="00095011" w:rsidRPr="00F84E84" w:rsidRDefault="00095011" w:rsidP="00095011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>Vješto se koristi ravnalom pri crtanju.</w:t>
            </w:r>
          </w:p>
          <w:p w14:paraId="37741CDB" w14:textId="04559A7D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7C83E1F6" w14:textId="75EF8014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84E84">
              <w:rPr>
                <w:rFonts w:cstheme="minorHAnsi"/>
              </w:rPr>
              <w:t>Razlikuje i imenuje ravne i zakrivljene crte na različitim crtežima i objektima iz okoline.</w:t>
            </w:r>
          </w:p>
        </w:tc>
      </w:tr>
      <w:tr w:rsidR="00686BAE" w14:paraId="0547127B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95011" w14:paraId="4B38BC78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0DF0C66A" w14:textId="77777777" w:rsidR="00095011" w:rsidRPr="002B30A2" w:rsidRDefault="00095011" w:rsidP="00095011">
            <w:pPr>
              <w:rPr>
                <w:b/>
              </w:rPr>
            </w:pPr>
            <w:r w:rsidRPr="002B30A2">
              <w:rPr>
                <w:b/>
              </w:rPr>
              <w:t>MAT OŠ C.1.3.</w:t>
            </w:r>
          </w:p>
          <w:p w14:paraId="21377F0A" w14:textId="68F88FF8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Prepoznaje i ističe točke.</w:t>
            </w:r>
          </w:p>
        </w:tc>
        <w:tc>
          <w:tcPr>
            <w:tcW w:w="6498" w:type="dxa"/>
            <w:gridSpan w:val="2"/>
          </w:tcPr>
          <w:p w14:paraId="22B81787" w14:textId="77777777" w:rsidR="00095011" w:rsidRDefault="00095011" w:rsidP="00095011">
            <w:r w:rsidRPr="00E416F7">
              <w:t xml:space="preserve">Prepoznaje istaknute točke i označava ih velikim tiskanim slovima. </w:t>
            </w:r>
          </w:p>
          <w:p w14:paraId="0B6B683E" w14:textId="77777777" w:rsidR="00095011" w:rsidRDefault="00095011" w:rsidP="00095011">
            <w:r w:rsidRPr="00E416F7">
              <w:t xml:space="preserve">Određuje vrhove geometrijskih tijela i likova kao točke. </w:t>
            </w:r>
          </w:p>
          <w:p w14:paraId="03E22DC3" w14:textId="328ACFF7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416F7">
              <w:t>Crta (ističe) točke.</w:t>
            </w:r>
          </w:p>
        </w:tc>
        <w:tc>
          <w:tcPr>
            <w:tcW w:w="3249" w:type="dxa"/>
          </w:tcPr>
          <w:p w14:paraId="3565A051" w14:textId="77777777" w:rsidR="00095011" w:rsidRDefault="00095011" w:rsidP="00095011">
            <w:r w:rsidRPr="00C73400">
              <w:t xml:space="preserve">Točka. </w:t>
            </w:r>
          </w:p>
          <w:p w14:paraId="1702385B" w14:textId="16C41999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3400">
              <w:t>Točka kao sjecište crta.</w:t>
            </w:r>
          </w:p>
        </w:tc>
      </w:tr>
      <w:tr w:rsidR="00095011" w14:paraId="4290AB1B" w14:textId="77777777" w:rsidTr="002F2304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095011" w14:paraId="42566957" w14:textId="77777777" w:rsidTr="002F2304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095011" w14:paraId="4538475A" w14:textId="77777777" w:rsidTr="002F2304">
        <w:trPr>
          <w:gridAfter w:val="1"/>
          <w:wAfter w:w="40" w:type="dxa"/>
        </w:trPr>
        <w:tc>
          <w:tcPr>
            <w:tcW w:w="3249" w:type="dxa"/>
          </w:tcPr>
          <w:p w14:paraId="41A2F900" w14:textId="16FA5D97" w:rsidR="00095011" w:rsidRPr="00095011" w:rsidRDefault="00095011" w:rsidP="00095011">
            <w:r>
              <w:t xml:space="preserve">Prepoznaje vrhove geometrijskih tijela i likova kao točke. </w:t>
            </w:r>
          </w:p>
        </w:tc>
        <w:tc>
          <w:tcPr>
            <w:tcW w:w="3249" w:type="dxa"/>
          </w:tcPr>
          <w:p w14:paraId="24373BCF" w14:textId="493525DD" w:rsidR="00095011" w:rsidRPr="00095011" w:rsidRDefault="00095011" w:rsidP="00095011">
            <w:r>
              <w:t>Određuje točke na ilustracijama geometrijskih tijela i likova.</w:t>
            </w:r>
          </w:p>
        </w:tc>
        <w:tc>
          <w:tcPr>
            <w:tcW w:w="3249" w:type="dxa"/>
          </w:tcPr>
          <w:p w14:paraId="733AE915" w14:textId="77777777" w:rsidR="00095011" w:rsidRDefault="00095011" w:rsidP="00095011">
            <w:r>
              <w:t xml:space="preserve">Ističe točke i označava ih. </w:t>
            </w:r>
          </w:p>
          <w:p w14:paraId="75FE40A0" w14:textId="0E3A8B41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72F53D29" w14:textId="360CC117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Prepoznaje točke na objektima u neposrednoj okolini.</w:t>
            </w:r>
          </w:p>
        </w:tc>
      </w:tr>
      <w:tr w:rsidR="001A4B7E" w14:paraId="4990625E" w14:textId="77777777" w:rsidTr="002F2304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44D8BB25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95011" w14:paraId="0C303EDB" w14:textId="77777777" w:rsidTr="002F2304">
        <w:tc>
          <w:tcPr>
            <w:tcW w:w="3249" w:type="dxa"/>
          </w:tcPr>
          <w:p w14:paraId="5B17C1DF" w14:textId="77777777" w:rsidR="00095011" w:rsidRPr="002B30A2" w:rsidRDefault="00095011" w:rsidP="00095011">
            <w:pPr>
              <w:rPr>
                <w:b/>
              </w:rPr>
            </w:pPr>
            <w:r w:rsidRPr="002B30A2">
              <w:rPr>
                <w:b/>
              </w:rPr>
              <w:t>MAT OŠ D.1.1.</w:t>
            </w:r>
          </w:p>
          <w:p w14:paraId="431A8784" w14:textId="39756DEA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Analizira i uspoređuje objekte iz okoline prema mjerivu svojstvu.</w:t>
            </w:r>
          </w:p>
        </w:tc>
        <w:tc>
          <w:tcPr>
            <w:tcW w:w="6498" w:type="dxa"/>
            <w:gridSpan w:val="2"/>
          </w:tcPr>
          <w:p w14:paraId="6906850B" w14:textId="77777777" w:rsidR="00095011" w:rsidRDefault="00095011" w:rsidP="00095011">
            <w:r w:rsidRPr="00E416F7">
              <w:t xml:space="preserve">Prepoznaje odnose među predmetima: dulji – kraći – jednako dug, veći – manji – jednak. </w:t>
            </w:r>
          </w:p>
          <w:p w14:paraId="6BCDA4D9" w14:textId="3A2AEB6F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E416F7">
              <w:t>Određuje najdulji, najkraći, najveći, najmanji objekt.</w:t>
            </w:r>
          </w:p>
        </w:tc>
        <w:tc>
          <w:tcPr>
            <w:tcW w:w="3289" w:type="dxa"/>
            <w:gridSpan w:val="2"/>
          </w:tcPr>
          <w:p w14:paraId="4B3A0720" w14:textId="06EF5A16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B30A2">
              <w:t>Odnosi među predmetima (dulji – kraći – jednako dug, veći – manji – jednak).</w:t>
            </w:r>
          </w:p>
        </w:tc>
      </w:tr>
      <w:tr w:rsidR="00095011" w14:paraId="2C0AE051" w14:textId="77777777" w:rsidTr="002F2304">
        <w:tc>
          <w:tcPr>
            <w:tcW w:w="13036" w:type="dxa"/>
            <w:gridSpan w:val="5"/>
            <w:shd w:val="clear" w:color="auto" w:fill="BDD6EE" w:themeFill="accent5" w:themeFillTint="66"/>
          </w:tcPr>
          <w:p w14:paraId="31E7FE13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095011" w14:paraId="4F1A917A" w14:textId="77777777" w:rsidTr="002F2304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554B9185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095011" w14:paraId="3718556A" w14:textId="77777777" w:rsidTr="002F2304">
        <w:tc>
          <w:tcPr>
            <w:tcW w:w="3249" w:type="dxa"/>
          </w:tcPr>
          <w:p w14:paraId="78B167CE" w14:textId="041BE91A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Uspoređuje dva konkretna objekta te ih opisuje prema mjerivome svojstvu.  </w:t>
            </w:r>
          </w:p>
        </w:tc>
        <w:tc>
          <w:tcPr>
            <w:tcW w:w="3249" w:type="dxa"/>
          </w:tcPr>
          <w:p w14:paraId="3DCA2DF6" w14:textId="77777777" w:rsidR="00095011" w:rsidRDefault="00095011" w:rsidP="00095011">
            <w:r>
              <w:t xml:space="preserve">Uspoređuje, razvrstava i niže objekte prema mjerivu svojstvu. </w:t>
            </w:r>
          </w:p>
          <w:p w14:paraId="48E83728" w14:textId="77777777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F98D3F9" w14:textId="105213F5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Uspoređuje i opisuje objekte u prostoru prema njihovim mjerivim svojstvima. </w:t>
            </w:r>
          </w:p>
        </w:tc>
        <w:tc>
          <w:tcPr>
            <w:tcW w:w="3289" w:type="dxa"/>
            <w:gridSpan w:val="2"/>
          </w:tcPr>
          <w:p w14:paraId="1C8F0DFD" w14:textId="37D44C76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Jasno, precizno i točno analizira objekte u okolini prema njihovim mjerivim svojstvima.</w:t>
            </w:r>
          </w:p>
        </w:tc>
      </w:tr>
      <w:tr w:rsidR="00095011" w14:paraId="55A9BAB9" w14:textId="77777777" w:rsidTr="002F2304"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19DD30E7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95011" w14:paraId="65EFF550" w14:textId="77777777" w:rsidTr="002F2304">
        <w:tc>
          <w:tcPr>
            <w:tcW w:w="3249" w:type="dxa"/>
          </w:tcPr>
          <w:p w14:paraId="6D82FE53" w14:textId="77777777" w:rsidR="00095011" w:rsidRPr="002B30A2" w:rsidRDefault="00095011" w:rsidP="00095011">
            <w:pPr>
              <w:rPr>
                <w:b/>
              </w:rPr>
            </w:pPr>
            <w:r w:rsidRPr="002B30A2">
              <w:rPr>
                <w:b/>
              </w:rPr>
              <w:t>MAT OŠ D.1.2.</w:t>
            </w:r>
          </w:p>
          <w:p w14:paraId="6B6D3CDF" w14:textId="5563A3C5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Služi se hrvatskim novcem u jediničnoj vrijednosti kune u skupu brojeva do 20.</w:t>
            </w:r>
          </w:p>
        </w:tc>
        <w:tc>
          <w:tcPr>
            <w:tcW w:w="6498" w:type="dxa"/>
            <w:gridSpan w:val="2"/>
          </w:tcPr>
          <w:p w14:paraId="6A8EB2E0" w14:textId="77777777" w:rsidR="00095011" w:rsidRDefault="00095011" w:rsidP="00095011">
            <w:r>
              <w:t xml:space="preserve">Prepoznaje hrvatske kovanice i novčanice vrijednosti: 1 kuna, 2 kune, 5 kuna, 10 kuna i 20 kuna. Služi se kunama i znakom jedinične vrijednosti kuna. </w:t>
            </w:r>
          </w:p>
          <w:p w14:paraId="7F71344E" w14:textId="77777777" w:rsidR="00095011" w:rsidRDefault="00095011" w:rsidP="00095011">
            <w:r>
              <w:t xml:space="preserve">Uspoređuje vrijednosti kovanica i novčanica te računa s novcem u skupu brojeva do 20. </w:t>
            </w:r>
          </w:p>
          <w:p w14:paraId="58C525E8" w14:textId="34F09AFC" w:rsidR="00095011" w:rsidRPr="001A4B7E" w:rsidRDefault="00095011" w:rsidP="0009501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lastRenderedPageBreak/>
              <w:t>Objašnjava svrhu i korist štednje.</w:t>
            </w:r>
          </w:p>
        </w:tc>
        <w:tc>
          <w:tcPr>
            <w:tcW w:w="3289" w:type="dxa"/>
            <w:gridSpan w:val="2"/>
          </w:tcPr>
          <w:p w14:paraId="174D4FBD" w14:textId="77777777" w:rsidR="00095011" w:rsidRDefault="00095011" w:rsidP="00095011">
            <w:r w:rsidRPr="00C73400">
              <w:lastRenderedPageBreak/>
              <w:t xml:space="preserve">Hrvatske kovanice i novčanice u jediničnoj vrijednosti kune u skupu brojeva do 20. Uspoređivanje vrijednosti kovanica i novčanica. </w:t>
            </w:r>
          </w:p>
          <w:p w14:paraId="1E4C0887" w14:textId="11B490EB" w:rsidR="00095011" w:rsidRPr="00095011" w:rsidRDefault="00095011" w:rsidP="00095011">
            <w:r w:rsidRPr="00C73400">
              <w:lastRenderedPageBreak/>
              <w:t>Računanje</w:t>
            </w:r>
            <w:r>
              <w:t xml:space="preserve"> s novcem u skupu brojeva do 20.</w:t>
            </w:r>
          </w:p>
        </w:tc>
      </w:tr>
      <w:tr w:rsidR="00095011" w14:paraId="21CB2D5D" w14:textId="77777777" w:rsidTr="002F2304">
        <w:tc>
          <w:tcPr>
            <w:tcW w:w="13036" w:type="dxa"/>
            <w:gridSpan w:val="5"/>
            <w:shd w:val="clear" w:color="auto" w:fill="BDD6EE" w:themeFill="accent5" w:themeFillTint="66"/>
          </w:tcPr>
          <w:p w14:paraId="41A2E8D6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095011" w14:paraId="4B7A70B6" w14:textId="77777777" w:rsidTr="002F2304"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07F48AB8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095011" w14:paraId="08C40672" w14:textId="77777777" w:rsidTr="002F2304">
        <w:tc>
          <w:tcPr>
            <w:tcW w:w="3249" w:type="dxa"/>
          </w:tcPr>
          <w:p w14:paraId="151279EA" w14:textId="361E1849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Prepoznaje hrvatske kovanice i novčanice vrijednosti 1 kn, 2 kn, 5 kn, 10 kn i 20 kn. </w:t>
            </w:r>
          </w:p>
        </w:tc>
        <w:tc>
          <w:tcPr>
            <w:tcW w:w="3249" w:type="dxa"/>
          </w:tcPr>
          <w:p w14:paraId="00DBCA46" w14:textId="3B968A87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Uspoređuje vrijednosti hrvatskih kovanica i novčanica od 1 kn, 2 kn, 5 kn, 10 kn i 20 kn. </w:t>
            </w:r>
          </w:p>
        </w:tc>
        <w:tc>
          <w:tcPr>
            <w:tcW w:w="3249" w:type="dxa"/>
          </w:tcPr>
          <w:p w14:paraId="194D2700" w14:textId="77777777" w:rsidR="00095011" w:rsidRDefault="00095011" w:rsidP="00095011">
            <w:r>
              <w:t xml:space="preserve">Računa s kunama u skupu brojeva do 20, objašnjava svrhu štednje. </w:t>
            </w:r>
          </w:p>
          <w:p w14:paraId="0AEB7EC1" w14:textId="77777777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89" w:type="dxa"/>
            <w:gridSpan w:val="2"/>
          </w:tcPr>
          <w:p w14:paraId="48DAB0F8" w14:textId="3FDDE931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Računa s kunama u skupu brojeva do 20 u problemskim situacijama razumne potrošnje.</w:t>
            </w:r>
          </w:p>
        </w:tc>
      </w:tr>
      <w:tr w:rsidR="00095011" w14:paraId="62036A09" w14:textId="77777777" w:rsidTr="002F2304"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0932195B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095011" w14:paraId="0E72652B" w14:textId="77777777" w:rsidTr="002F2304">
        <w:tc>
          <w:tcPr>
            <w:tcW w:w="3249" w:type="dxa"/>
          </w:tcPr>
          <w:p w14:paraId="5DF65F4F" w14:textId="77777777" w:rsidR="00095011" w:rsidRPr="002B30A2" w:rsidRDefault="00095011" w:rsidP="00095011">
            <w:pPr>
              <w:rPr>
                <w:b/>
              </w:rPr>
            </w:pPr>
            <w:r w:rsidRPr="002B30A2">
              <w:rPr>
                <w:b/>
              </w:rPr>
              <w:t>MAT OŠ E.1.1.</w:t>
            </w:r>
          </w:p>
          <w:p w14:paraId="3807BB07" w14:textId="4FB33EED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Služi se podatcima i prikazuje ih piktogramima i jednostavnim tablicama.</w:t>
            </w:r>
          </w:p>
        </w:tc>
        <w:tc>
          <w:tcPr>
            <w:tcW w:w="6498" w:type="dxa"/>
            <w:gridSpan w:val="2"/>
          </w:tcPr>
          <w:p w14:paraId="2A81F326" w14:textId="77777777" w:rsidR="00095011" w:rsidRDefault="00095011" w:rsidP="00095011">
            <w:r>
              <w:t>O</w:t>
            </w:r>
            <w:r w:rsidRPr="008B4018">
              <w:t xml:space="preserve">dređuje skup prema nekome svojstvu. </w:t>
            </w:r>
          </w:p>
          <w:p w14:paraId="5659C59B" w14:textId="77777777" w:rsidR="00095011" w:rsidRDefault="00095011" w:rsidP="00095011">
            <w:r w:rsidRPr="008B4018">
              <w:t xml:space="preserve">Prebrojava članove skupa. Uspoređuje skupove. </w:t>
            </w:r>
          </w:p>
          <w:p w14:paraId="1B9EDAA1" w14:textId="4CFEAC1E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8B4018">
              <w:t>Prikazuje iste matematičke pojmove na različite načine (crtež, skup, piktogram i jednostavna tablica). Čita i tumači podatke prikazane piktogramima i jednostavnim tablicama.</w:t>
            </w:r>
          </w:p>
        </w:tc>
        <w:tc>
          <w:tcPr>
            <w:tcW w:w="3289" w:type="dxa"/>
            <w:gridSpan w:val="2"/>
          </w:tcPr>
          <w:p w14:paraId="20D9AA0A" w14:textId="77777777" w:rsidR="00095011" w:rsidRDefault="00095011" w:rsidP="00095011">
            <w:r w:rsidRPr="00C73400">
              <w:t>Čitanje, tumačenje i prikazivanje podataka. Piktogrami i jednostavne tablice.</w:t>
            </w:r>
            <w:r>
              <w:t xml:space="preserve"> </w:t>
            </w:r>
          </w:p>
          <w:p w14:paraId="38361939" w14:textId="6227D752" w:rsidR="00095011" w:rsidRPr="00CF6286" w:rsidRDefault="00095011" w:rsidP="00095011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(</w:t>
            </w:r>
            <w:r w:rsidRPr="002B30A2">
              <w:t>Prošireni sadržaj: Prikazivanje podataka različitih nastavnih predmeta.</w:t>
            </w:r>
            <w:r>
              <w:t>)</w:t>
            </w:r>
          </w:p>
        </w:tc>
      </w:tr>
      <w:tr w:rsidR="00095011" w14:paraId="7215D588" w14:textId="77777777" w:rsidTr="002F2304">
        <w:tc>
          <w:tcPr>
            <w:tcW w:w="13036" w:type="dxa"/>
            <w:gridSpan w:val="5"/>
            <w:shd w:val="clear" w:color="auto" w:fill="BDD6EE" w:themeFill="accent5" w:themeFillTint="66"/>
          </w:tcPr>
          <w:p w14:paraId="559FE4B5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095011" w14:paraId="4E2E9ECE" w14:textId="77777777" w:rsidTr="002F2304"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07727CE9" w14:textId="77777777" w:rsidR="00095011" w:rsidRDefault="00095011" w:rsidP="0009501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095011" w14:paraId="2BCB949D" w14:textId="77777777" w:rsidTr="002F2304">
        <w:tc>
          <w:tcPr>
            <w:tcW w:w="3249" w:type="dxa"/>
          </w:tcPr>
          <w:p w14:paraId="69BC5F10" w14:textId="77777777" w:rsidR="00095011" w:rsidRDefault="00095011" w:rsidP="00095011">
            <w:r>
              <w:t xml:space="preserve">Prikuplja i razvrstava konkrete te ih prikazuje skupovima i crtežima. </w:t>
            </w:r>
          </w:p>
          <w:p w14:paraId="6D8F2C76" w14:textId="50DF9E94" w:rsidR="00095011" w:rsidRPr="00CF6286" w:rsidRDefault="00095011" w:rsidP="00095011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5149A408" w14:textId="77777777" w:rsidR="00095011" w:rsidRDefault="00095011" w:rsidP="00095011">
            <w:r>
              <w:t xml:space="preserve">Čita i prikazuje podatke piktogramima. </w:t>
            </w:r>
          </w:p>
          <w:p w14:paraId="28A98CBA" w14:textId="7E9FBB41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B8877BE" w14:textId="46D8D68E" w:rsidR="00095011" w:rsidRPr="00095011" w:rsidRDefault="00095011" w:rsidP="00095011">
            <w:r>
              <w:t>Unosi podatke i čita ih u tablicama razlikujući pojmove redak i stupac.</w:t>
            </w:r>
          </w:p>
        </w:tc>
        <w:tc>
          <w:tcPr>
            <w:tcW w:w="3289" w:type="dxa"/>
            <w:gridSpan w:val="2"/>
          </w:tcPr>
          <w:p w14:paraId="0D666208" w14:textId="51B27900" w:rsidR="00095011" w:rsidRDefault="00095011" w:rsidP="00095011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Donosi jednostavne zaključke o prikazanim podatcima.</w:t>
            </w:r>
          </w:p>
        </w:tc>
      </w:tr>
    </w:tbl>
    <w:p w14:paraId="0BA9C15B" w14:textId="77777777" w:rsidR="006B5A9F" w:rsidRDefault="006B5A9F"/>
    <w:sectPr w:rsidR="006B5A9F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0D62" w14:textId="77777777" w:rsidR="00ED5678" w:rsidRDefault="00ED5678">
      <w:pPr>
        <w:spacing w:after="0" w:line="240" w:lineRule="auto"/>
      </w:pPr>
      <w:r>
        <w:separator/>
      </w:r>
    </w:p>
  </w:endnote>
  <w:endnote w:type="continuationSeparator" w:id="0">
    <w:p w14:paraId="37EE83B8" w14:textId="77777777" w:rsidR="00ED5678" w:rsidRDefault="00ED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8C1CC" w14:textId="77777777" w:rsidR="00ED5678" w:rsidRDefault="00ED5678">
      <w:pPr>
        <w:spacing w:after="0" w:line="240" w:lineRule="auto"/>
      </w:pPr>
      <w:r>
        <w:separator/>
      </w:r>
    </w:p>
  </w:footnote>
  <w:footnote w:type="continuationSeparator" w:id="0">
    <w:p w14:paraId="7C6E2EC1" w14:textId="77777777" w:rsidR="00ED5678" w:rsidRDefault="00ED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9112E"/>
    <w:rsid w:val="001A4B7E"/>
    <w:rsid w:val="002F2304"/>
    <w:rsid w:val="003D13FD"/>
    <w:rsid w:val="0045188A"/>
    <w:rsid w:val="004D089A"/>
    <w:rsid w:val="00506E11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751CE"/>
    <w:rsid w:val="008916C0"/>
    <w:rsid w:val="009B76F9"/>
    <w:rsid w:val="009E3D06"/>
    <w:rsid w:val="00A87A60"/>
    <w:rsid w:val="00B50A12"/>
    <w:rsid w:val="00BE18A7"/>
    <w:rsid w:val="00BE3793"/>
    <w:rsid w:val="00C04A2C"/>
    <w:rsid w:val="00C1086C"/>
    <w:rsid w:val="00C200CF"/>
    <w:rsid w:val="00C5067B"/>
    <w:rsid w:val="00CF6286"/>
    <w:rsid w:val="00D73814"/>
    <w:rsid w:val="00DD352E"/>
    <w:rsid w:val="00E0241A"/>
    <w:rsid w:val="00ED5678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4</cp:revision>
  <dcterms:created xsi:type="dcterms:W3CDTF">2020-09-29T05:28:00Z</dcterms:created>
  <dcterms:modified xsi:type="dcterms:W3CDTF">2020-09-29T07:58:00Z</dcterms:modified>
</cp:coreProperties>
</file>