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92" w:rsidRPr="00146F71" w:rsidRDefault="00835B92" w:rsidP="009643C8">
      <w:pPr>
        <w:pStyle w:val="StandardWeb"/>
        <w:rPr>
          <w:rFonts w:ascii="CIDFont+F1" w:hAnsi="CIDFont+F1" w:hint="eastAsia"/>
          <w:color w:val="0260BF"/>
          <w:lang w:val="it-IT"/>
        </w:rPr>
      </w:pPr>
      <w:bookmarkStart w:id="0" w:name="_GoBack"/>
      <w:bookmarkEnd w:id="0"/>
    </w:p>
    <w:p w:rsidR="00354599" w:rsidRDefault="00354599" w:rsidP="00354599">
      <w:pPr>
        <w:tabs>
          <w:tab w:val="left" w:pos="5103"/>
        </w:tabs>
        <w:autoSpaceDE w:val="0"/>
        <w:autoSpaceDN w:val="0"/>
        <w:adjustRightInd w:val="0"/>
        <w:jc w:val="center"/>
        <w:rPr>
          <w:rFonts w:ascii="CIDFont+F1" w:hAnsi="CIDFont+F1" w:hint="eastAsia"/>
        </w:rPr>
      </w:pPr>
      <w:r>
        <w:rPr>
          <w:rFonts w:ascii="CIDFont+F1" w:hAnsi="CIDFont+F1"/>
        </w:rPr>
        <w:t>BROJALICA: ANDOLA MANDOLA</w:t>
      </w:r>
    </w:p>
    <w:p w:rsidR="00354599" w:rsidRDefault="00354599" w:rsidP="00354599">
      <w:pPr>
        <w:tabs>
          <w:tab w:val="left" w:pos="5103"/>
        </w:tabs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r>
        <w:rPr>
          <w:rFonts w:ascii="CIDFont+F1" w:hAnsi="CIDFont+F1"/>
        </w:rPr>
        <w:t>PRIMOŽ RAMOVŠ:  DIJETE PJEVA</w:t>
      </w:r>
    </w:p>
    <w:p w:rsidR="00354599" w:rsidRDefault="00354599" w:rsidP="00354599">
      <w:pPr>
        <w:tabs>
          <w:tab w:val="left" w:pos="5103"/>
        </w:tabs>
        <w:autoSpaceDE w:val="0"/>
        <w:autoSpaceDN w:val="0"/>
        <w:adjustRightInd w:val="0"/>
        <w:jc w:val="center"/>
        <w:rPr>
          <w:rFonts w:ascii="CIDFont+F1" w:hAnsi="CIDFont+F1" w:hint="eastAsia"/>
        </w:rPr>
      </w:pPr>
      <w:r>
        <w:rPr>
          <w:rFonts w:ascii="CIDFont+F1" w:hAnsi="CIDFont+F1"/>
        </w:rPr>
        <w:t xml:space="preserve">     </w:t>
      </w:r>
      <w:r w:rsidRPr="00354599">
        <w:rPr>
          <w:rFonts w:ascii="CIDFont+F1" w:hAnsi="CIDFont+F1"/>
        </w:rPr>
        <w:t>METAR: DOBA – TRODOBNA MJERA</w:t>
      </w:r>
    </w:p>
    <w:p w:rsidR="00354599" w:rsidRPr="00354599" w:rsidRDefault="00354599" w:rsidP="00354599">
      <w:pPr>
        <w:tabs>
          <w:tab w:val="left" w:pos="5103"/>
        </w:tabs>
        <w:autoSpaceDE w:val="0"/>
        <w:autoSpaceDN w:val="0"/>
        <w:adjustRightInd w:val="0"/>
        <w:jc w:val="center"/>
        <w:rPr>
          <w:rFonts w:ascii="CIDFont+F1" w:hAnsi="CIDFont+F1" w:hint="eastAsia"/>
        </w:rPr>
      </w:pPr>
    </w:p>
    <w:p w:rsidR="00354599" w:rsidRDefault="00354599" w:rsidP="00354599">
      <w:pPr>
        <w:tabs>
          <w:tab w:val="left" w:pos="5103"/>
        </w:tabs>
        <w:autoSpaceDE w:val="0"/>
        <w:autoSpaceDN w:val="0"/>
        <w:adjustRightInd w:val="0"/>
        <w:rPr>
          <w:rFonts w:ascii="CIDFont+F1" w:hAnsi="CIDFont+F1" w:hint="eastAsia"/>
        </w:rPr>
      </w:pPr>
      <w:r w:rsidRPr="005973F1">
        <w:rPr>
          <w:rFonts w:eastAsiaTheme="minorHAnsi" w:cstheme="minorHAnsi"/>
          <w:color w:val="000000"/>
          <w:sz w:val="20"/>
          <w:szCs w:val="20"/>
        </w:rPr>
        <w:t xml:space="preserve"> </w:t>
      </w:r>
      <w:r>
        <w:rPr>
          <w:rFonts w:ascii="CIDFont+F1" w:hAnsi="CIDFont+F1"/>
        </w:rPr>
        <w:t>BROJALICA: ANDOLA MANDOLA</w:t>
      </w:r>
    </w:p>
    <w:p w:rsidR="00835B92" w:rsidRPr="00354599" w:rsidRDefault="00835B92" w:rsidP="00354599">
      <w:pPr>
        <w:tabs>
          <w:tab w:val="left" w:pos="5103"/>
        </w:tabs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</w:p>
    <w:p w:rsidR="001A442F" w:rsidRPr="00835B92" w:rsidRDefault="00566C3A" w:rsidP="001A442F">
      <w:pPr>
        <w:spacing w:after="100" w:afterAutospacing="1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Za početak stavi ruku na srce i</w:t>
      </w:r>
      <w:r w:rsidR="001A442F"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osluškuj svoje otkucaje. Jesu li jednako teški? Zatim </w:t>
      </w:r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pokušaj nekoliko puta udahnuti i</w:t>
      </w:r>
      <w:r w:rsidR="001A442F"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izdahnuti. Jesi li uočio kako se izmjenjuju jači</w:t>
      </w:r>
      <w:r w:rsidR="00354599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i </w:t>
      </w:r>
      <w:r w:rsidR="00835B92"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slabiji otkucaji?</w:t>
      </w:r>
    </w:p>
    <w:p w:rsidR="00835B92" w:rsidRPr="00835B92" w:rsidRDefault="00835B92" w:rsidP="001A442F">
      <w:pPr>
        <w:spacing w:after="100" w:afterAutospacing="1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r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Kako </w:t>
      </w:r>
      <w:r w:rsidR="00354599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je u životu, tako je i u glazbi. Danas osluškujemo teške i</w:t>
      </w:r>
      <w:r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lake dobe u jednoj novoj brojalici. Za početak pogledaj video sa poveznice</w:t>
      </w:r>
      <w:r w:rsidRPr="00146F71">
        <w:rPr>
          <w:rFonts w:ascii="Arial" w:hAnsi="Arial" w:cs="Arial"/>
          <w:color w:val="4A4A4A"/>
          <w:sz w:val="27"/>
          <w:szCs w:val="27"/>
          <w:lang w:val="it-IT"/>
        </w:rPr>
        <w:t xml:space="preserve"> </w:t>
      </w:r>
      <w:r w:rsidRPr="00835B92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 napravi prvi zadatak ispod videa.</w:t>
      </w:r>
    </w:p>
    <w:p w:rsidR="00566C3A" w:rsidRDefault="00146F71" w:rsidP="001A442F">
      <w:pPr>
        <w:spacing w:after="100" w:afterAutospacing="1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hyperlink r:id="rId5" w:history="1">
        <w:r w:rsidR="00566C3A" w:rsidRPr="00566C3A">
          <w:rPr>
            <w:rStyle w:val="Hiperveza"/>
            <w:rFonts w:ascii="Calibri" w:eastAsia="Times New Roman" w:hAnsi="Calibri" w:cs="MinionPro-It"/>
            <w:sz w:val="22"/>
            <w:szCs w:val="22"/>
            <w:lang w:eastAsia="hr-HR"/>
          </w:rPr>
          <w:t>https://hr.izzi.digital/DOS/12623/12648.html</w:t>
        </w:r>
      </w:hyperlink>
    </w:p>
    <w:p w:rsidR="00835B92" w:rsidRPr="00835B92" w:rsidRDefault="00835B92" w:rsidP="001A442F">
      <w:pPr>
        <w:spacing w:after="100" w:afterAutospacing="1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Poslušaj novu brojalicu Andola mandola sa poveznice.</w:t>
      </w:r>
    </w:p>
    <w:p w:rsidR="00835B92" w:rsidRDefault="00146F71" w:rsidP="00835B92">
      <w:pPr>
        <w:pStyle w:val="StandardWeb"/>
        <w:rPr>
          <w:rFonts w:ascii="CIDFont+F1" w:hAnsi="CIDFont+F1" w:hint="eastAsia"/>
          <w:lang w:val="hr-HR"/>
        </w:rPr>
      </w:pPr>
      <w:hyperlink r:id="rId6" w:history="1">
        <w:r w:rsidR="00835B92" w:rsidRPr="009643C8">
          <w:rPr>
            <w:rStyle w:val="Hiperveza"/>
            <w:rFonts w:ascii="CIDFont+F1" w:hAnsi="CIDFont+F1" w:hint="eastAsia"/>
            <w:lang w:val="hr-HR"/>
          </w:rPr>
          <w:t>https://hr.izzi.digital/DOS/12623/19590.html</w:t>
        </w:r>
      </w:hyperlink>
    </w:p>
    <w:p w:rsidR="00A65C89" w:rsidRPr="00146F71" w:rsidRDefault="00A65C89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</w:pPr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 xml:space="preserve">Poslušaj brojalicu još jednom i osluškuj: </w:t>
      </w:r>
      <w:proofErr w:type="spellStart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Kolko</w:t>
      </w:r>
      <w:proofErr w:type="spellEnd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 xml:space="preserve"> lakih doba čuješ između svake teške? (Dvije).</w:t>
      </w:r>
    </w:p>
    <w:p w:rsidR="00A65C89" w:rsidRPr="00146F71" w:rsidRDefault="00A65C89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</w:pPr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 xml:space="preserve">To znači da se danas prvi puta susrećemo sa </w:t>
      </w:r>
      <w:proofErr w:type="spellStart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trodobnom</w:t>
      </w:r>
      <w:proofErr w:type="spellEnd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 xml:space="preserve"> mjerom u kojoj je prva doba teška, a druge dvije lake.</w:t>
      </w:r>
    </w:p>
    <w:p w:rsidR="007F787E" w:rsidRDefault="007F787E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2282402" cy="1785979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245" cy="17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89" w:rsidRDefault="00A65C89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Izgovaraj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brojalicu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uz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djecu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dok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je ne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zapamtiš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.</w:t>
      </w:r>
    </w:p>
    <w:p w:rsidR="00A65C89" w:rsidRDefault="00A65C89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Ako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imaš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bracu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ili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seku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ili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ako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se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roditelji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požete</w:t>
      </w:r>
      <w:proofErr w:type="spellEnd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zabaviti</w:t>
      </w:r>
      <w:proofErr w:type="spellEnd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možeš</w:t>
      </w:r>
      <w:proofErr w:type="spellEnd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s </w:t>
      </w:r>
      <w:proofErr w:type="spellStart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glazbalima</w:t>
      </w:r>
      <w:proofErr w:type="spellEnd"/>
      <w:r w:rsidR="00193F0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iz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kuće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zasvirati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brojalicu</w:t>
      </w:r>
      <w:proofErr w:type="spellEnd"/>
      <w:r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  <w:t>.</w:t>
      </w:r>
    </w:p>
    <w:p w:rsidR="00A65C89" w:rsidRDefault="00A65C89" w:rsidP="00835B92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eastAsia="hr-HR"/>
        </w:rPr>
      </w:pPr>
      <w:r w:rsidRPr="006D13AA">
        <w:rPr>
          <w:rFonts w:asciiTheme="majorHAnsi" w:hAnsiTheme="majorHAnsi"/>
          <w:noProof/>
        </w:rPr>
        <w:drawing>
          <wp:inline distT="0" distB="0" distL="0" distR="0" wp14:anchorId="13792005" wp14:editId="28CE2713">
            <wp:extent cx="1143000" cy="1307629"/>
            <wp:effectExtent l="0" t="0" r="0" b="0"/>
            <wp:docPr id="1" name="Picture 1" descr="Mac SSD:Users:Mama:Desktop:PHOTO-2020-04-14-15-1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SD:Users:Mama:Desktop:PHOTO-2020-04-14-15-11-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60" cy="13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3AA">
        <w:rPr>
          <w:rFonts w:asciiTheme="majorHAnsi" w:hAnsiTheme="majorHAnsi"/>
          <w:noProof/>
        </w:rPr>
        <w:drawing>
          <wp:inline distT="0" distB="0" distL="0" distR="0" wp14:anchorId="47135558" wp14:editId="4BBDE4D0">
            <wp:extent cx="961707" cy="1282277"/>
            <wp:effectExtent l="0" t="0" r="3810" b="0"/>
            <wp:docPr id="4" name="Picture 4" descr="Mac SSD:Users:Mama:Desktop:PHOTO-2020-04-14-15-1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SSD:Users:Mama:Desktop:PHOTO-2020-04-14-15-11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7" cy="12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3AA">
        <w:rPr>
          <w:rFonts w:asciiTheme="majorHAnsi" w:hAnsiTheme="majorHAnsi"/>
          <w:noProof/>
        </w:rPr>
        <w:drawing>
          <wp:inline distT="0" distB="0" distL="0" distR="0" wp14:anchorId="76F6FD2C" wp14:editId="7C5B721F">
            <wp:extent cx="971550" cy="1295399"/>
            <wp:effectExtent l="0" t="0" r="0" b="635"/>
            <wp:docPr id="3" name="Picture 3" descr="Mac SSD:Users:Mama:Desktop:PHOTO-2020-04-14-15-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SSD:Users:Mama:Desktop:PHOTO-2020-04-14-15-11-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77" cy="12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89" w:rsidRPr="00113F04" w:rsidRDefault="00A65C89" w:rsidP="00A65C89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  <w:r w:rsidRPr="00113F04">
        <w:rPr>
          <w:rFonts w:ascii="Calibri" w:hAnsi="Calibri"/>
          <w:sz w:val="22"/>
          <w:szCs w:val="22"/>
        </w:rPr>
        <w:t>štapići</w:t>
      </w:r>
      <w:r>
        <w:rPr>
          <w:rFonts w:ascii="Calibri" w:hAnsi="Calibri"/>
          <w:sz w:val="22"/>
          <w:szCs w:val="22"/>
        </w:rPr>
        <w:t>, odnosno kuhače</w:t>
      </w:r>
      <w:r w:rsidRPr="00113F04">
        <w:rPr>
          <w:rFonts w:ascii="Calibri" w:hAnsi="Calibri"/>
          <w:sz w:val="22"/>
          <w:szCs w:val="22"/>
        </w:rPr>
        <w:t xml:space="preserve"> – sviraju sve dobe</w:t>
      </w:r>
    </w:p>
    <w:p w:rsidR="00354599" w:rsidRDefault="00A65C89" w:rsidP="00354599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bubanj  i zvečka </w:t>
      </w:r>
      <w:r w:rsidRPr="00113F04">
        <w:rPr>
          <w:rFonts w:ascii="Calibri" w:hAnsi="Calibri"/>
          <w:sz w:val="22"/>
          <w:szCs w:val="22"/>
        </w:rPr>
        <w:t>– samo prvi slog : – an, –ma, – pe, – ta</w:t>
      </w:r>
    </w:p>
    <w:p w:rsidR="00354599" w:rsidRDefault="00354599" w:rsidP="00354599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</w:p>
    <w:p w:rsidR="00A65C89" w:rsidRPr="00354599" w:rsidRDefault="00A65C89" w:rsidP="00354599">
      <w:pPr>
        <w:pStyle w:val="GlazbenikrugTekst01"/>
        <w:tabs>
          <w:tab w:val="clear" w:pos="283"/>
          <w:tab w:val="clear" w:pos="567"/>
        </w:tabs>
        <w:rPr>
          <w:rStyle w:val="GlazbenikrugItalic"/>
          <w:rFonts w:ascii="Calibri" w:hAnsi="Calibri" w:cs="MinionPro-Regular"/>
          <w:i w:val="0"/>
          <w:iCs w:val="0"/>
          <w:sz w:val="22"/>
          <w:szCs w:val="22"/>
        </w:rPr>
      </w:pPr>
      <w:r w:rsidRPr="00113F04">
        <w:rPr>
          <w:rFonts w:ascii="Calibri" w:hAnsi="Calibri"/>
          <w:sz w:val="22"/>
          <w:szCs w:val="22"/>
        </w:rPr>
        <w:t>Prvo sviraju štapići, a potom im se n</w:t>
      </w:r>
      <w:r w:rsidR="00354599">
        <w:rPr>
          <w:rFonts w:ascii="Calibri" w:hAnsi="Calibri"/>
          <w:sz w:val="22"/>
          <w:szCs w:val="22"/>
        </w:rPr>
        <w:t xml:space="preserve">a prvu dobu pridružuju zvečka </w:t>
      </w:r>
      <w:r w:rsidRPr="00113F04">
        <w:rPr>
          <w:rFonts w:ascii="Calibri" w:hAnsi="Calibri"/>
          <w:sz w:val="22"/>
          <w:szCs w:val="22"/>
        </w:rPr>
        <w:t>i bubanj.</w:t>
      </w:r>
    </w:p>
    <w:p w:rsidR="00566C3A" w:rsidRPr="00566C3A" w:rsidRDefault="00566C3A" w:rsidP="00566C3A">
      <w:pPr>
        <w:pStyle w:val="StandardWeb"/>
        <w:rPr>
          <w:rFonts w:ascii="CIDFont+F1" w:hAnsi="CIDFont+F1" w:cstheme="minorBidi" w:hint="eastAsia"/>
          <w:sz w:val="24"/>
          <w:szCs w:val="24"/>
          <w:lang w:val="hr-HR"/>
        </w:rPr>
      </w:pPr>
      <w:r w:rsidRPr="00566C3A">
        <w:rPr>
          <w:rFonts w:ascii="CIDFont+F1" w:hAnsi="CIDFont+F1" w:cstheme="minorBidi"/>
          <w:sz w:val="24"/>
          <w:szCs w:val="24"/>
          <w:lang w:val="hr-HR"/>
        </w:rPr>
        <w:t>PRIMOŽ RAMOVŠ:  DIJETE PJEVA</w:t>
      </w:r>
    </w:p>
    <w:p w:rsidR="009643C8" w:rsidRPr="00285053" w:rsidRDefault="008D262C" w:rsidP="00566C3A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</w:pPr>
      <w:r w:rsidRPr="00285053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 xml:space="preserve">Pročitaj priču ili zamoli </w:t>
      </w:r>
      <w:r w:rsidR="00285053" w:rsidRPr="00285053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roditelje da ti ju pročitaju.</w:t>
      </w:r>
    </w:p>
    <w:p w:rsidR="008D262C" w:rsidRPr="008D262C" w:rsidRDefault="008D262C" w:rsidP="00354599">
      <w:pPr>
        <w:pStyle w:val="GlazbenikrugTekst01"/>
        <w:ind w:firstLine="567"/>
        <w:rPr>
          <w:rFonts w:ascii="Calibri" w:hAnsi="Calibri" w:cs="MinionPro-It"/>
          <w:iCs/>
          <w:sz w:val="22"/>
          <w:szCs w:val="22"/>
        </w:rPr>
      </w:pPr>
      <w:r w:rsidRPr="008D262C">
        <w:rPr>
          <w:rStyle w:val="GlazbenikrugItalic"/>
          <w:rFonts w:ascii="Calibri" w:hAnsi="Calibri"/>
          <w:i w:val="0"/>
          <w:sz w:val="22"/>
          <w:szCs w:val="22"/>
        </w:rPr>
        <w:t>Ovo je priča o djevojčici Evi čiji su roditelji jako puno morali raditi, stoga djevojčica je bila željna druženja s majkom. Eva je krasno pjevala. Često je sjedila pokraj prozora i slušala ptičice koje vani pjevaju. Naučila je tako mnoge melodije.</w:t>
      </w:r>
      <w:r w:rsidR="00285053">
        <w:rPr>
          <w:rStyle w:val="GlazbenikrugItalic"/>
          <w:rFonts w:ascii="Calibri" w:hAnsi="Calibri"/>
          <w:i w:val="0"/>
          <w:sz w:val="22"/>
          <w:szCs w:val="22"/>
        </w:rPr>
        <w:t xml:space="preserve"> Naučila je kako pjevaju sjenica i vrabac, ali najviče je voljela pjesmu ševe.</w:t>
      </w:r>
      <w:r w:rsidRPr="008D262C">
        <w:rPr>
          <w:rStyle w:val="GlazbenikrugItalic"/>
          <w:rFonts w:ascii="Calibri" w:hAnsi="Calibri"/>
          <w:i w:val="0"/>
          <w:sz w:val="22"/>
          <w:szCs w:val="22"/>
        </w:rPr>
        <w:t xml:space="preserve"> Majka ju je upisala u glazbenu školu. Pjevala je u dječjemu zboru. Imala je mnogo prijateljica. Imala je sve, ali je bila željna majke. Jednoga dana, sjedeći uz prozor i družeći se sa svojim ptičicama, zapjevala je pjesmicu. Njezina</w:t>
      </w:r>
      <w:r w:rsidR="00285053">
        <w:rPr>
          <w:rStyle w:val="GlazbenikrugItalic"/>
          <w:rFonts w:ascii="Calibri" w:hAnsi="Calibri"/>
          <w:i w:val="0"/>
          <w:sz w:val="22"/>
          <w:szCs w:val="22"/>
        </w:rPr>
        <w:t xml:space="preserve"> je majka kuhala ručak i čula </w:t>
      </w:r>
      <w:r w:rsidRPr="008D262C">
        <w:rPr>
          <w:rStyle w:val="GlazbenikrugItalic"/>
          <w:rFonts w:ascii="Calibri" w:hAnsi="Calibri"/>
          <w:i w:val="0"/>
          <w:sz w:val="22"/>
          <w:szCs w:val="22"/>
        </w:rPr>
        <w:t xml:space="preserve"> tu prekrasnu pjesmu. Shvatila je da svaki slobodni trenutak želi provesti sa svojom djevojčicom.</w:t>
      </w:r>
    </w:p>
    <w:p w:rsidR="00285053" w:rsidRDefault="00285053" w:rsidP="00354599">
      <w:pPr>
        <w:pStyle w:val="GlazbenikrugTekst01"/>
        <w:tabs>
          <w:tab w:val="clear" w:pos="283"/>
          <w:tab w:val="clear" w:pos="567"/>
        </w:tabs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Eva i majka su pročitale i naučila kako je ševa </w:t>
      </w:r>
      <w:r w:rsidR="008D262C" w:rsidRPr="008D262C">
        <w:rPr>
          <w:rFonts w:ascii="Calibri" w:hAnsi="Calibri"/>
          <w:sz w:val="22"/>
          <w:szCs w:val="22"/>
        </w:rPr>
        <w:t xml:space="preserve">ptica iz porodice ptica pjevica. One imaju ljepši pjev od većine ptica, a često pjevaju i u letu. </w:t>
      </w:r>
      <w:r>
        <w:rPr>
          <w:rFonts w:ascii="Calibri" w:hAnsi="Calibri"/>
          <w:sz w:val="22"/>
          <w:szCs w:val="22"/>
        </w:rPr>
        <w:t>Eva je majku naučila pjevati svoju pjesmu.</w:t>
      </w:r>
    </w:p>
    <w:p w:rsidR="009643C8" w:rsidRDefault="00285053" w:rsidP="00354599">
      <w:pPr>
        <w:pStyle w:val="GlazbenikrugTekst01"/>
        <w:tabs>
          <w:tab w:val="clear" w:pos="283"/>
          <w:tab w:val="clear" w:pos="567"/>
        </w:tabs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Želiš li i ti naučiti Evinu pjesmu koja ima naslov: Dijete pjeva?</w:t>
      </w:r>
    </w:p>
    <w:p w:rsidR="008D262C" w:rsidRDefault="008D262C" w:rsidP="00354599">
      <w:pPr>
        <w:pStyle w:val="GlazbenikrugTekst01"/>
        <w:tabs>
          <w:tab w:val="clear" w:pos="283"/>
          <w:tab w:val="clear" w:pos="567"/>
        </w:tabs>
        <w:ind w:firstLine="567"/>
        <w:rPr>
          <w:rFonts w:ascii="Calibri" w:hAnsi="Calibri"/>
          <w:sz w:val="22"/>
          <w:szCs w:val="22"/>
        </w:rPr>
      </w:pPr>
    </w:p>
    <w:p w:rsidR="008D262C" w:rsidRDefault="007F787E" w:rsidP="00566C3A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Otvori početnicu na strani 59. i p</w:t>
      </w:r>
      <w:r w:rsidR="008D262C">
        <w:rPr>
          <w:rFonts w:ascii="Calibri" w:hAnsi="Calibri"/>
          <w:sz w:val="22"/>
          <w:szCs w:val="22"/>
        </w:rPr>
        <w:t>oslušaj pjesmu sa poveznice:</w:t>
      </w:r>
    </w:p>
    <w:p w:rsidR="00321490" w:rsidRDefault="00321490" w:rsidP="00566C3A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</w:p>
    <w:p w:rsidR="00321490" w:rsidRDefault="00321490" w:rsidP="00566C3A">
      <w:pPr>
        <w:pStyle w:val="GlazbenikrugTekst01"/>
        <w:tabs>
          <w:tab w:val="clear" w:pos="283"/>
          <w:tab w:val="clear" w:pos="567"/>
        </w:tabs>
        <w:rPr>
          <w:rFonts w:ascii="Calibri" w:hAnsi="Calibri"/>
          <w:sz w:val="22"/>
          <w:szCs w:val="22"/>
        </w:rPr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>
            <wp:extent cx="2625302" cy="3328435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77" cy="33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2C" w:rsidRDefault="00146F71" w:rsidP="008D262C">
      <w:pPr>
        <w:pStyle w:val="StandardWeb"/>
        <w:rPr>
          <w:rFonts w:ascii="CIDFont+F1" w:hAnsi="CIDFont+F1" w:hint="eastAsia"/>
          <w:lang w:val="hr-HR"/>
        </w:rPr>
      </w:pPr>
      <w:hyperlink r:id="rId12" w:history="1">
        <w:r w:rsidR="008D262C" w:rsidRPr="009643C8">
          <w:rPr>
            <w:rStyle w:val="Hiperveza"/>
            <w:rFonts w:ascii="CIDFont+F1" w:hAnsi="CIDFont+F1" w:hint="eastAsia"/>
            <w:lang w:val="hr-HR"/>
          </w:rPr>
          <w:t>https://hr.izzi.digital/DOS/12623/19590.html</w:t>
        </w:r>
      </w:hyperlink>
    </w:p>
    <w:p w:rsidR="008D262C" w:rsidRPr="00146F71" w:rsidRDefault="008D262C" w:rsidP="008D262C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</w:pPr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Pjevaj pjesmicu nekoliko puta uz djecu sve dok kao lovac ne uloviš riječi iz pjesme.</w:t>
      </w:r>
    </w:p>
    <w:p w:rsidR="008D262C" w:rsidRPr="00146F71" w:rsidRDefault="008D262C" w:rsidP="008D262C">
      <w:pPr>
        <w:pStyle w:val="StandardWeb"/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</w:pPr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Kada naučiš pjesmicu pjevati pokušaj sam uz matricu.</w:t>
      </w:r>
    </w:p>
    <w:p w:rsidR="008D262C" w:rsidRDefault="00146F71" w:rsidP="008D262C">
      <w:pPr>
        <w:pStyle w:val="StandardWeb"/>
        <w:rPr>
          <w:rFonts w:ascii="CIDFont+F1" w:hAnsi="CIDFont+F1" w:hint="eastAsia"/>
          <w:lang w:val="hr-HR"/>
        </w:rPr>
      </w:pPr>
      <w:hyperlink r:id="rId13" w:history="1">
        <w:r w:rsidR="008D262C" w:rsidRPr="008D262C">
          <w:rPr>
            <w:rStyle w:val="Hiperveza"/>
            <w:rFonts w:ascii="CIDFont+F1" w:hAnsi="CIDFont+F1" w:hint="eastAsia"/>
            <w:lang w:val="hr-HR"/>
          </w:rPr>
          <w:t>https://hr.izzi.digital/DOS/12623/13833.html</w:t>
        </w:r>
      </w:hyperlink>
    </w:p>
    <w:p w:rsidR="00285053" w:rsidRPr="00146F71" w:rsidRDefault="00285053" w:rsidP="00354599">
      <w:pPr>
        <w:pStyle w:val="StandardWeb"/>
        <w:rPr>
          <w:rFonts w:ascii="Calibri" w:eastAsia="Times New Roman" w:hAnsi="Calibri" w:cs="MinionPro-It"/>
          <w:iCs/>
          <w:color w:val="000000"/>
          <w:sz w:val="22"/>
          <w:szCs w:val="22"/>
          <w:lang w:val="hr-HR" w:eastAsia="hr-HR"/>
        </w:rPr>
      </w:pPr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lastRenderedPageBreak/>
        <w:t xml:space="preserve">Svoju izvedbu možeš uljepšati uz </w:t>
      </w:r>
      <w:proofErr w:type="spellStart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tjeloglazbu</w:t>
      </w:r>
      <w:proofErr w:type="spellEnd"/>
      <w:r w:rsidRPr="00146F71">
        <w:rPr>
          <w:rStyle w:val="GlazbenikrugItalic"/>
          <w:rFonts w:ascii="Calibri" w:eastAsia="Times New Roman" w:hAnsi="Calibri"/>
          <w:i w:val="0"/>
          <w:color w:val="000000"/>
          <w:sz w:val="22"/>
          <w:szCs w:val="22"/>
          <w:lang w:val="hr-HR" w:eastAsia="hr-HR"/>
        </w:rPr>
        <w:t>.</w:t>
      </w:r>
      <w:r w:rsidR="00354599" w:rsidRPr="00146F71">
        <w:rPr>
          <w:rFonts w:ascii="Calibri" w:hAnsi="Calibri"/>
          <w:sz w:val="22"/>
          <w:szCs w:val="22"/>
          <w:lang w:val="hr-HR"/>
        </w:rPr>
        <w:t xml:space="preserve"> Obrati</w:t>
      </w:r>
      <w:r w:rsidRPr="00146F71">
        <w:rPr>
          <w:rFonts w:ascii="Calibri" w:hAnsi="Calibri"/>
          <w:sz w:val="22"/>
          <w:szCs w:val="22"/>
          <w:lang w:val="hr-HR"/>
        </w:rPr>
        <w:t xml:space="preserve"> pozornost na </w:t>
      </w:r>
      <w:proofErr w:type="spellStart"/>
      <w:r w:rsidRPr="00146F71">
        <w:rPr>
          <w:rFonts w:ascii="Calibri" w:hAnsi="Calibri"/>
          <w:sz w:val="22"/>
          <w:szCs w:val="22"/>
          <w:lang w:val="hr-HR"/>
        </w:rPr>
        <w:t>trodobnost</w:t>
      </w:r>
      <w:proofErr w:type="spellEnd"/>
      <w:r w:rsidRPr="00146F71">
        <w:rPr>
          <w:rFonts w:ascii="Calibri" w:hAnsi="Calibri"/>
          <w:sz w:val="22"/>
          <w:szCs w:val="22"/>
          <w:lang w:val="hr-HR"/>
        </w:rPr>
        <w:t xml:space="preserve"> pjesme (prva je doba teška, a druge su dvije lake).</w:t>
      </w:r>
    </w:p>
    <w:p w:rsidR="00354599" w:rsidRDefault="00285053" w:rsidP="00285053">
      <w:pPr>
        <w:pStyle w:val="GlazbenikrugTekst01"/>
        <w:ind w:left="567"/>
        <w:rPr>
          <w:rFonts w:ascii="Calibri" w:hAnsi="Calibri"/>
          <w:sz w:val="22"/>
          <w:szCs w:val="22"/>
        </w:rPr>
      </w:pPr>
      <w:r w:rsidRPr="00113F04">
        <w:rPr>
          <w:rFonts w:ascii="Calibri" w:hAnsi="Calibri"/>
          <w:sz w:val="22"/>
          <w:szCs w:val="22"/>
        </w:rPr>
        <w:t>•</w:t>
      </w:r>
      <w:r w:rsidRPr="00113F04">
        <w:rPr>
          <w:rFonts w:ascii="Calibri" w:hAnsi="Calibri"/>
          <w:sz w:val="22"/>
          <w:szCs w:val="22"/>
        </w:rPr>
        <w:tab/>
        <w:t>tapšanje koljena (teška doba), dvaput pucketanje prstima (dvije lake dobe)</w:t>
      </w:r>
      <w:r w:rsidR="00354599">
        <w:rPr>
          <w:rFonts w:ascii="Calibri" w:hAnsi="Calibri"/>
          <w:sz w:val="22"/>
          <w:szCs w:val="22"/>
        </w:rPr>
        <w:t xml:space="preserve"> </w:t>
      </w:r>
    </w:p>
    <w:p w:rsidR="00285053" w:rsidRPr="00113F04" w:rsidRDefault="00354599" w:rsidP="00285053">
      <w:pPr>
        <w:pStyle w:val="GlazbenikrugTekst01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ili</w:t>
      </w:r>
    </w:p>
    <w:p w:rsidR="00285053" w:rsidRDefault="00285053" w:rsidP="00285053">
      <w:pPr>
        <w:pStyle w:val="GlazbenikrugTekst01"/>
        <w:ind w:left="567"/>
        <w:rPr>
          <w:rFonts w:ascii="Calibri" w:hAnsi="Calibri"/>
          <w:sz w:val="22"/>
          <w:szCs w:val="22"/>
        </w:rPr>
      </w:pPr>
      <w:r w:rsidRPr="00113F04">
        <w:rPr>
          <w:rFonts w:ascii="Calibri" w:hAnsi="Calibri"/>
          <w:sz w:val="22"/>
          <w:szCs w:val="22"/>
        </w:rPr>
        <w:t>•</w:t>
      </w:r>
      <w:r w:rsidRPr="00113F04">
        <w:rPr>
          <w:rFonts w:ascii="Calibri" w:hAnsi="Calibri"/>
          <w:sz w:val="22"/>
          <w:szCs w:val="22"/>
        </w:rPr>
        <w:tab/>
      </w:r>
      <w:r w:rsidRPr="00321490">
        <w:rPr>
          <w:i/>
          <w:iCs/>
        </w:rPr>
        <w:t>otresanje perja</w:t>
      </w:r>
      <w:r w:rsidRPr="00113F04">
        <w:rPr>
          <w:rFonts w:ascii="Calibri" w:hAnsi="Calibri"/>
          <w:sz w:val="22"/>
          <w:szCs w:val="22"/>
        </w:rPr>
        <w:t>: s objema rukama dlanovima udarimo po stolu kao da ćemo zagrabiti perje (teška doba), a potom ga dvaput otresamo s ruku (lake dobe)</w:t>
      </w:r>
    </w:p>
    <w:p w:rsidR="00285053" w:rsidRDefault="00285053" w:rsidP="008D262C">
      <w:pPr>
        <w:pStyle w:val="StandardWeb"/>
        <w:rPr>
          <w:rFonts w:ascii="CIDFont+F1" w:hAnsi="CIDFont+F1" w:hint="eastAsia"/>
          <w:lang w:val="hr-HR"/>
        </w:rPr>
      </w:pPr>
    </w:p>
    <w:p w:rsidR="008D262C" w:rsidRPr="008D262C" w:rsidRDefault="008D262C" w:rsidP="008D262C">
      <w:pPr>
        <w:pStyle w:val="GlazbenikrugTekst01"/>
        <w:tabs>
          <w:tab w:val="clear" w:pos="283"/>
          <w:tab w:val="clear" w:pos="567"/>
        </w:tabs>
        <w:ind w:left="567"/>
        <w:rPr>
          <w:rFonts w:ascii="CIDFont+F1" w:hAnsi="CIDFont+F1"/>
          <w:color w:val="0260BF"/>
        </w:rPr>
      </w:pPr>
    </w:p>
    <w:p w:rsidR="007E4034" w:rsidRPr="009643C8" w:rsidRDefault="007E4034" w:rsidP="009643C8"/>
    <w:sectPr w:rsidR="007E4034" w:rsidRPr="009643C8" w:rsidSect="00285053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044"/>
    <w:multiLevelType w:val="hybridMultilevel"/>
    <w:tmpl w:val="CAD26144"/>
    <w:lvl w:ilvl="0" w:tplc="F2DC8FB6">
      <w:start w:val="1"/>
      <w:numFmt w:val="decimal"/>
      <w:lvlText w:val="%1."/>
      <w:lvlJc w:val="left"/>
      <w:pPr>
        <w:ind w:left="927" w:hanging="360"/>
      </w:pPr>
      <w:rPr>
        <w:rFonts w:cs="MinionPro-Bold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C8"/>
    <w:rsid w:val="00146F71"/>
    <w:rsid w:val="00193F01"/>
    <w:rsid w:val="001A442F"/>
    <w:rsid w:val="00285053"/>
    <w:rsid w:val="00321490"/>
    <w:rsid w:val="00354599"/>
    <w:rsid w:val="005007F7"/>
    <w:rsid w:val="00566C3A"/>
    <w:rsid w:val="007E4034"/>
    <w:rsid w:val="007F787E"/>
    <w:rsid w:val="00835B92"/>
    <w:rsid w:val="008D262C"/>
    <w:rsid w:val="009643C8"/>
    <w:rsid w:val="00A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7C35B"/>
  <w14:defaultImageDpi w14:val="300"/>
  <w15:docId w15:val="{A06CCE2C-DBCF-470B-B9E5-DE03FBE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C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43C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3C8"/>
    <w:rPr>
      <w:rFonts w:ascii="Lucida Grande" w:hAnsi="Lucida Grande" w:cs="Lucida Grande"/>
      <w:sz w:val="18"/>
      <w:szCs w:val="18"/>
      <w:lang w:val="hr-HR"/>
    </w:rPr>
  </w:style>
  <w:style w:type="paragraph" w:customStyle="1" w:styleId="GlazbenikrugTekst01">
    <w:name w:val="Glazbeni krug Tekst 01"/>
    <w:basedOn w:val="Normal"/>
    <w:uiPriority w:val="99"/>
    <w:rsid w:val="009643C8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9643C8"/>
    <w:rPr>
      <w:rFonts w:ascii="MinionPro-It" w:hAnsi="MinionPro-It" w:cs="MinionPro-It"/>
      <w:i/>
      <w:iCs/>
    </w:rPr>
  </w:style>
  <w:style w:type="paragraph" w:styleId="StandardWeb">
    <w:name w:val="Normal (Web)"/>
    <w:basedOn w:val="Normal"/>
    <w:uiPriority w:val="99"/>
    <w:unhideWhenUsed/>
    <w:rsid w:val="009643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9643C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D26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Zadanifontodlomka"/>
    <w:rsid w:val="001A442F"/>
  </w:style>
  <w:style w:type="character" w:styleId="Naglaeno">
    <w:name w:val="Strong"/>
    <w:basedOn w:val="Zadanifontodlomka"/>
    <w:uiPriority w:val="22"/>
    <w:qFormat/>
    <w:rsid w:val="001A442F"/>
    <w:rPr>
      <w:b/>
      <w:bCs/>
    </w:rPr>
  </w:style>
  <w:style w:type="character" w:customStyle="1" w:styleId="GlazbenikrugBoldItalic">
    <w:name w:val="Glazbeni krug Bold Italic"/>
    <w:uiPriority w:val="99"/>
    <w:rsid w:val="00A65C89"/>
    <w:rPr>
      <w:rFonts w:ascii="MinionPro-BoldIt" w:hAnsi="MinionPro-BoldIt" w:cs="MinionPro-BoldIt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r.izzi.digital/DOS/12623/1383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r.izzi.digital/DOS/12623/195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2623/19590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hr.izzi.digital/DOS/12623/12648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Ivana Tuškan</cp:lastModifiedBy>
  <cp:revision>4</cp:revision>
  <dcterms:created xsi:type="dcterms:W3CDTF">2020-04-30T12:40:00Z</dcterms:created>
  <dcterms:modified xsi:type="dcterms:W3CDTF">2020-04-30T15:16:00Z</dcterms:modified>
</cp:coreProperties>
</file>