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35" w:rsidRDefault="0077532A" w:rsidP="00907C35">
      <w:pPr>
        <w:pStyle w:val="NoSpacing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G</w:t>
      </w:r>
      <w:r w:rsidR="00907C35">
        <w:rPr>
          <w:rFonts w:ascii="Calibri" w:hAnsi="Calibri" w:cs="Times New Roman"/>
          <w:sz w:val="24"/>
          <w:szCs w:val="24"/>
        </w:rPr>
        <w:t>ospodarstvo nizinskih krajeva</w:t>
      </w:r>
    </w:p>
    <w:p w:rsidR="00907C35" w:rsidRDefault="00907C35" w:rsidP="00907C35">
      <w:pPr>
        <w:pStyle w:val="NoSpacing"/>
        <w:rPr>
          <w:rFonts w:ascii="Calibri" w:hAnsi="Calibri" w:cs="Times New Roman"/>
          <w:sz w:val="24"/>
          <w:szCs w:val="24"/>
        </w:rPr>
      </w:pPr>
    </w:p>
    <w:p w:rsidR="00907C35" w:rsidRDefault="00907C35" w:rsidP="00907C35">
      <w:pPr>
        <w:pStyle w:val="NoSpacing"/>
        <w:rPr>
          <w:rFonts w:ascii="Calibri" w:hAnsi="Calibri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1"/>
        <w:gridCol w:w="473"/>
        <w:gridCol w:w="801"/>
        <w:gridCol w:w="1838"/>
        <w:gridCol w:w="375"/>
        <w:gridCol w:w="617"/>
        <w:gridCol w:w="1273"/>
        <w:gridCol w:w="1128"/>
      </w:tblGrid>
      <w:tr w:rsidR="00907C35" w:rsidTr="00907C35">
        <w:trPr>
          <w:trHeight w:val="417"/>
        </w:trPr>
        <w:tc>
          <w:tcPr>
            <w:tcW w:w="9046" w:type="dxa"/>
            <w:gridSpan w:val="8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1. Gospodarska djelatnost koja nije razvijena u nizinskim krajevima</w:t>
            </w:r>
            <w:r w:rsidR="0077532A">
              <w:rPr>
                <w:rFonts w:ascii="Calibri" w:hAnsi="Calibri" w:cs="Times New Roman"/>
                <w:sz w:val="24"/>
                <w:szCs w:val="24"/>
              </w:rPr>
              <w:t xml:space="preserve"> je</w:t>
            </w:r>
            <w:r w:rsidRPr="00907C35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907C35" w:rsidTr="00907C35">
        <w:trPr>
          <w:trHeight w:val="417"/>
        </w:trPr>
        <w:tc>
          <w:tcPr>
            <w:tcW w:w="3014" w:type="dxa"/>
            <w:gridSpan w:val="2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a) poljoprivreda</w:t>
            </w:r>
          </w:p>
        </w:tc>
        <w:tc>
          <w:tcPr>
            <w:tcW w:w="3014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b) industrija</w:t>
            </w:r>
          </w:p>
        </w:tc>
        <w:tc>
          <w:tcPr>
            <w:tcW w:w="3016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c) brodogradnja</w:t>
            </w:r>
            <w:r w:rsidR="0077532A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907C35" w:rsidTr="00907C35">
        <w:trPr>
          <w:trHeight w:val="439"/>
        </w:trPr>
        <w:tc>
          <w:tcPr>
            <w:tcW w:w="3014" w:type="dxa"/>
            <w:gridSpan w:val="2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07C35" w:rsidTr="00907C35">
        <w:trPr>
          <w:trHeight w:val="417"/>
        </w:trPr>
        <w:tc>
          <w:tcPr>
            <w:tcW w:w="9046" w:type="dxa"/>
            <w:gridSpan w:val="8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2. Razvijene vrste turizma u nizinskom kraju</w:t>
            </w:r>
            <w:r w:rsidR="0077532A">
              <w:rPr>
                <w:rFonts w:ascii="Calibri" w:hAnsi="Calibri" w:cs="Times New Roman"/>
                <w:sz w:val="24"/>
                <w:szCs w:val="24"/>
              </w:rPr>
              <w:t xml:space="preserve"> su</w:t>
            </w:r>
            <w:r w:rsidRPr="00907C35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907C35" w:rsidTr="00907C35">
        <w:trPr>
          <w:trHeight w:val="417"/>
        </w:trPr>
        <w:tc>
          <w:tcPr>
            <w:tcW w:w="3014" w:type="dxa"/>
            <w:gridSpan w:val="2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a) seoski</w:t>
            </w:r>
          </w:p>
        </w:tc>
        <w:tc>
          <w:tcPr>
            <w:tcW w:w="4904" w:type="dxa"/>
            <w:gridSpan w:val="5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b) seoski, gradski, zdravstveni</w:t>
            </w:r>
          </w:p>
        </w:tc>
        <w:tc>
          <w:tcPr>
            <w:tcW w:w="1126" w:type="dxa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c) gorski</w:t>
            </w:r>
            <w:r w:rsidR="0077532A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907C35" w:rsidTr="00907C35">
        <w:trPr>
          <w:trHeight w:val="417"/>
        </w:trPr>
        <w:tc>
          <w:tcPr>
            <w:tcW w:w="3014" w:type="dxa"/>
            <w:gridSpan w:val="2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07C35" w:rsidTr="00907C35">
        <w:trPr>
          <w:trHeight w:val="417"/>
        </w:trPr>
        <w:tc>
          <w:tcPr>
            <w:tcW w:w="9046" w:type="dxa"/>
            <w:gridSpan w:val="8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3. Najzastupljenijoj gospodarskoj grani poljoprivredi pogoduje</w:t>
            </w:r>
            <w:r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907C35" w:rsidTr="00907C35">
        <w:trPr>
          <w:trHeight w:val="439"/>
        </w:trPr>
        <w:tc>
          <w:tcPr>
            <w:tcW w:w="2541" w:type="dxa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a) malo padalina</w:t>
            </w:r>
          </w:p>
        </w:tc>
        <w:tc>
          <w:tcPr>
            <w:tcW w:w="3112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b) malo obradive zemlje</w:t>
            </w:r>
          </w:p>
        </w:tc>
        <w:tc>
          <w:tcPr>
            <w:tcW w:w="3391" w:type="dxa"/>
            <w:gridSpan w:val="4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c) plodno tlo, dovoljno padalina</w:t>
            </w:r>
            <w:r w:rsidR="0077532A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907C35" w:rsidTr="00907C35">
        <w:trPr>
          <w:trHeight w:val="417"/>
        </w:trPr>
        <w:tc>
          <w:tcPr>
            <w:tcW w:w="3014" w:type="dxa"/>
            <w:gridSpan w:val="2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07C35" w:rsidTr="00907C35">
        <w:trPr>
          <w:trHeight w:val="417"/>
        </w:trPr>
        <w:tc>
          <w:tcPr>
            <w:tcW w:w="9046" w:type="dxa"/>
            <w:gridSpan w:val="8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4. Ratari u nizinskim krajevima uzgajaju:</w:t>
            </w:r>
          </w:p>
        </w:tc>
      </w:tr>
      <w:tr w:rsidR="00907C35" w:rsidTr="00907C35">
        <w:trPr>
          <w:trHeight w:val="417"/>
        </w:trPr>
        <w:tc>
          <w:tcPr>
            <w:tcW w:w="3014" w:type="dxa"/>
            <w:gridSpan w:val="2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a)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industrijsko bilje</w:t>
            </w:r>
            <w:r w:rsidRPr="00907C35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4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b) masline</w:t>
            </w:r>
          </w:p>
        </w:tc>
        <w:tc>
          <w:tcPr>
            <w:tcW w:w="3016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a) agrume</w:t>
            </w:r>
            <w:r w:rsidR="0077532A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907C35" w:rsidTr="00907C35">
        <w:trPr>
          <w:trHeight w:val="417"/>
        </w:trPr>
        <w:tc>
          <w:tcPr>
            <w:tcW w:w="3014" w:type="dxa"/>
            <w:gridSpan w:val="2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07C35" w:rsidTr="00907C35">
        <w:trPr>
          <w:trHeight w:val="439"/>
        </w:trPr>
        <w:tc>
          <w:tcPr>
            <w:tcW w:w="9046" w:type="dxa"/>
            <w:gridSpan w:val="8"/>
          </w:tcPr>
          <w:p w:rsidR="00907C35" w:rsidRDefault="00907C35" w:rsidP="0077532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 xml:space="preserve">5. U </w:t>
            </w:r>
            <w:r w:rsidR="0077532A">
              <w:rPr>
                <w:rFonts w:ascii="Calibri" w:hAnsi="Calibri" w:cs="Times New Roman"/>
                <w:sz w:val="24"/>
                <w:szCs w:val="24"/>
              </w:rPr>
              <w:t>industrijsko bilje ne ubrajamo:</w:t>
            </w:r>
          </w:p>
        </w:tc>
      </w:tr>
      <w:tr w:rsidR="00907C35" w:rsidTr="00907C35">
        <w:trPr>
          <w:trHeight w:val="417"/>
        </w:trPr>
        <w:tc>
          <w:tcPr>
            <w:tcW w:w="3014" w:type="dxa"/>
            <w:gridSpan w:val="2"/>
          </w:tcPr>
          <w:p w:rsidR="00907C35" w:rsidRDefault="0077532A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a) uljanu repicu</w:t>
            </w:r>
          </w:p>
        </w:tc>
        <w:tc>
          <w:tcPr>
            <w:tcW w:w="3014" w:type="dxa"/>
            <w:gridSpan w:val="3"/>
          </w:tcPr>
          <w:p w:rsidR="00907C35" w:rsidRDefault="0077532A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b) mrkvu</w:t>
            </w:r>
          </w:p>
        </w:tc>
        <w:tc>
          <w:tcPr>
            <w:tcW w:w="3016" w:type="dxa"/>
            <w:gridSpan w:val="3"/>
          </w:tcPr>
          <w:p w:rsidR="00907C35" w:rsidRDefault="0077532A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c) bundeve.</w:t>
            </w:r>
          </w:p>
        </w:tc>
      </w:tr>
      <w:tr w:rsidR="00907C35" w:rsidTr="00907C35">
        <w:trPr>
          <w:trHeight w:val="417"/>
        </w:trPr>
        <w:tc>
          <w:tcPr>
            <w:tcW w:w="3014" w:type="dxa"/>
            <w:gridSpan w:val="2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07C35" w:rsidTr="00907C35">
        <w:trPr>
          <w:trHeight w:val="417"/>
        </w:trPr>
        <w:tc>
          <w:tcPr>
            <w:tcW w:w="9046" w:type="dxa"/>
            <w:gridSpan w:val="8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6. Uzgojem velikih površina žitarica nizinske krajeve još nazivamo:</w:t>
            </w:r>
          </w:p>
        </w:tc>
      </w:tr>
      <w:tr w:rsidR="00907C35" w:rsidTr="00907C35">
        <w:trPr>
          <w:trHeight w:val="417"/>
        </w:trPr>
        <w:tc>
          <w:tcPr>
            <w:tcW w:w="3014" w:type="dxa"/>
            <w:gridSpan w:val="2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a) hrvatskim draguljem</w:t>
            </w:r>
          </w:p>
        </w:tc>
        <w:tc>
          <w:tcPr>
            <w:tcW w:w="3014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b) hrvatskim suncem</w:t>
            </w:r>
          </w:p>
        </w:tc>
        <w:tc>
          <w:tcPr>
            <w:tcW w:w="3016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c) hrvatskom žitnicom</w:t>
            </w:r>
            <w:r w:rsidR="0077532A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907C35" w:rsidTr="00907C35">
        <w:trPr>
          <w:trHeight w:val="439"/>
        </w:trPr>
        <w:tc>
          <w:tcPr>
            <w:tcW w:w="3014" w:type="dxa"/>
            <w:gridSpan w:val="2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07C35" w:rsidTr="00907C35">
        <w:trPr>
          <w:trHeight w:val="417"/>
        </w:trPr>
        <w:tc>
          <w:tcPr>
            <w:tcW w:w="9046" w:type="dxa"/>
            <w:gridSpan w:val="8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7.</w:t>
            </w:r>
            <w:r w:rsidRPr="00907C35">
              <w:rPr>
                <w:rFonts w:ascii="Calibri" w:hAnsi="Calibri" w:cs="Times New Roman"/>
                <w:sz w:val="24"/>
                <w:szCs w:val="24"/>
              </w:rPr>
              <w:t xml:space="preserve"> Goveda, svinje, konje, perad uzgajaju:</w:t>
            </w:r>
          </w:p>
        </w:tc>
      </w:tr>
      <w:tr w:rsidR="00907C35" w:rsidTr="00907C35">
        <w:trPr>
          <w:trHeight w:val="417"/>
        </w:trPr>
        <w:tc>
          <w:tcPr>
            <w:tcW w:w="3014" w:type="dxa"/>
            <w:gridSpan w:val="2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a) ratari</w:t>
            </w:r>
          </w:p>
        </w:tc>
        <w:tc>
          <w:tcPr>
            <w:tcW w:w="3014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b) stočari</w:t>
            </w:r>
          </w:p>
        </w:tc>
        <w:tc>
          <w:tcPr>
            <w:tcW w:w="3016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c) šumari</w:t>
            </w:r>
            <w:r w:rsidR="0077532A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907C35" w:rsidTr="00907C35">
        <w:trPr>
          <w:trHeight w:val="417"/>
        </w:trPr>
        <w:tc>
          <w:tcPr>
            <w:tcW w:w="3014" w:type="dxa"/>
            <w:gridSpan w:val="2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07C35" w:rsidTr="00907C35">
        <w:trPr>
          <w:trHeight w:val="417"/>
        </w:trPr>
        <w:tc>
          <w:tcPr>
            <w:tcW w:w="9046" w:type="dxa"/>
            <w:gridSpan w:val="8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8. Nalazišta nafte i plina omogućili su razvoj:</w:t>
            </w:r>
          </w:p>
        </w:tc>
      </w:tr>
      <w:tr w:rsidR="00907C35" w:rsidTr="00907C35">
        <w:trPr>
          <w:trHeight w:val="439"/>
        </w:trPr>
        <w:tc>
          <w:tcPr>
            <w:tcW w:w="3815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a) prehrambene industrije</w:t>
            </w:r>
          </w:p>
        </w:tc>
        <w:tc>
          <w:tcPr>
            <w:tcW w:w="2830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b) drvne industrije</w:t>
            </w:r>
          </w:p>
        </w:tc>
        <w:tc>
          <w:tcPr>
            <w:tcW w:w="2399" w:type="dxa"/>
            <w:gridSpan w:val="2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c) naftne industrije</w:t>
            </w:r>
            <w:r w:rsidR="0077532A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907C35" w:rsidTr="00907C35">
        <w:trPr>
          <w:trHeight w:val="417"/>
        </w:trPr>
        <w:tc>
          <w:tcPr>
            <w:tcW w:w="3014" w:type="dxa"/>
            <w:gridSpan w:val="2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07C35" w:rsidTr="00907C35">
        <w:trPr>
          <w:trHeight w:val="417"/>
        </w:trPr>
        <w:tc>
          <w:tcPr>
            <w:tcW w:w="9046" w:type="dxa"/>
            <w:gridSpan w:val="8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9. Najveće industrijsko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središte u Republici Hrvatskoj</w:t>
            </w:r>
            <w:r w:rsidR="0077532A">
              <w:rPr>
                <w:rFonts w:ascii="Calibri" w:hAnsi="Calibri" w:cs="Times New Roman"/>
                <w:sz w:val="24"/>
                <w:szCs w:val="24"/>
              </w:rPr>
              <w:t xml:space="preserve"> je</w:t>
            </w:r>
            <w:r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907C35" w:rsidTr="00907C35">
        <w:trPr>
          <w:trHeight w:val="417"/>
        </w:trPr>
        <w:tc>
          <w:tcPr>
            <w:tcW w:w="3014" w:type="dxa"/>
            <w:gridSpan w:val="2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a) Osijek</w:t>
            </w:r>
          </w:p>
        </w:tc>
        <w:tc>
          <w:tcPr>
            <w:tcW w:w="3014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b) Sisa</w:t>
            </w:r>
            <w:r>
              <w:rPr>
                <w:rFonts w:ascii="Calibri" w:hAnsi="Calibri" w:cs="Times New Roman"/>
                <w:sz w:val="24"/>
                <w:szCs w:val="24"/>
              </w:rPr>
              <w:t>k</w:t>
            </w:r>
          </w:p>
        </w:tc>
        <w:tc>
          <w:tcPr>
            <w:tcW w:w="3016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c) Zagreb</w:t>
            </w:r>
            <w:r w:rsidR="0077532A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907C35" w:rsidTr="00907C35">
        <w:trPr>
          <w:trHeight w:val="417"/>
        </w:trPr>
        <w:tc>
          <w:tcPr>
            <w:tcW w:w="3014" w:type="dxa"/>
            <w:gridSpan w:val="2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07C35" w:rsidTr="00907C35">
        <w:trPr>
          <w:trHeight w:val="439"/>
        </w:trPr>
        <w:tc>
          <w:tcPr>
            <w:tcW w:w="9046" w:type="dxa"/>
            <w:gridSpan w:val="8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10. Ivanić-Grad poseban je po nalazištu:</w:t>
            </w:r>
          </w:p>
        </w:tc>
      </w:tr>
      <w:tr w:rsidR="00907C35" w:rsidTr="00907C35">
        <w:trPr>
          <w:trHeight w:val="395"/>
        </w:trPr>
        <w:tc>
          <w:tcPr>
            <w:tcW w:w="3014" w:type="dxa"/>
            <w:gridSpan w:val="2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a) ljekovite vode</w:t>
            </w:r>
          </w:p>
        </w:tc>
        <w:tc>
          <w:tcPr>
            <w:tcW w:w="3014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b) ljekovite nafte</w:t>
            </w:r>
          </w:p>
        </w:tc>
        <w:tc>
          <w:tcPr>
            <w:tcW w:w="3016" w:type="dxa"/>
            <w:gridSpan w:val="3"/>
          </w:tcPr>
          <w:p w:rsidR="00907C35" w:rsidRDefault="00907C35" w:rsidP="00907C35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07C35">
              <w:rPr>
                <w:rFonts w:ascii="Calibri" w:hAnsi="Calibri" w:cs="Times New Roman"/>
                <w:sz w:val="24"/>
                <w:szCs w:val="24"/>
              </w:rPr>
              <w:t>c) ljekovita tla</w:t>
            </w:r>
            <w:r w:rsidR="0077532A">
              <w:rPr>
                <w:rFonts w:ascii="Calibri" w:hAnsi="Calibri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6070B0" w:rsidRPr="00907C35" w:rsidRDefault="006070B0"/>
    <w:sectPr w:rsidR="006070B0" w:rsidRPr="00907C3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2A1" w:rsidRDefault="00F202A1" w:rsidP="00907C35">
      <w:pPr>
        <w:spacing w:after="0" w:line="240" w:lineRule="auto"/>
      </w:pPr>
      <w:r>
        <w:separator/>
      </w:r>
    </w:p>
  </w:endnote>
  <w:endnote w:type="continuationSeparator" w:id="0">
    <w:p w:rsidR="00F202A1" w:rsidRDefault="00F202A1" w:rsidP="0090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35" w:rsidRPr="00907C35" w:rsidRDefault="00907C35" w:rsidP="00907C35">
    <w:pPr>
      <w:pStyle w:val="Footer"/>
      <w:jc w:val="right"/>
      <w:rPr>
        <w:sz w:val="28"/>
        <w:szCs w:val="28"/>
      </w:rPr>
    </w:pPr>
    <w:r w:rsidRPr="00907C35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2A1" w:rsidRDefault="00F202A1" w:rsidP="00907C35">
      <w:pPr>
        <w:spacing w:after="0" w:line="240" w:lineRule="auto"/>
      </w:pPr>
      <w:r>
        <w:separator/>
      </w:r>
    </w:p>
  </w:footnote>
  <w:footnote w:type="continuationSeparator" w:id="0">
    <w:p w:rsidR="00F202A1" w:rsidRDefault="00F202A1" w:rsidP="0090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35" w:rsidRPr="007A1623" w:rsidRDefault="00907C35" w:rsidP="00907C35">
    <w:pPr>
      <w:pStyle w:val="Header"/>
      <w:jc w:val="center"/>
      <w:rPr>
        <w:rFonts w:ascii="Calibri" w:hAnsi="Calibri"/>
      </w:rPr>
    </w:pPr>
    <w:r w:rsidRPr="007A1623">
      <w:rPr>
        <w:rFonts w:ascii="Calibri" w:hAnsi="Calibri"/>
      </w:rPr>
      <w:t>Brigita Kinkela</w:t>
    </w:r>
    <w:r>
      <w:rPr>
        <w:rFonts w:ascii="Calibri" w:hAnsi="Calibri"/>
      </w:rPr>
      <w:t>, OŠ Drage Gervaisa, Jurdani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35"/>
    <w:rsid w:val="006070B0"/>
    <w:rsid w:val="0077532A"/>
    <w:rsid w:val="00907C35"/>
    <w:rsid w:val="00F2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C337"/>
  <w15:chartTrackingRefBased/>
  <w15:docId w15:val="{27677DFE-B8E5-4D92-A6A5-8BB0A643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35"/>
  </w:style>
  <w:style w:type="paragraph" w:styleId="Footer">
    <w:name w:val="footer"/>
    <w:basedOn w:val="Normal"/>
    <w:link w:val="FooterChar"/>
    <w:uiPriority w:val="99"/>
    <w:unhideWhenUsed/>
    <w:rsid w:val="0090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35"/>
  </w:style>
  <w:style w:type="paragraph" w:styleId="NoSpacing">
    <w:name w:val="No Spacing"/>
    <w:uiPriority w:val="1"/>
    <w:qFormat/>
    <w:rsid w:val="00907C35"/>
    <w:pPr>
      <w:spacing w:after="0" w:line="240" w:lineRule="auto"/>
    </w:pPr>
    <w:rPr>
      <w:lang w:val="hr-BA"/>
    </w:rPr>
  </w:style>
  <w:style w:type="table" w:styleId="TableGrid">
    <w:name w:val="Table Grid"/>
    <w:basedOn w:val="TableNormal"/>
    <w:uiPriority w:val="39"/>
    <w:rsid w:val="00907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2016-03-10T11:45:00Z</dcterms:created>
  <dcterms:modified xsi:type="dcterms:W3CDTF">2016-04-26T06:26:00Z</dcterms:modified>
</cp:coreProperties>
</file>