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3420"/>
        <w:gridCol w:w="3605"/>
      </w:tblGrid>
      <w:tr w:rsidR="007E38A4" w:rsidTr="007E38A4">
        <w:trPr>
          <w:trHeight w:val="461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Osnovna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 w:rsidP="00CA6DF9">
            <w:pPr>
              <w:pStyle w:val="Tekst01"/>
              <w:spacing w:line="276" w:lineRule="auto"/>
            </w:pPr>
            <w:r>
              <w:t>Školska godina:</w:t>
            </w:r>
            <w:bookmarkStart w:id="0" w:name="_GoBack"/>
            <w:bookmarkEnd w:id="0"/>
          </w:p>
        </w:tc>
      </w:tr>
      <w:tr w:rsidR="007E38A4" w:rsidTr="007E38A4">
        <w:trPr>
          <w:trHeight w:val="515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Učiteljica/učitelj: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Razred: 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Nadnevak: </w:t>
            </w:r>
          </w:p>
        </w:tc>
      </w:tr>
      <w:tr w:rsidR="007E38A4" w:rsidTr="007E38A4">
        <w:trPr>
          <w:trHeight w:val="533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E38A4" w:rsidRDefault="007E38A4">
            <w:pPr>
              <w:pStyle w:val="Tekst01"/>
              <w:spacing w:line="276" w:lineRule="auto"/>
              <w:jc w:val="center"/>
            </w:pPr>
            <w:r>
              <w:t>PRIPREMA ZA IZVOĐENJE NASTAVNOGA SATA LIKOVNE KULTURE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NASTAVNO PODRUČJE /</w:t>
            </w:r>
          </w:p>
          <w:p w:rsidR="007E38A4" w:rsidRDefault="007E38A4">
            <w:pPr>
              <w:pStyle w:val="Tekst01"/>
              <w:spacing w:line="276" w:lineRule="auto"/>
            </w:pPr>
            <w:r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Oblikovanje na plohi – crtanje, slikanje</w:t>
            </w:r>
          </w:p>
          <w:p w:rsidR="007E38A4" w:rsidRDefault="007E38A4">
            <w:pPr>
              <w:pStyle w:val="Tekst01"/>
              <w:spacing w:line="276" w:lineRule="auto"/>
            </w:pPr>
            <w:r>
              <w:t>Strukturne crte; simetrija; boja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Ples pahuljica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redni broj sata: 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Strukturne crte, simetrija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znanje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solidarnost</w:t>
            </w:r>
          </w:p>
          <w:p w:rsidR="007E38A4" w:rsidRDefault="007E38A4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ab/>
              <w:t>identitet</w:t>
            </w:r>
          </w:p>
          <w:p w:rsidR="007E38A4" w:rsidRDefault="007E38A4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ab/>
              <w:t>odgovornost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komunikacija na materinskom</w:t>
            </w:r>
            <w:r w:rsidR="001E77B9">
              <w:rPr>
                <w:b/>
              </w:rPr>
              <w:t>e</w:t>
            </w:r>
            <w:r>
              <w:rPr>
                <w:b/>
              </w:rPr>
              <w:t xml:space="preserve"> jeziku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komunikacija na stranom</w:t>
            </w:r>
            <w:r w:rsidR="001E77B9">
              <w:t>e</w:t>
            </w:r>
            <w:r>
              <w:t xml:space="preserve"> jeziku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3. </w:t>
            </w:r>
            <w:r>
              <w:tab/>
              <w:t>digitalna kompetencija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4. </w:t>
            </w:r>
            <w:r>
              <w:tab/>
              <w:t>inicijativnost i poduzetnost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5. </w:t>
            </w:r>
            <w:r>
              <w:tab/>
              <w:t>matematička i kompetencije u prirodoslovlju i tehnologiji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6. </w:t>
            </w:r>
            <w:r>
              <w:tab/>
              <w:t>učiti kako učiti</w:t>
            </w:r>
          </w:p>
          <w:p w:rsidR="007E38A4" w:rsidRPr="007E38A4" w:rsidRDefault="007E38A4">
            <w:pPr>
              <w:pStyle w:val="Tekst02"/>
              <w:spacing w:line="276" w:lineRule="auto"/>
            </w:pPr>
            <w:r w:rsidRPr="007E38A4">
              <w:t xml:space="preserve">7. </w:t>
            </w:r>
            <w:r w:rsidRPr="007E38A4">
              <w:tab/>
              <w:t>socijalna i građanska kompetencija</w:t>
            </w:r>
          </w:p>
          <w:p w:rsidR="007E38A4" w:rsidRDefault="007E38A4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8. </w:t>
            </w:r>
            <w:r>
              <w:rPr>
                <w:b/>
              </w:rPr>
              <w:tab/>
              <w:t>kulturna svijest i izražavanje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U</w:t>
            </w:r>
            <w:r w:rsidR="001E77B9">
              <w:t>p</w:t>
            </w:r>
            <w:r>
              <w:t xml:space="preserve">oznati pojam strukturnih crta i simetrije te se njima izražavati kako bismo prikazali željeni simetrični motiv. 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Promatrati i izražavati se strukturnim crtama, poznavati pojam simetrije.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Izražavati se strukturnim crtama pazeći na simetriju.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ZADATCI NASTAVE: 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>a)</w:t>
            </w:r>
            <w:r>
              <w:tab/>
              <w:t xml:space="preserve">obrazovni (materijalni) 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>b)</w:t>
            </w:r>
            <w:r>
              <w:tab/>
              <w:t>funkcionalni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>c)</w:t>
            </w:r>
            <w:r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2"/>
              <w:spacing w:line="276" w:lineRule="auto"/>
            </w:pPr>
            <w:r>
              <w:t>a)</w:t>
            </w:r>
            <w:r>
              <w:tab/>
              <w:t xml:space="preserve">upoznati pojam strukturnih crta kao crta koje prikazuju građu ili sastav neke materije ili oblika, razlikovati strukturne crte od obrisnih crta, navoditi primjere gdje u prirodi </w:t>
            </w:r>
            <w:r w:rsidR="001E77B9">
              <w:t>možemo uočiti strukturne crte (</w:t>
            </w:r>
            <w:r>
              <w:t>paukova mreža, borova grančica, jež, čičak, korijenje i sl.), izražavati se strukturnim crtama u prikazivanju zadanog</w:t>
            </w:r>
            <w:r w:rsidR="001E77B9">
              <w:t>a</w:t>
            </w:r>
            <w:r>
              <w:t xml:space="preserve"> motiva, upoznati pojam simetrije</w:t>
            </w:r>
            <w:r w:rsidR="000228AB">
              <w:t xml:space="preserve"> kao ravnoteže te ju prikazati na likovnom</w:t>
            </w:r>
            <w:r w:rsidR="001E77B9">
              <w:t>e</w:t>
            </w:r>
            <w:r w:rsidR="000228AB">
              <w:t xml:space="preserve"> radu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>b)</w:t>
            </w:r>
            <w:r>
              <w:tab/>
              <w:t>razvijati sposobnosti promatranja, uočavanja i izražavanja, razvijati kritičko i divergentno mišljenje te koncentraciju i maštu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>c)</w:t>
            </w:r>
            <w:r>
              <w:tab/>
              <w:t>poticati pozitivan odnos prema radu i likovnoj umjetnosti, razvijati samostalnost u ostvarivanju zadanih zadataka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1E77B9">
            <w:pPr>
              <w:pStyle w:val="Tekst01"/>
              <w:spacing w:line="276" w:lineRule="auto"/>
            </w:pPr>
            <w:r>
              <w:t>a</w:t>
            </w:r>
            <w:r w:rsidR="007E38A4">
              <w:t>nalitičko promatranje, metoda razgovora, demostracije, variranja</w:t>
            </w:r>
            <w:r w:rsidR="000228AB">
              <w:t>, građenja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1E77B9">
            <w:pPr>
              <w:pStyle w:val="Tekst01"/>
              <w:spacing w:line="276" w:lineRule="auto"/>
            </w:pPr>
            <w:r>
              <w:t>f</w:t>
            </w:r>
            <w:r w:rsidR="007E38A4">
              <w:t>rontalni, individualni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lastRenderedPageBreak/>
              <w:t xml:space="preserve">NASTAVNI IZVORI, 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Ploča, ppt prezentacija, </w:t>
            </w:r>
            <w:r w:rsidR="000228AB">
              <w:t>crni flomaster, vodene boje</w:t>
            </w:r>
          </w:p>
          <w:p w:rsidR="007E38A4" w:rsidRDefault="007E38A4" w:rsidP="000228AB">
            <w:pPr>
              <w:pStyle w:val="Tekst01"/>
              <w:spacing w:line="276" w:lineRule="auto"/>
            </w:pPr>
            <w:r>
              <w:t xml:space="preserve">Reprodukcija: </w:t>
            </w:r>
            <w:r w:rsidR="000228AB">
              <w:t>M.</w:t>
            </w:r>
            <w:r w:rsidR="001E77B9">
              <w:t xml:space="preserve"> </w:t>
            </w:r>
            <w:r w:rsidR="000228AB">
              <w:t>C. Escher</w:t>
            </w:r>
            <w:r>
              <w:t xml:space="preserve">, </w:t>
            </w:r>
            <w:r w:rsidR="000228AB">
              <w:rPr>
                <w:i/>
              </w:rPr>
              <w:t>Maslačak</w:t>
            </w:r>
            <w:r w:rsidR="000228AB">
              <w:t>, 1943</w:t>
            </w:r>
            <w:r>
              <w:t>.</w:t>
            </w: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HJ – </w:t>
            </w:r>
            <w:r w:rsidR="000228AB">
              <w:t>Ples pahuljica</w:t>
            </w:r>
            <w:r>
              <w:t xml:space="preserve"> (Uz </w:t>
            </w:r>
            <w:r w:rsidR="000228AB">
              <w:t>pjesmu</w:t>
            </w:r>
            <w:r>
              <w:t xml:space="preserve"> </w:t>
            </w:r>
            <w:r w:rsidR="000228AB">
              <w:rPr>
                <w:i/>
              </w:rPr>
              <w:t xml:space="preserve">Ples pahuljica </w:t>
            </w:r>
            <w:r>
              <w:t xml:space="preserve"> iz čitanke </w:t>
            </w:r>
            <w:r>
              <w:rPr>
                <w:i/>
              </w:rPr>
              <w:t>Hrvatski na dlanu</w:t>
            </w:r>
            <w:r w:rsidR="000228AB">
              <w:t>, str. 66</w:t>
            </w:r>
            <w:r>
              <w:t>)</w:t>
            </w:r>
          </w:p>
          <w:p w:rsidR="007E38A4" w:rsidRDefault="007E38A4">
            <w:pPr>
              <w:pStyle w:val="Tekst01"/>
              <w:spacing w:line="276" w:lineRule="auto"/>
            </w:pPr>
          </w:p>
        </w:tc>
      </w:tr>
      <w:tr w:rsidR="007E38A4" w:rsidTr="007E38A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Osobni i socijalni razvoj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Zdravlje, sigurnost i zaštita okoliša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3. </w:t>
            </w:r>
            <w:r>
              <w:tab/>
              <w:t>Učiti kako učiti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4. </w:t>
            </w:r>
            <w:r>
              <w:tab/>
              <w:t>Poduzetništvo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5. </w:t>
            </w:r>
            <w:r>
              <w:tab/>
              <w:t>Uporaba informacijske i komunikacijske tehnologije</w:t>
            </w:r>
          </w:p>
          <w:p w:rsidR="007E38A4" w:rsidRDefault="007E38A4">
            <w:pPr>
              <w:pStyle w:val="Tekst02"/>
              <w:spacing w:line="276" w:lineRule="auto"/>
            </w:pPr>
            <w:r>
              <w:t xml:space="preserve">6. </w:t>
            </w:r>
            <w:r>
              <w:tab/>
              <w:t>Građanski odgoj i obrazovanje</w:t>
            </w:r>
          </w:p>
        </w:tc>
      </w:tr>
    </w:tbl>
    <w:p w:rsidR="007E38A4" w:rsidRDefault="007E38A4" w:rsidP="007E38A4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24"/>
      </w:tblGrid>
      <w:tr w:rsidR="007E38A4" w:rsidTr="007E38A4">
        <w:trPr>
          <w:trHeight w:val="28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228AB" w:rsidRDefault="007E38A4" w:rsidP="000228AB">
            <w:pPr>
              <w:pStyle w:val="Tekst01"/>
              <w:spacing w:line="276" w:lineRule="auto"/>
            </w:pPr>
            <w:r>
              <w:t xml:space="preserve">PLAN PLOČE: </w:t>
            </w:r>
          </w:p>
          <w:p w:rsidR="000228AB" w:rsidRDefault="000228AB" w:rsidP="000228AB">
            <w:pPr>
              <w:pStyle w:val="Tekst01"/>
              <w:spacing w:line="276" w:lineRule="auto"/>
            </w:pPr>
          </w:p>
          <w:p w:rsidR="007E38A4" w:rsidRDefault="00350185" w:rsidP="000228AB">
            <w:pPr>
              <w:pStyle w:val="Tekst01"/>
              <w:tabs>
                <w:tab w:val="clear" w:pos="283"/>
                <w:tab w:val="center" w:pos="3317"/>
              </w:tabs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76835</wp:posOffset>
                  </wp:positionV>
                  <wp:extent cx="1666875" cy="1343025"/>
                  <wp:effectExtent l="19050" t="0" r="9525" b="0"/>
                  <wp:wrapNone/>
                  <wp:docPr id="1" name="Picture 1" descr="C:\Users\MJ\Pictures\Školske\IMG_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J\Pictures\Školske\IMG_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28A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267335</wp:posOffset>
                  </wp:positionV>
                  <wp:extent cx="1028700" cy="952500"/>
                  <wp:effectExtent l="19050" t="0" r="0" b="0"/>
                  <wp:wrapNone/>
                  <wp:docPr id="4" name="Picture 4" descr="http://www.mcescher.com/Gallery/back-bmp/LW33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cescher.com/Gallery/back-bmp/LW33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7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28AB">
              <w:t xml:space="preserve">                                                     Strukturne crte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38A4" w:rsidRDefault="007E38A4">
            <w:pPr>
              <w:pStyle w:val="Tekst01"/>
              <w:spacing w:line="276" w:lineRule="auto"/>
            </w:pPr>
          </w:p>
        </w:tc>
      </w:tr>
    </w:tbl>
    <w:p w:rsidR="007E38A4" w:rsidRDefault="007E38A4" w:rsidP="007E38A4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1550"/>
        <w:gridCol w:w="1318"/>
      </w:tblGrid>
      <w:tr w:rsidR="007E38A4" w:rsidTr="007E38A4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TIJEK NASTAVNOGA SATA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Aktivnosti za učenike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Oblik rada</w:t>
            </w:r>
          </w:p>
        </w:tc>
      </w:tr>
      <w:tr w:rsidR="007E38A4" w:rsidTr="007E38A4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PRIPREMA</w:t>
            </w:r>
          </w:p>
          <w:p w:rsidR="007E38A4" w:rsidRDefault="007E38A4" w:rsidP="00097F83">
            <w:pPr>
              <w:pStyle w:val="Tekst01"/>
              <w:spacing w:line="276" w:lineRule="auto"/>
            </w:pPr>
            <w:r>
              <w:t xml:space="preserve">Pripremamo materijal za rad. </w:t>
            </w:r>
            <w:r w:rsidR="00097F83">
              <w:t>Objašnjavamo učenicima da će najprije slikati vodenim bojama, a zatim crtati zadani motiv crnim flomasterom nakon što se vodene boje osuše. Određujemo rad na debljem bijelom</w:t>
            </w:r>
            <w:r>
              <w:t xml:space="preserve"> papiru.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38A4" w:rsidRDefault="007E38A4">
            <w:pPr>
              <w:pStyle w:val="Tekst01"/>
              <w:spacing w:line="276" w:lineRule="auto"/>
            </w:pPr>
            <w:r>
              <w:t>pripremanje</w:t>
            </w: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  <w:r>
              <w:t>razgovor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frontalni</w:t>
            </w:r>
          </w:p>
        </w:tc>
      </w:tr>
      <w:tr w:rsidR="007E38A4" w:rsidTr="007E38A4">
        <w:trPr>
          <w:trHeight w:val="1465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MOTIVACIJA</w:t>
            </w:r>
          </w:p>
          <w:p w:rsidR="007E38A4" w:rsidRDefault="007E38A4">
            <w:pPr>
              <w:pStyle w:val="Tekst01"/>
              <w:spacing w:line="276" w:lineRule="auto"/>
            </w:pPr>
            <w:r>
              <w:t xml:space="preserve">Prisjećamo se </w:t>
            </w:r>
            <w:r w:rsidR="00097F83">
              <w:t>pjesme</w:t>
            </w:r>
            <w:r>
              <w:t xml:space="preserve"> </w:t>
            </w:r>
            <w:r w:rsidR="00097F83">
              <w:rPr>
                <w:i/>
              </w:rPr>
              <w:t>Ples pahuljica</w:t>
            </w:r>
            <w:r>
              <w:t xml:space="preserve"> iz Hrvatskog</w:t>
            </w:r>
            <w:r w:rsidR="001E77B9">
              <w:t>a</w:t>
            </w:r>
            <w:r>
              <w:t xml:space="preserve"> jezika. Razgovaramo </w:t>
            </w:r>
            <w:r w:rsidR="00097F83">
              <w:t>o tome kako pahuljice mogu plesati, učenici zamišljaju i iznose o čemu bi na svom</w:t>
            </w:r>
            <w:r w:rsidR="001E77B9">
              <w:t>e</w:t>
            </w:r>
            <w:r w:rsidR="00097F83">
              <w:t xml:space="preserve"> putu do zemlje mogle razgovarati, kakvi bi ih osjećaji mogli obuzimati na tom</w:t>
            </w:r>
            <w:r w:rsidR="001E77B9">
              <w:t>e</w:t>
            </w:r>
            <w:r w:rsidR="00097F83">
              <w:t xml:space="preserve"> putu.</w:t>
            </w:r>
          </w:p>
          <w:p w:rsidR="007E38A4" w:rsidRDefault="007E38A4">
            <w:pPr>
              <w:pStyle w:val="Tekst01"/>
              <w:spacing w:line="276" w:lineRule="auto"/>
            </w:pPr>
            <w:r>
              <w:t xml:space="preserve">Učenici promatraju </w:t>
            </w:r>
            <w:r w:rsidR="00097F83">
              <w:t>strukturu pahuljica</w:t>
            </w:r>
            <w:r>
              <w:t xml:space="preserve">. Nakon upoznavanja pojma </w:t>
            </w:r>
            <w:r w:rsidR="00097F83">
              <w:t>strukturne</w:t>
            </w:r>
            <w:r>
              <w:t xml:space="preserve"> crte kao </w:t>
            </w:r>
            <w:r w:rsidR="00097F83">
              <w:t xml:space="preserve">crte koja prikazuje građu nečega, uočavamo i simetriju kao zrcalno preslikavanje istih elemenata, odnosno – ravnotežu. </w:t>
            </w:r>
          </w:p>
          <w:p w:rsidR="007E38A4" w:rsidRDefault="007E38A4">
            <w:pPr>
              <w:pStyle w:val="Tekst01"/>
              <w:spacing w:line="276" w:lineRule="auto"/>
            </w:pPr>
            <w:r>
              <w:t xml:space="preserve">Analitički promatramo reprodukciju.  Učenici će brzo uočiti </w:t>
            </w:r>
            <w:r w:rsidR="00097F83">
              <w:t>strukturne crte</w:t>
            </w:r>
            <w:r>
              <w:t xml:space="preserve">. </w:t>
            </w:r>
            <w:r w:rsidR="00097F83">
              <w:t xml:space="preserve">Objašnjavamo da ćemo se danas izražavati upravno takvim crtama te se prisjećamo i ostalih crta po toku i karakteru, kao i po značenju. </w:t>
            </w:r>
          </w:p>
          <w:p w:rsidR="00097F83" w:rsidRDefault="00097F83" w:rsidP="00097F83">
            <w:pPr>
              <w:pStyle w:val="Tekst01"/>
              <w:spacing w:line="276" w:lineRule="auto"/>
            </w:pPr>
            <w:r>
              <w:t>Napominjemo da ćemo radost pahuljica u njihovom</w:t>
            </w:r>
            <w:r w:rsidR="001E77B9">
              <w:t>e</w:t>
            </w:r>
            <w:r>
              <w:t xml:space="preserve"> letu prikazati veselim bojama te da ćemo najprije na bijelom papiru naslikati nekoliko šarenih krugova (onoliko koliko ćemo pahuljica prikazivati).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  <w:r>
              <w:t>čitanje</w:t>
            </w:r>
          </w:p>
          <w:p w:rsidR="007E38A4" w:rsidRDefault="00097F83">
            <w:pPr>
              <w:pStyle w:val="Tekst01"/>
              <w:spacing w:line="276" w:lineRule="auto"/>
            </w:pPr>
            <w:r>
              <w:t>razgovor</w:t>
            </w: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097F83">
            <w:pPr>
              <w:pStyle w:val="Tekst01"/>
              <w:spacing w:line="276" w:lineRule="auto"/>
            </w:pPr>
            <w:r>
              <w:t>zamišljanje</w:t>
            </w:r>
          </w:p>
          <w:p w:rsidR="00097F83" w:rsidRDefault="00097F83">
            <w:pPr>
              <w:pStyle w:val="Tekst01"/>
              <w:spacing w:line="276" w:lineRule="auto"/>
            </w:pPr>
            <w:r>
              <w:t>promatranje</w:t>
            </w:r>
          </w:p>
          <w:p w:rsidR="00097F83" w:rsidRDefault="00097F83">
            <w:pPr>
              <w:pStyle w:val="Tekst01"/>
              <w:spacing w:line="276" w:lineRule="auto"/>
            </w:pPr>
            <w:r>
              <w:t>uočavanje</w:t>
            </w:r>
          </w:p>
          <w:p w:rsidR="007E38A4" w:rsidRDefault="00097F83">
            <w:pPr>
              <w:pStyle w:val="Tekst01"/>
              <w:spacing w:line="276" w:lineRule="auto"/>
            </w:pPr>
            <w:r>
              <w:t>objašnjavanje</w:t>
            </w:r>
          </w:p>
          <w:p w:rsidR="007E38A4" w:rsidRDefault="007E38A4">
            <w:pPr>
              <w:pStyle w:val="Tekst01"/>
              <w:spacing w:line="276" w:lineRule="auto"/>
            </w:pPr>
            <w:r>
              <w:t>zaključivanje</w:t>
            </w: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38A4" w:rsidRDefault="007E38A4">
            <w:pPr>
              <w:pStyle w:val="Tekst01"/>
              <w:spacing w:line="276" w:lineRule="auto"/>
            </w:pPr>
            <w:r>
              <w:t>skupni</w:t>
            </w: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  <w:r>
              <w:t xml:space="preserve">frontalni </w:t>
            </w:r>
          </w:p>
          <w:p w:rsidR="007E38A4" w:rsidRDefault="007E38A4">
            <w:pPr>
              <w:pStyle w:val="Tekst01"/>
              <w:spacing w:line="276" w:lineRule="auto"/>
            </w:pPr>
          </w:p>
        </w:tc>
      </w:tr>
      <w:tr w:rsidR="007E38A4" w:rsidTr="007E38A4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NAJAVA ZADATKA</w:t>
            </w:r>
          </w:p>
          <w:p w:rsidR="007E38A4" w:rsidRDefault="00097F83" w:rsidP="006C5C57">
            <w:pPr>
              <w:pStyle w:val="Tekst01"/>
              <w:spacing w:line="276" w:lineRule="auto"/>
            </w:pPr>
            <w:r>
              <w:t xml:space="preserve">Najavljujemo slikanje krugova </w:t>
            </w:r>
            <w:r w:rsidR="006C5C57">
              <w:t>vodenim bojama. Nakon što se vodene boje osuše, crnim flomaterom u svakom ćemo krugu prikazivati pahuljice pri čemu ćemo pripaziti na simetriju. Pritom napominjemo da pri prikazivanju pahuljica mogu koristiti maštu i prikazati ih na svoj način.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  <w:r>
              <w:t>slušanje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C57" w:rsidRDefault="006C5C57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  <w:r>
              <w:t>frontalni</w:t>
            </w:r>
          </w:p>
        </w:tc>
      </w:tr>
      <w:tr w:rsidR="007E38A4" w:rsidTr="007E38A4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REALIZACIJA (RAD)</w:t>
            </w:r>
          </w:p>
          <w:p w:rsidR="007E38A4" w:rsidRDefault="007E38A4" w:rsidP="001E77B9">
            <w:pPr>
              <w:pStyle w:val="Tekst01"/>
              <w:spacing w:line="276" w:lineRule="auto"/>
            </w:pPr>
            <w:r>
              <w:t xml:space="preserve">Učenici rade na ostvarivanju zadatka. Prilikom crtanja </w:t>
            </w:r>
            <w:r w:rsidR="006C5C57">
              <w:t>pahuljica ostavlja</w:t>
            </w:r>
            <w:r>
              <w:t>mo učenicima stranicu prezentacije</w:t>
            </w:r>
            <w:r w:rsidR="006C5C57">
              <w:t xml:space="preserve"> s modelima pahulj</w:t>
            </w:r>
            <w:r w:rsidR="001E77B9">
              <w:t>ica</w:t>
            </w:r>
            <w:r>
              <w:t>. Potičemo ih, savjetujemo i podsjećamo na zadani likovni problem. Potičemo samostalnost i upornost u radu.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38A4" w:rsidRDefault="007E38A4">
            <w:pPr>
              <w:pStyle w:val="Tekst01"/>
              <w:spacing w:line="276" w:lineRule="auto"/>
            </w:pPr>
            <w:r>
              <w:t>rad na zadatku</w:t>
            </w: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  <w:r>
              <w:t>slikanje</w:t>
            </w:r>
          </w:p>
          <w:p w:rsidR="006C5C57" w:rsidRDefault="006C5C57">
            <w:pPr>
              <w:pStyle w:val="Tekst01"/>
              <w:spacing w:line="276" w:lineRule="auto"/>
            </w:pPr>
            <w:r>
              <w:t>crtanje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</w:pPr>
            <w:r>
              <w:t>individualni</w:t>
            </w:r>
          </w:p>
        </w:tc>
      </w:tr>
      <w:tr w:rsidR="007E38A4" w:rsidTr="007E38A4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E38A4" w:rsidRDefault="007E38A4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ANALIZA I VREDNOVANJE</w:t>
            </w:r>
          </w:p>
          <w:p w:rsidR="007E38A4" w:rsidRDefault="007E38A4" w:rsidP="001E77B9">
            <w:pPr>
              <w:pStyle w:val="Tekst01"/>
              <w:spacing w:line="276" w:lineRule="auto"/>
            </w:pPr>
            <w:r>
              <w:t>Učeničke radove poredamo na ploči uz reprodukciju. Prisjećamo se likovnog</w:t>
            </w:r>
            <w:r w:rsidR="001E77B9">
              <w:t>a</w:t>
            </w:r>
            <w:r>
              <w:t xml:space="preserve"> problema. Razgovaramo o uspješnosti realizacije zadatka. Analiziramo nastale radove i određujemo po čemu se razlikuju, a što im je zajedničko te koji su radovi najneobičniji i po čemu. Uspoređujemo svoja djela s reprodukcijom. Što je isto na našim radovima i reprodukciji (</w:t>
            </w:r>
            <w:r w:rsidR="006C5C57">
              <w:t>strukturne crte</w:t>
            </w:r>
            <w:r>
              <w:t xml:space="preserve">), a po čemu se razlikuju (motivu rada, </w:t>
            </w:r>
            <w:r w:rsidR="006C5C57">
              <w:t>simetriji</w:t>
            </w:r>
            <w:r>
              <w:t>)</w:t>
            </w:r>
            <w:r w:rsidR="001E77B9">
              <w:t>?</w:t>
            </w:r>
            <w:r>
              <w:t xml:space="preserve"> Vrednujemo učeničke radove.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  <w:r>
              <w:t>analiziranje</w:t>
            </w: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  <w:r>
              <w:t>vrednovanje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E38A4" w:rsidRDefault="007E38A4">
            <w:pPr>
              <w:pStyle w:val="Tekst01"/>
              <w:spacing w:line="276" w:lineRule="auto"/>
            </w:pPr>
          </w:p>
          <w:p w:rsidR="007E38A4" w:rsidRDefault="007E38A4">
            <w:pPr>
              <w:pStyle w:val="Tekst01"/>
              <w:spacing w:line="276" w:lineRule="auto"/>
            </w:pPr>
            <w:r>
              <w:t>skupni</w:t>
            </w:r>
          </w:p>
        </w:tc>
      </w:tr>
    </w:tbl>
    <w:p w:rsidR="007E38A4" w:rsidRDefault="007E38A4" w:rsidP="007E38A4">
      <w:pPr>
        <w:pStyle w:val="Tekst01"/>
      </w:pPr>
    </w:p>
    <w:p w:rsidR="007E38A4" w:rsidRDefault="007E38A4" w:rsidP="007E38A4"/>
    <w:p w:rsidR="00B64B67" w:rsidRDefault="004D7180"/>
    <w:sectPr w:rsidR="00B64B67" w:rsidSect="002C74A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80" w:rsidRDefault="004D7180" w:rsidP="00C05455">
      <w:pPr>
        <w:spacing w:after="0" w:line="240" w:lineRule="auto"/>
      </w:pPr>
      <w:r>
        <w:separator/>
      </w:r>
    </w:p>
  </w:endnote>
  <w:endnote w:type="continuationSeparator" w:id="0">
    <w:p w:rsidR="004D7180" w:rsidRDefault="004D7180" w:rsidP="00C0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455" w:rsidRPr="00C05455" w:rsidRDefault="00C05455" w:rsidP="00C05455">
    <w:pPr>
      <w:pStyle w:val="Footer"/>
      <w:jc w:val="right"/>
      <w:rPr>
        <w:sz w:val="28"/>
        <w:szCs w:val="28"/>
      </w:rPr>
    </w:pPr>
    <w:r w:rsidRPr="00C0545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80" w:rsidRDefault="004D7180" w:rsidP="00C05455">
      <w:pPr>
        <w:spacing w:after="0" w:line="240" w:lineRule="auto"/>
      </w:pPr>
      <w:r>
        <w:separator/>
      </w:r>
    </w:p>
  </w:footnote>
  <w:footnote w:type="continuationSeparator" w:id="0">
    <w:p w:rsidR="004D7180" w:rsidRDefault="004D7180" w:rsidP="00C0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455" w:rsidRDefault="00C05455" w:rsidP="00C05455">
    <w:pPr>
      <w:pStyle w:val="Header"/>
      <w:jc w:val="center"/>
    </w:pPr>
    <w:r>
      <w:t xml:space="preserve">Marija Jug, OŠ Ivan </w:t>
    </w:r>
    <w:proofErr w:type="spellStart"/>
    <w:r>
      <w:t>Benković</w:t>
    </w:r>
    <w:proofErr w:type="spellEnd"/>
    <w:r>
      <w:t>, Dugo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4"/>
    <w:rsid w:val="000228AB"/>
    <w:rsid w:val="00097F83"/>
    <w:rsid w:val="001E77B9"/>
    <w:rsid w:val="002C74A0"/>
    <w:rsid w:val="00350185"/>
    <w:rsid w:val="004D7180"/>
    <w:rsid w:val="006C5C57"/>
    <w:rsid w:val="007E38A4"/>
    <w:rsid w:val="008C08CD"/>
    <w:rsid w:val="00A90053"/>
    <w:rsid w:val="00C05455"/>
    <w:rsid w:val="00C61CEE"/>
    <w:rsid w:val="00C74393"/>
    <w:rsid w:val="00CA428C"/>
    <w:rsid w:val="00CA6DF9"/>
    <w:rsid w:val="00D3771C"/>
    <w:rsid w:val="00E169AD"/>
    <w:rsid w:val="00EC0A89"/>
    <w:rsid w:val="00F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EC59"/>
  <w15:docId w15:val="{D0BD220B-E240-4224-ACE8-D8288563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38A4"/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7E38A4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7E38A4"/>
  </w:style>
  <w:style w:type="paragraph" w:styleId="BalloonText">
    <w:name w:val="Balloon Text"/>
    <w:basedOn w:val="Normal"/>
    <w:link w:val="BalloonTextChar"/>
    <w:uiPriority w:val="99"/>
    <w:semiHidden/>
    <w:unhideWhenUsed/>
    <w:rsid w:val="0002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8AB"/>
    <w:rPr>
      <w:rFonts w:ascii="Tahoma" w:eastAsiaTheme="minorEastAsia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0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55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0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55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Maja Jelić-Kolar</cp:lastModifiedBy>
  <cp:revision>4</cp:revision>
  <dcterms:created xsi:type="dcterms:W3CDTF">2016-07-05T09:37:00Z</dcterms:created>
  <dcterms:modified xsi:type="dcterms:W3CDTF">2016-07-05T09:54:00Z</dcterms:modified>
</cp:coreProperties>
</file>