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3420"/>
        <w:gridCol w:w="3605"/>
      </w:tblGrid>
      <w:tr w:rsidR="00CE0BEA" w:rsidTr="00CE0BEA">
        <w:trPr>
          <w:trHeight w:val="461"/>
        </w:trPr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Osnovna škola: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B55C51" w:rsidP="00B55C51">
            <w:pPr>
              <w:pStyle w:val="Tekst01"/>
              <w:spacing w:line="276" w:lineRule="auto"/>
            </w:pPr>
            <w:r>
              <w:t>Školska godina:</w:t>
            </w:r>
          </w:p>
        </w:tc>
      </w:tr>
      <w:tr w:rsidR="00CE0BEA" w:rsidTr="00CE0BEA">
        <w:trPr>
          <w:trHeight w:val="515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Učiteljica/učitelj: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Razred: 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Nadnevak: </w:t>
            </w:r>
          </w:p>
        </w:tc>
      </w:tr>
      <w:tr w:rsidR="00CE0BEA" w:rsidTr="00CE0BEA">
        <w:trPr>
          <w:trHeight w:val="533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E0BEA" w:rsidRDefault="00CE0BEA">
            <w:pPr>
              <w:pStyle w:val="Tekst01"/>
              <w:spacing w:line="276" w:lineRule="auto"/>
              <w:jc w:val="center"/>
            </w:pPr>
            <w:r>
              <w:t>PRIPREMA ZA IZVOĐENJE NASTAVNOGA SATA LIKOVNE KULTURE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NASTAVNO PODRUČJE /</w:t>
            </w:r>
          </w:p>
          <w:p w:rsidR="00CE0BEA" w:rsidRDefault="00CE0BEA">
            <w:pPr>
              <w:pStyle w:val="Tekst01"/>
              <w:spacing w:line="276" w:lineRule="auto"/>
            </w:pPr>
            <w:r>
              <w:t xml:space="preserve">NASTAVNA TEMA: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Oblikovanje na plohi – </w:t>
            </w:r>
            <w:r w:rsidR="00B95DC3">
              <w:t xml:space="preserve">crtanje i </w:t>
            </w:r>
            <w:r>
              <w:t>slikanje</w:t>
            </w:r>
          </w:p>
          <w:p w:rsidR="00CE0BEA" w:rsidRDefault="00CE0BEA" w:rsidP="00124230">
            <w:pPr>
              <w:pStyle w:val="Tekst01"/>
              <w:spacing w:line="276" w:lineRule="auto"/>
            </w:pPr>
            <w:r>
              <w:t xml:space="preserve">Boja; tople i hladne boje 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NASTAVNA JEDINICA: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Zaljubljivi leptirić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redni broj sata: 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KLJUČNI POJMOVI: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Tople i hladne boje</w:t>
            </w:r>
            <w:r w:rsidR="00B95DC3">
              <w:t>, obris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VRIJEDNOSTI: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znanje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solidarnost</w:t>
            </w:r>
          </w:p>
          <w:p w:rsidR="00CE0BEA" w:rsidRDefault="00CE0BEA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  <w:t>identitet</w:t>
            </w:r>
          </w:p>
          <w:p w:rsidR="00CE0BEA" w:rsidRDefault="00CE0BEA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>odgovornost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KOMPETENCIJE: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komunikacija na materinskom</w:t>
            </w:r>
            <w:r w:rsidR="00124230">
              <w:rPr>
                <w:b/>
              </w:rPr>
              <w:t>e</w:t>
            </w:r>
            <w:r>
              <w:rPr>
                <w:b/>
              </w:rPr>
              <w:t xml:space="preserve"> jeziku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2. </w:t>
            </w:r>
            <w:r>
              <w:tab/>
              <w:t>komunikacija na stranom</w:t>
            </w:r>
            <w:r w:rsidR="00124230">
              <w:t>e</w:t>
            </w:r>
            <w:r>
              <w:t xml:space="preserve"> jeziku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digitalna kompetencija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inicijativnost i poduzetnost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matematička i kompetencije u prirodoslovlju i tehnologiji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6. </w:t>
            </w:r>
            <w:r>
              <w:tab/>
              <w:t>učiti kako učiti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rPr>
                <w:b/>
              </w:rPr>
              <w:t>7.</w:t>
            </w:r>
            <w:r>
              <w:t xml:space="preserve"> </w:t>
            </w:r>
            <w:r>
              <w:tab/>
            </w:r>
            <w:r>
              <w:rPr>
                <w:b/>
              </w:rPr>
              <w:t>socijalna i građanska kompetencija</w:t>
            </w:r>
          </w:p>
          <w:p w:rsidR="00CE0BEA" w:rsidRDefault="00CE0BEA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8. </w:t>
            </w:r>
            <w:r>
              <w:rPr>
                <w:b/>
              </w:rPr>
              <w:tab/>
              <w:t>kulturna svijest i izražavanje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CILJ SATA: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Izražavati </w:t>
            </w:r>
            <w:r w:rsidR="00BA476B">
              <w:t>se toplim i hladnim bojama te prikazati kontrast toplih i hladnih boja.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OBRAZOVNA POSTIGNUĆA: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 w:rsidP="00CE0BEA">
            <w:pPr>
              <w:pStyle w:val="Tekst01"/>
              <w:spacing w:line="276" w:lineRule="auto"/>
            </w:pPr>
            <w:r>
              <w:t>promatrati, uspoređivati, kombinirati i izražavati se toplim i hladnim bojama</w:t>
            </w:r>
            <w:r w:rsidR="00B95DC3">
              <w:t xml:space="preserve">, poznavati pojam obrisne crte 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ISHODI UČENJA: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 w:rsidP="00C7139D">
            <w:pPr>
              <w:pStyle w:val="Tekst01"/>
              <w:spacing w:line="276" w:lineRule="auto"/>
            </w:pPr>
            <w:r>
              <w:t>Na</w:t>
            </w:r>
            <w:r w:rsidR="00C7139D">
              <w:t>vesti</w:t>
            </w:r>
            <w:r>
              <w:t xml:space="preserve"> tople i hladne boje</w:t>
            </w:r>
            <w:r w:rsidR="00C7139D">
              <w:t xml:space="preserve"> te se njima izraziti prilikom prikazivanja zadanog</w:t>
            </w:r>
            <w:r w:rsidR="00124230">
              <w:t>a</w:t>
            </w:r>
            <w:r w:rsidR="00C7139D">
              <w:t xml:space="preserve"> motiva.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ZADATCI NASTAVE: 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>a)</w:t>
            </w:r>
            <w:r>
              <w:tab/>
              <w:t xml:space="preserve">obrazovni (materijalni) 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>b)</w:t>
            </w:r>
            <w:r>
              <w:tab/>
              <w:t>funkcionalni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>c)</w:t>
            </w:r>
            <w:r>
              <w:tab/>
              <w:t>odgojni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2"/>
              <w:spacing w:line="276" w:lineRule="auto"/>
            </w:pPr>
            <w:r>
              <w:t>a)</w:t>
            </w:r>
            <w:r>
              <w:tab/>
              <w:t xml:space="preserve">prepoznati </w:t>
            </w:r>
            <w:r w:rsidR="00C7139D">
              <w:t>i imenovati tople i hladne boje,</w:t>
            </w:r>
            <w:r>
              <w:t xml:space="preserve"> uočavati</w:t>
            </w:r>
            <w:r w:rsidR="00C7139D">
              <w:t xml:space="preserve"> i izražavati se</w:t>
            </w:r>
            <w:r>
              <w:t xml:space="preserve"> </w:t>
            </w:r>
            <w:r w:rsidR="00C7139D">
              <w:t>njihovim kontrastom</w:t>
            </w:r>
            <w:r w:rsidR="00B95DC3">
              <w:t>, objašnjavati pojam obrisne crte kao crte koja ocrtava vanjski rub oblika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>b)</w:t>
            </w:r>
            <w:r>
              <w:tab/>
              <w:t>razvijati sposobnosti promatranja,</w:t>
            </w:r>
            <w:r w:rsidR="00124230">
              <w:t xml:space="preserve"> kombin</w:t>
            </w:r>
            <w:r w:rsidR="00C7139D">
              <w:t>iranja,</w:t>
            </w:r>
            <w:r>
              <w:t xml:space="preserve"> uočavanja i iz</w:t>
            </w:r>
            <w:r w:rsidR="00C7139D">
              <w:t xml:space="preserve">ražavanja, </w:t>
            </w:r>
            <w:r>
              <w:t>razvijati kritičko i divergentno mišljenje te koncentraciju i maštu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>c)</w:t>
            </w:r>
            <w:r>
              <w:tab/>
              <w:t>poticati pozitivan odnos prema radu i likovnoj umjetnosti, razvijati samostalnost u ostvarivanju zadanih zadataka</w:t>
            </w:r>
            <w:r w:rsidR="00C7139D">
              <w:t>, razvijanje estetičkih sposobnosti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NASTAVNE METODE: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124230">
            <w:pPr>
              <w:pStyle w:val="Tekst01"/>
              <w:spacing w:line="276" w:lineRule="auto"/>
            </w:pPr>
            <w:r>
              <w:t>a</w:t>
            </w:r>
            <w:r w:rsidR="00CE0BEA">
              <w:t>nalitičko promatranje,</w:t>
            </w:r>
            <w:r w:rsidR="00C7139D">
              <w:t xml:space="preserve"> kombiniranje,</w:t>
            </w:r>
            <w:r w:rsidR="00CE0BEA">
              <w:t xml:space="preserve"> metoda razgovora, demostracije, variranja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OBLICI NASTAVE: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124230">
            <w:pPr>
              <w:pStyle w:val="Tekst01"/>
              <w:spacing w:line="276" w:lineRule="auto"/>
            </w:pPr>
            <w:r>
              <w:t>f</w:t>
            </w:r>
            <w:r w:rsidR="00CE0BEA">
              <w:t>rontalni, individualni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NASTAVNI IZVORI, SREDSTVA I POMAGALA: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124230">
            <w:pPr>
              <w:pStyle w:val="Tekst01"/>
              <w:spacing w:line="276" w:lineRule="auto"/>
            </w:pPr>
            <w:r>
              <w:t>z</w:t>
            </w:r>
            <w:r w:rsidR="00BA476B">
              <w:t>vučna čitanka, p</w:t>
            </w:r>
            <w:r w:rsidR="00F15D82">
              <w:t xml:space="preserve">loča, </w:t>
            </w:r>
            <w:proofErr w:type="spellStart"/>
            <w:r w:rsidR="00F15D82">
              <w:t>ppt</w:t>
            </w:r>
            <w:proofErr w:type="spellEnd"/>
            <w:r w:rsidR="00F15D82">
              <w:t xml:space="preserve"> prezentacija, crni flomaster i vodene boje</w:t>
            </w:r>
          </w:p>
          <w:p w:rsidR="00CE0BEA" w:rsidRDefault="001E49FB">
            <w:pPr>
              <w:pStyle w:val="Tekst01"/>
              <w:spacing w:line="276" w:lineRule="auto"/>
            </w:pPr>
            <w:r>
              <w:t xml:space="preserve">Reprodukcija: Ignjat Job, </w:t>
            </w:r>
            <w:r w:rsidRPr="00EC73AD">
              <w:rPr>
                <w:i/>
              </w:rPr>
              <w:t>Kameni stol</w:t>
            </w:r>
            <w:r>
              <w:t>, 1935.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lastRenderedPageBreak/>
              <w:t xml:space="preserve">KORELACIJA: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HJ – </w:t>
            </w:r>
            <w:r w:rsidR="001E49FB">
              <w:t xml:space="preserve">zaljubljivi leptirić </w:t>
            </w:r>
            <w:r>
              <w:t xml:space="preserve">(Uz </w:t>
            </w:r>
            <w:r w:rsidR="001E49FB">
              <w:t>igrokaz</w:t>
            </w:r>
            <w:r>
              <w:t xml:space="preserve"> </w:t>
            </w:r>
            <w:r w:rsidR="001E49FB">
              <w:rPr>
                <w:i/>
              </w:rPr>
              <w:t>Zaljubljivi leptirić</w:t>
            </w:r>
            <w:r>
              <w:t xml:space="preserve"> iz čitanke </w:t>
            </w:r>
            <w:r>
              <w:rPr>
                <w:i/>
              </w:rPr>
              <w:t>Hrvatski na dlanu</w:t>
            </w:r>
            <w:r>
              <w:t xml:space="preserve">, str. </w:t>
            </w:r>
            <w:r w:rsidR="001E49FB">
              <w:t>89</w:t>
            </w:r>
            <w:r>
              <w:t>)</w:t>
            </w:r>
          </w:p>
          <w:p w:rsidR="00CE0BEA" w:rsidRDefault="00CE0BEA" w:rsidP="001E49FB">
            <w:pPr>
              <w:pStyle w:val="Tekst01"/>
              <w:spacing w:line="276" w:lineRule="auto"/>
            </w:pPr>
            <w:r>
              <w:t xml:space="preserve">PID </w:t>
            </w:r>
            <w:r w:rsidR="001E49FB">
              <w:t>–</w:t>
            </w:r>
            <w:r>
              <w:t xml:space="preserve"> </w:t>
            </w:r>
            <w:r w:rsidR="001E49FB">
              <w:t>životinje u proljeće</w:t>
            </w:r>
          </w:p>
        </w:tc>
      </w:tr>
      <w:tr w:rsidR="00CE0BEA" w:rsidTr="00CE0BEA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MEĐUPREDMETNE TEME: 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2"/>
              <w:spacing w:line="276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Osobni i socijalni razvoj</w:t>
            </w:r>
          </w:p>
          <w:p w:rsidR="00CE0BEA" w:rsidRPr="001E49FB" w:rsidRDefault="00CE0BEA">
            <w:pPr>
              <w:pStyle w:val="Tekst02"/>
              <w:spacing w:line="276" w:lineRule="auto"/>
              <w:rPr>
                <w:b/>
              </w:rPr>
            </w:pPr>
            <w:r w:rsidRPr="001E49FB">
              <w:rPr>
                <w:b/>
              </w:rPr>
              <w:t xml:space="preserve">2. </w:t>
            </w:r>
            <w:r w:rsidRPr="001E49FB">
              <w:rPr>
                <w:b/>
              </w:rPr>
              <w:tab/>
              <w:t>Zdravlje, sigurnost i zaštita okoliša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3. </w:t>
            </w:r>
            <w:r>
              <w:tab/>
              <w:t>Učiti kako učiti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4. </w:t>
            </w:r>
            <w:r>
              <w:tab/>
              <w:t>Poduzetništvo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5. </w:t>
            </w:r>
            <w:r>
              <w:tab/>
              <w:t>Uporaba informacijske i komunikacijske tehnologije</w:t>
            </w:r>
          </w:p>
          <w:p w:rsidR="00CE0BEA" w:rsidRDefault="00CE0BEA">
            <w:pPr>
              <w:pStyle w:val="Tekst02"/>
              <w:spacing w:line="276" w:lineRule="auto"/>
            </w:pPr>
            <w:r>
              <w:t xml:space="preserve">6. </w:t>
            </w:r>
            <w:r>
              <w:tab/>
              <w:t>Građanski odgoj i obrazovanje</w:t>
            </w:r>
          </w:p>
        </w:tc>
      </w:tr>
    </w:tbl>
    <w:p w:rsidR="00CE0BEA" w:rsidRDefault="00CE0BEA" w:rsidP="00CE0BEA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24"/>
      </w:tblGrid>
      <w:tr w:rsidR="00CE0BEA" w:rsidTr="00CE0BEA">
        <w:trPr>
          <w:trHeight w:val="28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0BEA" w:rsidRDefault="00CE0BEA">
            <w:pPr>
              <w:pStyle w:val="Tekst01"/>
              <w:spacing w:line="276" w:lineRule="auto"/>
            </w:pPr>
            <w:r>
              <w:t xml:space="preserve">PLAN PLOČE: </w:t>
            </w:r>
          </w:p>
          <w:p w:rsidR="00CE0BEA" w:rsidRDefault="00CE0BEA">
            <w:pPr>
              <w:pStyle w:val="Tekst01"/>
              <w:spacing w:line="276" w:lineRule="auto"/>
              <w:jc w:val="center"/>
            </w:pPr>
            <w:r>
              <w:t>Kontrast toplo – hladno</w:t>
            </w:r>
          </w:p>
          <w:p w:rsidR="00CE0BEA" w:rsidRDefault="001E49FB">
            <w:pPr>
              <w:pStyle w:val="Tekst01"/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90805</wp:posOffset>
                  </wp:positionV>
                  <wp:extent cx="1480185" cy="1114425"/>
                  <wp:effectExtent l="19050" t="0" r="5715" b="0"/>
                  <wp:wrapNone/>
                  <wp:docPr id="4" name="Picture 1" descr="C:\Users\MJ\Pictures\školske slike\Moja druga generacija\2.d 2014.2015\Uskrsna radionica 2015\IMG_1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J\Pictures\školske slike\Moja druga generacija\2.d 2014.2015\Uskrsna radionica 2015\IMG_1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882015</wp:posOffset>
                      </wp:positionV>
                      <wp:extent cx="414020" cy="137795"/>
                      <wp:effectExtent l="8890" t="7620" r="5715" b="6985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D13B8" id="Oval 3" o:spid="_x0000_s1026" style="position:absolute;margin-left:73.7pt;margin-top:69.45pt;width:32.6pt;height:1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" fillcolor="#7030a0"/>
                  </w:pict>
                </mc:Fallback>
              </mc:AlternateContent>
            </w:r>
            <w:r w:rsidR="0012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882015</wp:posOffset>
                      </wp:positionV>
                      <wp:extent cx="414020" cy="137795"/>
                      <wp:effectExtent l="10795" t="7620" r="13335" b="6985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9D979" id="Oval 4" o:spid="_x0000_s1026" style="position:absolute;margin-left:24.35pt;margin-top:69.45pt;width:32.6pt;height:1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" fillcolor="#e36c0a [2409]"/>
                  </w:pict>
                </mc:Fallback>
              </mc:AlternateContent>
            </w:r>
            <w:r w:rsidR="0012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619760</wp:posOffset>
                      </wp:positionV>
                      <wp:extent cx="414020" cy="137795"/>
                      <wp:effectExtent l="8890" t="12065" r="5715" b="12065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072368" id="Oval 5" o:spid="_x0000_s1026" style="position:absolute;margin-left:73.7pt;margin-top:48.8pt;width:32.6pt;height:1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" fillcolor="#0070c0"/>
                  </w:pict>
                </mc:Fallback>
              </mc:AlternateContent>
            </w:r>
            <w:r w:rsidR="0012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619760</wp:posOffset>
                      </wp:positionV>
                      <wp:extent cx="414020" cy="137795"/>
                      <wp:effectExtent l="10795" t="12065" r="13335" b="1206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D729B8" id="Oval 6" o:spid="_x0000_s1026" style="position:absolute;margin-left:24.35pt;margin-top:48.8pt;width:32.6pt;height:1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" fillcolor="yellow"/>
                  </w:pict>
                </mc:Fallback>
              </mc:AlternateContent>
            </w:r>
            <w:r w:rsidR="0012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367030</wp:posOffset>
                      </wp:positionV>
                      <wp:extent cx="414020" cy="137795"/>
                      <wp:effectExtent l="8890" t="6985" r="5715" b="762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B5075" id="Oval 7" o:spid="_x0000_s1026" style="position:absolute;margin-left:73.7pt;margin-top:28.9pt;width:32.6pt;height:1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" fillcolor="#00b050"/>
                  </w:pict>
                </mc:Fallback>
              </mc:AlternateContent>
            </w:r>
            <w:r w:rsidR="00124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367030</wp:posOffset>
                      </wp:positionV>
                      <wp:extent cx="414020" cy="137795"/>
                      <wp:effectExtent l="10795" t="6985" r="13335" b="762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137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2F0E6" id="Oval 8" o:spid="_x0000_s1026" style="position:absolute;margin-left:24.35pt;margin-top:28.9pt;width:32.6pt;height:1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" fillcolor="red"/>
                  </w:pict>
                </mc:Fallback>
              </mc:AlternateContent>
            </w:r>
            <w:r w:rsidR="00CE0BEA">
              <w:t xml:space="preserve">        Tople boje     Hladne boje </w:t>
            </w:r>
          </w:p>
          <w:p w:rsidR="00CE0BEA" w:rsidRDefault="001E49FB">
            <w:pPr>
              <w:pStyle w:val="Tekst01"/>
              <w:spacing w:line="276" w:lineRule="auto"/>
            </w:pPr>
            <w:r w:rsidRPr="001E49FB"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-86995</wp:posOffset>
                  </wp:positionV>
                  <wp:extent cx="904875" cy="1000125"/>
                  <wp:effectExtent l="19050" t="0" r="9525" b="0"/>
                  <wp:wrapNone/>
                  <wp:docPr id="1" name="Picture 1" descr="http://www.arte.rs/files/opus/19/3978/3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te.rs/files/opus/19/3978/3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9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49FB"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-86995</wp:posOffset>
                  </wp:positionV>
                  <wp:extent cx="904875" cy="1000125"/>
                  <wp:effectExtent l="19050" t="0" r="9525" b="0"/>
                  <wp:wrapNone/>
                  <wp:docPr id="3" name="Picture 1" descr="http://www.arte.rs/files/opus/19/3978/3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rte.rs/files/opus/19/3978/3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9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 xml:space="preserve">                    KONTRAST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0BEA" w:rsidRDefault="00CE0BEA">
            <w:pPr>
              <w:pStyle w:val="Tekst01"/>
              <w:spacing w:line="276" w:lineRule="auto"/>
            </w:pPr>
          </w:p>
        </w:tc>
      </w:tr>
    </w:tbl>
    <w:p w:rsidR="00CE0BEA" w:rsidRDefault="00CE0BEA" w:rsidP="00CE0BEA">
      <w:pPr>
        <w:pStyle w:val="Tekst01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1550"/>
        <w:gridCol w:w="1318"/>
      </w:tblGrid>
      <w:tr w:rsidR="00CE0BEA" w:rsidTr="00CE0BEA">
        <w:trPr>
          <w:trHeight w:val="67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TIJEK NASTAVNOGA SATA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Aktivnosti za učenike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Oblik rada</w:t>
            </w:r>
          </w:p>
        </w:tc>
      </w:tr>
      <w:tr w:rsidR="00CE0BEA" w:rsidTr="00CE0BEA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PRIPREMA</w:t>
            </w:r>
          </w:p>
          <w:p w:rsidR="00CE0BEA" w:rsidRDefault="00CE0BEA" w:rsidP="001E49FB">
            <w:pPr>
              <w:pStyle w:val="Tekst01"/>
              <w:spacing w:line="276" w:lineRule="auto"/>
            </w:pPr>
            <w:r>
              <w:t xml:space="preserve">Pripremamo materijal za rad. Prisjećamo se rada </w:t>
            </w:r>
            <w:r w:rsidR="001E49FB">
              <w:t>vodenim bojama</w:t>
            </w:r>
            <w:r>
              <w:t xml:space="preserve"> i nj</w:t>
            </w:r>
            <w:r w:rsidR="001E49FB">
              <w:t xml:space="preserve">ihovih </w:t>
            </w:r>
            <w:r>
              <w:t>izražajnih mogućnosti (</w:t>
            </w:r>
            <w:r w:rsidR="001E49FB">
              <w:t>koristimo dovoljno vode kako ne bismo na papiru ostavljali suhe tragove</w:t>
            </w:r>
            <w:r>
              <w:t>). Određujemo rad na bijelom</w:t>
            </w:r>
            <w:r w:rsidR="00124230">
              <w:t>e</w:t>
            </w:r>
            <w:r>
              <w:t xml:space="preserve"> hrapavom papiru.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0BEA" w:rsidRDefault="00CE0BEA">
            <w:pPr>
              <w:pStyle w:val="Tekst01"/>
              <w:spacing w:line="276" w:lineRule="auto"/>
            </w:pPr>
            <w:r>
              <w:t>pripremanje</w:t>
            </w: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razgovor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CE0BEA" w:rsidTr="00B95DC3">
        <w:trPr>
          <w:trHeight w:val="331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MOTIVACIJA</w:t>
            </w:r>
          </w:p>
          <w:p w:rsidR="00CE0BEA" w:rsidRDefault="009D119F">
            <w:pPr>
              <w:pStyle w:val="Tekst01"/>
              <w:spacing w:line="276" w:lineRule="auto"/>
            </w:pPr>
            <w:r>
              <w:t xml:space="preserve">Koristeći zvučnu čitanku slušamo igrokaz </w:t>
            </w:r>
            <w:r w:rsidRPr="009D119F">
              <w:rPr>
                <w:i/>
              </w:rPr>
              <w:t>Zaljubljivi leptirić</w:t>
            </w:r>
            <w:r>
              <w:t xml:space="preserve"> koji smo interpretirali na satu Hrvatskog</w:t>
            </w:r>
            <w:r w:rsidR="00124230">
              <w:t>a</w:t>
            </w:r>
            <w:r>
              <w:t xml:space="preserve"> jezika.</w:t>
            </w:r>
          </w:p>
          <w:p w:rsidR="00CE0BEA" w:rsidRDefault="009D119F">
            <w:pPr>
              <w:pStyle w:val="Tekst01"/>
              <w:spacing w:line="276" w:lineRule="auto"/>
            </w:pPr>
            <w:r>
              <w:t xml:space="preserve">Razgovaramo o igrokazu; o čemu igrokaz govori, kakav je leptirić iz igrokaza, zašto smo mu pridružili osobinu </w:t>
            </w:r>
            <w:r w:rsidRPr="009D119F">
              <w:rPr>
                <w:i/>
              </w:rPr>
              <w:t>zaljubljiv</w:t>
            </w:r>
            <w:r>
              <w:t xml:space="preserve">. </w:t>
            </w:r>
          </w:p>
          <w:p w:rsidR="009D119F" w:rsidRDefault="009D119F">
            <w:pPr>
              <w:pStyle w:val="Tekst01"/>
              <w:spacing w:line="276" w:lineRule="auto"/>
            </w:pPr>
            <w:r>
              <w:t xml:space="preserve">Pitamo učenike na koje </w:t>
            </w:r>
            <w:r w:rsidR="00124230">
              <w:t xml:space="preserve">ih </w:t>
            </w:r>
            <w:r>
              <w:t xml:space="preserve">boje </w:t>
            </w:r>
            <w:r w:rsidR="00124230">
              <w:t>podsjeća pjesma i zašto (vjeroj</w:t>
            </w:r>
            <w:r>
              <w:t>atno će nabrojiti različite boje jer se u igrokazu spominje cvijeće).</w:t>
            </w:r>
          </w:p>
          <w:p w:rsidR="00CE0BEA" w:rsidRDefault="009D119F">
            <w:pPr>
              <w:pStyle w:val="Tekst01"/>
              <w:spacing w:line="276" w:lineRule="auto"/>
            </w:pPr>
            <w:r>
              <w:t xml:space="preserve">Prisjećamo se podjele boja na tople i hladne boje te nabrajamo boje koje pripadaju kojoj skupini. </w:t>
            </w:r>
            <w:r w:rsidR="00CE0BEA">
              <w:t>Analitički promatramo reprodukciju</w:t>
            </w:r>
            <w:r>
              <w:t xml:space="preserve"> te učenici na njoj uočavaju tople i hladne boje i njihov kontrast</w:t>
            </w:r>
            <w:bookmarkStart w:id="0" w:name="_GoBack"/>
            <w:bookmarkEnd w:id="0"/>
            <w:r w:rsidR="009C232C">
              <w:t xml:space="preserve">. </w:t>
            </w:r>
          </w:p>
          <w:p w:rsidR="00B95DC3" w:rsidRDefault="00B95DC3">
            <w:pPr>
              <w:pStyle w:val="Tekst01"/>
              <w:spacing w:line="276" w:lineRule="auto"/>
            </w:pPr>
            <w:r>
              <w:t>Kratko se prisjećamo pojma obrisne crte kao crte koja ocrtava vanjski rub nekog</w:t>
            </w:r>
            <w:r w:rsidR="00124230">
              <w:t>a</w:t>
            </w:r>
            <w:r>
              <w:t xml:space="preserve"> oblika te najavljujemo da ćemo se i danas najprije izražavati njima, a zatim toplim i hladnim bojama.</w:t>
            </w:r>
          </w:p>
          <w:p w:rsidR="009C232C" w:rsidRDefault="009C232C">
            <w:pPr>
              <w:pStyle w:val="Tekst01"/>
              <w:spacing w:line="276" w:lineRule="auto"/>
            </w:pPr>
            <w:r>
              <w:t xml:space="preserve">Promatramo leptire na ppt prezentaciji te ih opisujemo. Obraćamo pozornost na </w:t>
            </w:r>
            <w:r>
              <w:lastRenderedPageBreak/>
              <w:t xml:space="preserve">oblik krila, simetriju te šare na krilima.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0BEA" w:rsidRDefault="00CE0BEA">
            <w:pPr>
              <w:pStyle w:val="Tekst01"/>
              <w:spacing w:line="276" w:lineRule="auto"/>
            </w:pPr>
          </w:p>
          <w:p w:rsidR="00CE0BEA" w:rsidRDefault="009D119F">
            <w:pPr>
              <w:pStyle w:val="Tekst01"/>
              <w:spacing w:line="276" w:lineRule="auto"/>
            </w:pPr>
            <w:r>
              <w:t>slušanje</w:t>
            </w: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9D119F">
            <w:pPr>
              <w:pStyle w:val="Tekst01"/>
              <w:spacing w:line="276" w:lineRule="auto"/>
            </w:pPr>
            <w:r>
              <w:t>razgovor</w:t>
            </w: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razgovor</w:t>
            </w:r>
          </w:p>
          <w:p w:rsidR="00CE0BEA" w:rsidRDefault="009C232C">
            <w:pPr>
              <w:pStyle w:val="Tekst01"/>
              <w:spacing w:line="276" w:lineRule="auto"/>
            </w:pPr>
            <w:r>
              <w:t>promatranje</w:t>
            </w:r>
          </w:p>
          <w:p w:rsidR="00CE0BEA" w:rsidRDefault="00CE0BEA">
            <w:pPr>
              <w:pStyle w:val="Tekst01"/>
              <w:spacing w:line="276" w:lineRule="auto"/>
            </w:pPr>
          </w:p>
          <w:p w:rsidR="00B95DC3" w:rsidRDefault="00B95DC3">
            <w:pPr>
              <w:pStyle w:val="Tekst01"/>
              <w:spacing w:line="276" w:lineRule="auto"/>
            </w:pPr>
          </w:p>
          <w:p w:rsidR="00B95DC3" w:rsidRDefault="00B95DC3">
            <w:pPr>
              <w:pStyle w:val="Tekst01"/>
              <w:spacing w:line="276" w:lineRule="auto"/>
            </w:pPr>
          </w:p>
          <w:p w:rsidR="00B95DC3" w:rsidRDefault="00B95DC3">
            <w:pPr>
              <w:pStyle w:val="Tekst01"/>
              <w:spacing w:line="276" w:lineRule="auto"/>
            </w:pPr>
            <w:r>
              <w:t>promatranje</w:t>
            </w:r>
          </w:p>
          <w:p w:rsidR="00CE0BEA" w:rsidRDefault="009C232C">
            <w:pPr>
              <w:pStyle w:val="Tekst01"/>
              <w:spacing w:line="276" w:lineRule="auto"/>
            </w:pPr>
            <w:r>
              <w:t xml:space="preserve">opisivanje </w:t>
            </w:r>
          </w:p>
          <w:p w:rsidR="00CE0BEA" w:rsidRDefault="00CE0BEA">
            <w:pPr>
              <w:pStyle w:val="Tekst01"/>
              <w:spacing w:line="276" w:lineRule="auto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232C" w:rsidRDefault="009C232C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skupni</w:t>
            </w: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9C232C" w:rsidRDefault="009C232C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 xml:space="preserve">frontalni </w:t>
            </w:r>
          </w:p>
          <w:p w:rsidR="00CE0BEA" w:rsidRDefault="00CE0BEA">
            <w:pPr>
              <w:pStyle w:val="Tekst01"/>
              <w:spacing w:line="276" w:lineRule="auto"/>
            </w:pPr>
          </w:p>
        </w:tc>
      </w:tr>
      <w:tr w:rsidR="00CE0BEA" w:rsidTr="00CE0BEA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NAJAVA ZADATKA</w:t>
            </w:r>
          </w:p>
          <w:p w:rsidR="00CE0BEA" w:rsidRDefault="00CE0BEA" w:rsidP="00B95DC3">
            <w:pPr>
              <w:pStyle w:val="Tekst01"/>
              <w:spacing w:line="276" w:lineRule="auto"/>
            </w:pPr>
            <w:r>
              <w:t xml:space="preserve">Najavljujemo </w:t>
            </w:r>
            <w:r w:rsidR="00B95DC3">
              <w:t xml:space="preserve">učenicima rad na zadatku. Najprije će crnim flomasterom iscrtati obrise leptira i cvijeta, a zatim će vodenim bojama oslikati leptirova krila pazeći da na njima prikažu kontrast toplih i hladnih boja te simetriju. </w:t>
            </w:r>
            <w:r w:rsidR="00BA476B">
              <w:t>Naglasit ćemo da je bitno da se na likovnom</w:t>
            </w:r>
            <w:r w:rsidR="00124230">
              <w:t>e</w:t>
            </w:r>
            <w:r w:rsidR="00BA476B">
              <w:t xml:space="preserve"> radu uočava kontrast toplih i hladnih boja.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slušanje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frontalni</w:t>
            </w:r>
          </w:p>
        </w:tc>
      </w:tr>
      <w:tr w:rsidR="00CE0BEA" w:rsidTr="00CE0BEA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REALIZACIJA (RAD)</w:t>
            </w:r>
          </w:p>
          <w:p w:rsidR="00CE0BEA" w:rsidRDefault="00CE0BEA" w:rsidP="00B95DC3">
            <w:pPr>
              <w:pStyle w:val="Tekst01"/>
              <w:spacing w:line="276" w:lineRule="auto"/>
            </w:pPr>
            <w:r>
              <w:t>Učenici rade na ostvarivanju zadanog</w:t>
            </w:r>
            <w:r w:rsidR="00124230">
              <w:t>a</w:t>
            </w:r>
            <w:r>
              <w:t xml:space="preserve"> zadatka. </w:t>
            </w:r>
            <w:r w:rsidR="00B95DC3">
              <w:t xml:space="preserve">Ostavljamo im fotografije leptira kako bi ih mogli analitički promatrati prilikom rada na zadatku. </w:t>
            </w:r>
            <w:r>
              <w:t>Potičemo ih, savjetujemo i podsjećamo na zadani likovni problem. Potičemo samostalnost i upornost u radu.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95DC3" w:rsidRDefault="00B95DC3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rad na zadatku</w:t>
            </w:r>
          </w:p>
          <w:p w:rsidR="00CE0BEA" w:rsidRDefault="00B95DC3">
            <w:pPr>
              <w:pStyle w:val="Tekst01"/>
              <w:spacing w:line="276" w:lineRule="auto"/>
            </w:pPr>
            <w:r>
              <w:t>crtanje</w:t>
            </w:r>
          </w:p>
          <w:p w:rsidR="00CE0BEA" w:rsidRDefault="00CE0BEA">
            <w:pPr>
              <w:pStyle w:val="Tekst01"/>
              <w:spacing w:line="276" w:lineRule="auto"/>
            </w:pPr>
            <w:r>
              <w:t>slikanje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</w:pPr>
            <w:r>
              <w:t>individualni</w:t>
            </w:r>
          </w:p>
        </w:tc>
      </w:tr>
      <w:tr w:rsidR="00CE0BEA" w:rsidTr="00CE0BEA">
        <w:trPr>
          <w:trHeight w:val="60"/>
        </w:trPr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CE0BEA" w:rsidRDefault="00CE0BEA">
            <w:pPr>
              <w:pStyle w:val="Tekst01"/>
              <w:spacing w:line="276" w:lineRule="auto"/>
              <w:rPr>
                <w:b/>
              </w:rPr>
            </w:pPr>
            <w:r>
              <w:rPr>
                <w:b/>
              </w:rPr>
              <w:t>ANALIZA I VREDNOVANJE</w:t>
            </w:r>
          </w:p>
          <w:p w:rsidR="00CE0BEA" w:rsidRDefault="00CE0BEA" w:rsidP="00124230">
            <w:pPr>
              <w:pStyle w:val="Tekst01"/>
              <w:spacing w:line="276" w:lineRule="auto"/>
            </w:pPr>
            <w:r>
              <w:t>Učeničke radove poredamo na ploči uz reprodukciju. Prisjećamo se zadanog</w:t>
            </w:r>
            <w:r w:rsidR="00124230">
              <w:t>a</w:t>
            </w:r>
            <w:r>
              <w:t xml:space="preserve"> likovnog problema. Razgovaramo o uspješnosti realizacije zadatka. Analiziramo nastale radove i određujemo po čemu se razlikuju, a što im je zajedničko te koji su radovi najneobičniji i po čemu. Uspoređujemo svoja djela s reprodukcijom. Što je isto na našim radovima i reprodukciji (</w:t>
            </w:r>
            <w:r w:rsidR="00B95DC3">
              <w:t>tople i hladne boje</w:t>
            </w:r>
            <w:r>
              <w:t>), a po č</w:t>
            </w:r>
            <w:r w:rsidR="00B95DC3">
              <w:t>emu se razlikuju (motivu i načinu rada, likovnoj tehnici</w:t>
            </w:r>
            <w:r w:rsidR="00124230">
              <w:t>)?</w:t>
            </w:r>
            <w:r>
              <w:t xml:space="preserve"> Vrednujemo učeničke radove.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analiziranje</w:t>
            </w: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vrednovanje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0BEA" w:rsidRDefault="00CE0BEA">
            <w:pPr>
              <w:pStyle w:val="Tekst01"/>
              <w:spacing w:line="276" w:lineRule="auto"/>
            </w:pPr>
          </w:p>
          <w:p w:rsidR="00CE0BEA" w:rsidRDefault="00CE0BEA">
            <w:pPr>
              <w:pStyle w:val="Tekst01"/>
              <w:spacing w:line="276" w:lineRule="auto"/>
            </w:pPr>
            <w:r>
              <w:t>skupni</w:t>
            </w:r>
          </w:p>
        </w:tc>
      </w:tr>
    </w:tbl>
    <w:p w:rsidR="00CE0BEA" w:rsidRDefault="00CE0BEA" w:rsidP="00CE0BEA">
      <w:pPr>
        <w:pStyle w:val="Tekst01"/>
      </w:pPr>
    </w:p>
    <w:sectPr w:rsidR="00CE0BEA" w:rsidSect="002C74A0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41" w:rsidRDefault="00F55A41" w:rsidP="00124230">
      <w:pPr>
        <w:spacing w:after="0" w:line="240" w:lineRule="auto"/>
      </w:pPr>
      <w:r>
        <w:separator/>
      </w:r>
    </w:p>
  </w:endnote>
  <w:endnote w:type="continuationSeparator" w:id="0">
    <w:p w:rsidR="00F55A41" w:rsidRDefault="00F55A41" w:rsidP="0012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30" w:rsidRPr="00124230" w:rsidRDefault="00124230" w:rsidP="00124230">
    <w:pPr>
      <w:pStyle w:val="Footer"/>
      <w:jc w:val="right"/>
      <w:rPr>
        <w:sz w:val="28"/>
        <w:szCs w:val="28"/>
      </w:rPr>
    </w:pPr>
    <w:r w:rsidRPr="0012423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41" w:rsidRDefault="00F55A41" w:rsidP="00124230">
      <w:pPr>
        <w:spacing w:after="0" w:line="240" w:lineRule="auto"/>
      </w:pPr>
      <w:r>
        <w:separator/>
      </w:r>
    </w:p>
  </w:footnote>
  <w:footnote w:type="continuationSeparator" w:id="0">
    <w:p w:rsidR="00F55A41" w:rsidRDefault="00F55A41" w:rsidP="0012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30" w:rsidRDefault="00124230" w:rsidP="00124230">
    <w:pPr>
      <w:pStyle w:val="Header"/>
      <w:jc w:val="center"/>
    </w:pPr>
    <w:r>
      <w:t xml:space="preserve">Marija Jug, OŠ Ivan </w:t>
    </w:r>
    <w:proofErr w:type="spellStart"/>
    <w:r>
      <w:t>Benković</w:t>
    </w:r>
    <w:proofErr w:type="spellEnd"/>
    <w:r>
      <w:t>, Dugo Selo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EA"/>
    <w:rsid w:val="00124230"/>
    <w:rsid w:val="001E49FB"/>
    <w:rsid w:val="002C74A0"/>
    <w:rsid w:val="00324875"/>
    <w:rsid w:val="003E4F23"/>
    <w:rsid w:val="008C08CD"/>
    <w:rsid w:val="009C232C"/>
    <w:rsid w:val="009D119F"/>
    <w:rsid w:val="00A555D3"/>
    <w:rsid w:val="00A90053"/>
    <w:rsid w:val="00B55C51"/>
    <w:rsid w:val="00B95DC3"/>
    <w:rsid w:val="00BA476B"/>
    <w:rsid w:val="00C61CEE"/>
    <w:rsid w:val="00C7139D"/>
    <w:rsid w:val="00C74393"/>
    <w:rsid w:val="00CA428C"/>
    <w:rsid w:val="00CE0BEA"/>
    <w:rsid w:val="00D3771C"/>
    <w:rsid w:val="00F15D82"/>
    <w:rsid w:val="00F55A41"/>
    <w:rsid w:val="00F8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F734"/>
  <w15:docId w15:val="{909B64F0-84A4-4AE8-B6AE-881781C2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0BEA"/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CE0BE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ascii="Calibri" w:hAnsi="Calibri"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CE0BEA"/>
  </w:style>
  <w:style w:type="paragraph" w:styleId="BalloonText">
    <w:name w:val="Balloon Text"/>
    <w:basedOn w:val="Normal"/>
    <w:link w:val="BalloonTextChar"/>
    <w:uiPriority w:val="99"/>
    <w:semiHidden/>
    <w:unhideWhenUsed/>
    <w:rsid w:val="001E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B"/>
    <w:rPr>
      <w:rFonts w:ascii="Tahoma" w:eastAsiaTheme="minorEastAsia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12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30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2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30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Gordana Ivančić</cp:lastModifiedBy>
  <cp:revision>4</cp:revision>
  <dcterms:created xsi:type="dcterms:W3CDTF">2016-07-05T09:50:00Z</dcterms:created>
  <dcterms:modified xsi:type="dcterms:W3CDTF">2016-07-25T20:10:00Z</dcterms:modified>
</cp:coreProperties>
</file>