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6E" w:rsidRDefault="00A56FF9" w:rsidP="00525D6E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</w:t>
      </w:r>
      <w:r w:rsidR="00525D6E">
        <w:rPr>
          <w:rFonts w:ascii="Calibri" w:hAnsi="Calibri" w:cs="Times New Roman"/>
          <w:sz w:val="24"/>
          <w:szCs w:val="24"/>
        </w:rPr>
        <w:t>aselja i prometna pove</w:t>
      </w:r>
      <w:r w:rsidR="00525D6E" w:rsidRPr="00525D6E">
        <w:rPr>
          <w:rFonts w:ascii="Calibri" w:hAnsi="Calibri" w:cs="Times New Roman"/>
          <w:sz w:val="24"/>
          <w:szCs w:val="24"/>
        </w:rPr>
        <w:t>zanost</w:t>
      </w:r>
      <w:r w:rsidR="00525D6E">
        <w:rPr>
          <w:rFonts w:ascii="Calibri" w:hAnsi="Calibri" w:cs="Times New Roman"/>
          <w:sz w:val="24"/>
          <w:szCs w:val="24"/>
        </w:rPr>
        <w:t xml:space="preserve"> nizinskih krajeva</w:t>
      </w:r>
    </w:p>
    <w:p w:rsidR="00C77A4F" w:rsidRPr="00525D6E" w:rsidRDefault="00C77A4F" w:rsidP="00525D6E">
      <w:pPr>
        <w:pStyle w:val="NoSpacing"/>
        <w:rPr>
          <w:rFonts w:ascii="Calibri" w:hAnsi="Calibri" w:cs="Times New Roman"/>
          <w:sz w:val="24"/>
          <w:szCs w:val="24"/>
        </w:rPr>
      </w:pPr>
    </w:p>
    <w:p w:rsidR="00525D6E" w:rsidRDefault="00525D6E" w:rsidP="00525D6E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47"/>
        <w:gridCol w:w="488"/>
        <w:gridCol w:w="2143"/>
        <w:gridCol w:w="146"/>
        <w:gridCol w:w="732"/>
        <w:gridCol w:w="95"/>
        <w:gridCol w:w="3117"/>
      </w:tblGrid>
      <w:tr w:rsidR="00525D6E" w:rsidTr="00C77A4F">
        <w:trPr>
          <w:trHeight w:val="419"/>
        </w:trPr>
        <w:tc>
          <w:tcPr>
            <w:tcW w:w="9348" w:type="dxa"/>
            <w:gridSpan w:val="8"/>
          </w:tcPr>
          <w:p w:rsidR="00525D6E" w:rsidRDefault="00525D6E" w:rsidP="00A56FF9">
            <w:pPr>
              <w:pStyle w:val="NoSpacing"/>
              <w:numPr>
                <w:ilvl w:val="0"/>
                <w:numId w:val="1"/>
              </w:numPr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Nizinski krajevi u Republici Hrvatskoj su: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najnaseljeniji</w:t>
            </w: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slabo naseljeni</w:t>
            </w: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najslabije naseljeni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25D6E" w:rsidTr="00C77A4F">
        <w:trPr>
          <w:trHeight w:val="407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5D6E" w:rsidTr="00C77A4F">
        <w:trPr>
          <w:trHeight w:val="419"/>
        </w:trPr>
        <w:tc>
          <w:tcPr>
            <w:tcW w:w="9348" w:type="dxa"/>
            <w:gridSpan w:val="8"/>
          </w:tcPr>
          <w:p w:rsidR="00525D6E" w:rsidRDefault="00525D6E" w:rsidP="00A56FF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 xml:space="preserve">2. Među najveće gradove nizinske 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H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rvatske ne pripada: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Karlovac</w:t>
            </w: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Vukovar</w:t>
            </w: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Varaždin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5D6E" w:rsidTr="00C77A4F">
        <w:trPr>
          <w:trHeight w:val="419"/>
        </w:trPr>
        <w:tc>
          <w:tcPr>
            <w:tcW w:w="9348" w:type="dxa"/>
            <w:gridSpan w:val="8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3. O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sijek je najveći grad nizinske H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rvatske u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zapadnom dijelu RH</w:t>
            </w:r>
          </w:p>
        </w:tc>
        <w:tc>
          <w:tcPr>
            <w:tcW w:w="3021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istočnom dijelu RH</w:t>
            </w:r>
          </w:p>
        </w:tc>
        <w:tc>
          <w:tcPr>
            <w:tcW w:w="3211" w:type="dxa"/>
            <w:gridSpan w:val="2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sjeverozapadnom dijelu RH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25D6E" w:rsidTr="00C77A4F">
        <w:trPr>
          <w:trHeight w:val="407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5D6E" w:rsidTr="00C77A4F">
        <w:trPr>
          <w:trHeight w:val="419"/>
        </w:trPr>
        <w:tc>
          <w:tcPr>
            <w:tcW w:w="9348" w:type="dxa"/>
            <w:gridSpan w:val="8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4. Gradska središta u nizinskim krajevima smještena su:</w:t>
            </w:r>
          </w:p>
        </w:tc>
      </w:tr>
      <w:tr w:rsidR="00525D6E" w:rsidTr="00C77A4F">
        <w:trPr>
          <w:trHeight w:val="419"/>
        </w:trPr>
        <w:tc>
          <w:tcPr>
            <w:tcW w:w="2627" w:type="dxa"/>
            <w:gridSpan w:val="2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) uz jezera</w:t>
            </w:r>
          </w:p>
        </w:tc>
        <w:tc>
          <w:tcPr>
            <w:tcW w:w="2631" w:type="dxa"/>
            <w:gridSpan w:val="2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uz šumu</w:t>
            </w:r>
          </w:p>
        </w:tc>
        <w:tc>
          <w:tcPr>
            <w:tcW w:w="4089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uz velike rijeke i važne prometnice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5D6E" w:rsidTr="00C77A4F">
        <w:trPr>
          <w:trHeight w:val="419"/>
        </w:trPr>
        <w:tc>
          <w:tcPr>
            <w:tcW w:w="9348" w:type="dxa"/>
            <w:gridSpan w:val="8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5. U nizinskim krajevima sela su:</w:t>
            </w:r>
          </w:p>
        </w:tc>
      </w:tr>
      <w:tr w:rsidR="00525D6E" w:rsidTr="00C77A4F">
        <w:trPr>
          <w:trHeight w:val="419"/>
        </w:trPr>
        <w:tc>
          <w:tcPr>
            <w:tcW w:w="2480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mala</w:t>
            </w:r>
          </w:p>
        </w:tc>
        <w:tc>
          <w:tcPr>
            <w:tcW w:w="2924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raštrkan</w:t>
            </w: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942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velika i smještena uz prometnice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25D6E" w:rsidTr="00C77A4F">
        <w:trPr>
          <w:trHeight w:val="407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5D6E" w:rsidTr="00C77A4F">
        <w:trPr>
          <w:trHeight w:val="419"/>
        </w:trPr>
        <w:tc>
          <w:tcPr>
            <w:tcW w:w="9348" w:type="dxa"/>
            <w:gridSpan w:val="8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6. N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 xml:space="preserve">ajveće selo nizinskih krajeva 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Republike Hrvatske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Vladislavci</w:t>
            </w:r>
          </w:p>
        </w:tc>
        <w:tc>
          <w:tcPr>
            <w:tcW w:w="3116" w:type="dxa"/>
            <w:gridSpan w:val="4"/>
          </w:tcPr>
          <w:p w:rsidR="00525D6E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Čepin</w:t>
            </w:r>
          </w:p>
        </w:tc>
        <w:tc>
          <w:tcPr>
            <w:tcW w:w="3116" w:type="dxa"/>
          </w:tcPr>
          <w:p w:rsidR="00525D6E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Ernestinovo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25D6E" w:rsidTr="00C77A4F">
        <w:trPr>
          <w:trHeight w:val="419"/>
        </w:trPr>
        <w:tc>
          <w:tcPr>
            <w:tcW w:w="3115" w:type="dxa"/>
            <w:gridSpan w:val="3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25D6E" w:rsidRDefault="00525D6E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A46D7" w:rsidTr="00C77A4F">
        <w:trPr>
          <w:trHeight w:val="419"/>
        </w:trPr>
        <w:tc>
          <w:tcPr>
            <w:tcW w:w="9348" w:type="dxa"/>
            <w:gridSpan w:val="8"/>
          </w:tcPr>
          <w:p w:rsidR="003A46D7" w:rsidRDefault="003A46D7" w:rsidP="00A56FF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7. Glavni grad Republike Hrvatske u 18. stoljeću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 xml:space="preserve"> bio je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3A46D7" w:rsidTr="00C77A4F">
        <w:trPr>
          <w:trHeight w:val="407"/>
        </w:trPr>
        <w:tc>
          <w:tcPr>
            <w:tcW w:w="3115" w:type="dxa"/>
            <w:gridSpan w:val="3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Zagreb</w:t>
            </w:r>
          </w:p>
        </w:tc>
        <w:tc>
          <w:tcPr>
            <w:tcW w:w="3116" w:type="dxa"/>
            <w:gridSpan w:val="4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Sisak</w:t>
            </w:r>
          </w:p>
        </w:tc>
        <w:tc>
          <w:tcPr>
            <w:tcW w:w="3116" w:type="dxa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Varaždin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A46D7" w:rsidTr="00C77A4F">
        <w:trPr>
          <w:trHeight w:val="419"/>
        </w:trPr>
        <w:tc>
          <w:tcPr>
            <w:tcW w:w="3115" w:type="dxa"/>
            <w:gridSpan w:val="3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A46D7" w:rsidTr="00C77A4F">
        <w:trPr>
          <w:trHeight w:val="419"/>
        </w:trPr>
        <w:tc>
          <w:tcPr>
            <w:tcW w:w="9348" w:type="dxa"/>
            <w:gridSpan w:val="8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8. Naselja u nizinskim krajevima su dobro povezana zbog:</w:t>
            </w:r>
          </w:p>
        </w:tc>
      </w:tr>
      <w:tr w:rsidR="003A46D7" w:rsidTr="00C77A4F">
        <w:trPr>
          <w:trHeight w:val="419"/>
        </w:trPr>
        <w:tc>
          <w:tcPr>
            <w:tcW w:w="3115" w:type="dxa"/>
            <w:gridSpan w:val="3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nizinskog reljefa</w:t>
            </w:r>
          </w:p>
        </w:tc>
        <w:tc>
          <w:tcPr>
            <w:tcW w:w="3116" w:type="dxa"/>
            <w:gridSpan w:val="4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brežuljkastog reljefa</w:t>
            </w:r>
          </w:p>
        </w:tc>
        <w:tc>
          <w:tcPr>
            <w:tcW w:w="3116" w:type="dxa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kamenitog reljefa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3A46D7" w:rsidTr="00C77A4F">
        <w:trPr>
          <w:trHeight w:val="419"/>
        </w:trPr>
        <w:tc>
          <w:tcPr>
            <w:tcW w:w="3115" w:type="dxa"/>
            <w:gridSpan w:val="3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3A46D7" w:rsidRDefault="003A46D7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77A4F" w:rsidTr="00C77A4F">
        <w:trPr>
          <w:trHeight w:val="419"/>
        </w:trPr>
        <w:tc>
          <w:tcPr>
            <w:tcW w:w="9348" w:type="dxa"/>
            <w:gridSpan w:val="8"/>
          </w:tcPr>
          <w:p w:rsidR="00C77A4F" w:rsidRDefault="00C77A4F" w:rsidP="00A56FF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9. Riječni 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 xml:space="preserve">se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promet ne odvija na 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rijeci:</w:t>
            </w:r>
          </w:p>
        </w:tc>
      </w:tr>
      <w:tr w:rsidR="00C77A4F" w:rsidTr="00C77A4F">
        <w:trPr>
          <w:trHeight w:val="407"/>
        </w:trPr>
        <w:tc>
          <w:tcPr>
            <w:tcW w:w="3115" w:type="dxa"/>
            <w:gridSpan w:val="3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Kupi</w:t>
            </w:r>
          </w:p>
        </w:tc>
        <w:tc>
          <w:tcPr>
            <w:tcW w:w="3116" w:type="dxa"/>
            <w:gridSpan w:val="4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b) Dravi</w:t>
            </w:r>
          </w:p>
        </w:tc>
        <w:tc>
          <w:tcPr>
            <w:tcW w:w="3116" w:type="dxa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Lonji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C77A4F" w:rsidTr="00C77A4F">
        <w:trPr>
          <w:trHeight w:val="419"/>
        </w:trPr>
        <w:tc>
          <w:tcPr>
            <w:tcW w:w="3115" w:type="dxa"/>
            <w:gridSpan w:val="3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4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77A4F" w:rsidTr="00C77A4F">
        <w:trPr>
          <w:trHeight w:val="419"/>
        </w:trPr>
        <w:tc>
          <w:tcPr>
            <w:tcW w:w="9348" w:type="dxa"/>
            <w:gridSpan w:val="8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10 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Međunarodne zračne luke u nizinskim krajevima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 xml:space="preserve"> nalaze se u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C77A4F" w:rsidTr="00C77A4F">
        <w:trPr>
          <w:trHeight w:val="419"/>
        </w:trPr>
        <w:tc>
          <w:tcPr>
            <w:tcW w:w="3115" w:type="dxa"/>
            <w:gridSpan w:val="3"/>
          </w:tcPr>
          <w:p w:rsidR="00C77A4F" w:rsidRDefault="00C77A4F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a) Zagreb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u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, Osijek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3116" w:type="dxa"/>
            <w:gridSpan w:val="4"/>
          </w:tcPr>
          <w:p w:rsidR="00C77A4F" w:rsidRDefault="00A56FF9" w:rsidP="00525D6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b) Sisku</w:t>
            </w:r>
            <w:r w:rsidR="00C77A4F" w:rsidRPr="00525D6E">
              <w:rPr>
                <w:rFonts w:ascii="Calibri" w:hAnsi="Calibri" w:cs="Times New Roman"/>
                <w:sz w:val="24"/>
                <w:szCs w:val="24"/>
              </w:rPr>
              <w:t>, Varaždin</w:t>
            </w:r>
            <w:r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3116" w:type="dxa"/>
          </w:tcPr>
          <w:p w:rsidR="00C77A4F" w:rsidRDefault="00C77A4F" w:rsidP="00A56FF9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25D6E">
              <w:rPr>
                <w:rFonts w:ascii="Calibri" w:hAnsi="Calibri" w:cs="Times New Roman"/>
                <w:sz w:val="24"/>
                <w:szCs w:val="24"/>
              </w:rPr>
              <w:t>c) Varaždin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u</w:t>
            </w:r>
            <w:r w:rsidRPr="00525D6E">
              <w:rPr>
                <w:rFonts w:ascii="Calibri" w:hAnsi="Calibri" w:cs="Times New Roman"/>
                <w:sz w:val="24"/>
                <w:szCs w:val="24"/>
              </w:rPr>
              <w:t>, Karlov</w:t>
            </w:r>
            <w:r w:rsidR="00A56FF9">
              <w:rPr>
                <w:rFonts w:ascii="Calibri" w:hAnsi="Calibri" w:cs="Times New Roman"/>
                <w:sz w:val="24"/>
                <w:szCs w:val="24"/>
              </w:rPr>
              <w:t>cu.</w:t>
            </w:r>
            <w:bookmarkStart w:id="0" w:name="_GoBack"/>
            <w:bookmarkEnd w:id="0"/>
          </w:p>
        </w:tc>
      </w:tr>
    </w:tbl>
    <w:p w:rsidR="006070B0" w:rsidRPr="00525D6E" w:rsidRDefault="006070B0" w:rsidP="00C77A4F">
      <w:pPr>
        <w:pStyle w:val="NoSpacing"/>
      </w:pPr>
    </w:p>
    <w:sectPr w:rsidR="006070B0" w:rsidRPr="00525D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06" w:rsidRDefault="00184106" w:rsidP="00525D6E">
      <w:pPr>
        <w:spacing w:after="0" w:line="240" w:lineRule="auto"/>
      </w:pPr>
      <w:r>
        <w:separator/>
      </w:r>
    </w:p>
  </w:endnote>
  <w:endnote w:type="continuationSeparator" w:id="0">
    <w:p w:rsidR="00184106" w:rsidRDefault="00184106" w:rsidP="0052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6E" w:rsidRPr="00525D6E" w:rsidRDefault="00525D6E" w:rsidP="00525D6E">
    <w:pPr>
      <w:pStyle w:val="Footer"/>
      <w:jc w:val="right"/>
      <w:rPr>
        <w:sz w:val="28"/>
        <w:szCs w:val="28"/>
      </w:rPr>
    </w:pPr>
    <w:r w:rsidRPr="00525D6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06" w:rsidRDefault="00184106" w:rsidP="00525D6E">
      <w:pPr>
        <w:spacing w:after="0" w:line="240" w:lineRule="auto"/>
      </w:pPr>
      <w:r>
        <w:separator/>
      </w:r>
    </w:p>
  </w:footnote>
  <w:footnote w:type="continuationSeparator" w:id="0">
    <w:p w:rsidR="00184106" w:rsidRDefault="00184106" w:rsidP="0052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6E" w:rsidRPr="007A1623" w:rsidRDefault="00525D6E" w:rsidP="00525D6E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40E"/>
    <w:multiLevelType w:val="hybridMultilevel"/>
    <w:tmpl w:val="4448D41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6E"/>
    <w:rsid w:val="00184106"/>
    <w:rsid w:val="003A46D7"/>
    <w:rsid w:val="00525D6E"/>
    <w:rsid w:val="006070B0"/>
    <w:rsid w:val="00A56FF9"/>
    <w:rsid w:val="00C7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CB05"/>
  <w15:chartTrackingRefBased/>
  <w15:docId w15:val="{8DDEF614-164B-4FB6-9D66-4E9FEE4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D6E"/>
  </w:style>
  <w:style w:type="paragraph" w:styleId="Footer">
    <w:name w:val="footer"/>
    <w:basedOn w:val="Normal"/>
    <w:link w:val="FooterChar"/>
    <w:uiPriority w:val="99"/>
    <w:unhideWhenUsed/>
    <w:rsid w:val="0052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D6E"/>
  </w:style>
  <w:style w:type="paragraph" w:styleId="NoSpacing">
    <w:name w:val="No Spacing"/>
    <w:uiPriority w:val="1"/>
    <w:qFormat/>
    <w:rsid w:val="00525D6E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52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2016-03-10T11:54:00Z</dcterms:created>
  <dcterms:modified xsi:type="dcterms:W3CDTF">2016-04-26T06:43:00Z</dcterms:modified>
</cp:coreProperties>
</file>